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3917" w14:textId="ebd3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2004 года N 863а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в целях предварительной оценки перспективности арбитражного или судебного разбирательства и дальнейшей защиты интересов государства в возможном арбитражном или судебном разбирательстве со швейцарским фондом "New Investment Horizons"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поставщиком юридических услуг, как имеющих важное стратегическое значение, компанию "McGuire Woods Kazakhstan".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юридических услуг с компанией, указанной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юридических услуг, а также выполнение пунктов 3,4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20000000 (двадцать миллионов) тенге для оплаты юридических услуг компании "McGuire Woods Kazakhstan".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