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1051" w14:textId="6191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2004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2306941 (два миллиона триста шесть тысяч девятьсот сорок одна)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2004 года N 265 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гражданским делам, 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Наименование судебного ! Ф.И.О. истца ! Сумма за   !Госпошлина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органа и дата решения  !              ! вычетом    !(тенге)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   ! госпошлины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   ! (тенге)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Решение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Костаная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23.01.2003             Гоменюк Н.Л.     50413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29.06.2001             Жусупов Б.       1476182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Решение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16.11.2001.,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от 22.08.2002   Дьяченко В.В.    280000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Костаная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23.11.2001,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16.01.2002,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25.07.2002,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Костаная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30.09.2003             Кинебаев С.К.    452133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Костаная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23.11.2001,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16.01.2002,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суда N 2      Юридическая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Костаная               консультация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30.09.2003             г. Костаная      48213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 2306941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Общая сумма                               2306941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