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58bc" w14:textId="47b5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422.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следующее изменение: в приложении 1 к указанному постановлению: строки: "271000270- Бензин (кроме авиационного) физ. объем согласно 0 271000360** приложению 2 кроме: Бензин, экспортируемый в государства-члены Содружества Независимых Государств, в торговле физ.объем 2000 тенге/ с которыми косвенные 1 тонна налоги взимаются по принципу "страны происхождения" " изложить в следующей редакции: "271000270 - Бензин (кроме авиационного) физ. объем согласно 80 евро/ 271000360** приложению 2 1 тонна кроме: Бензин, экспортируемый в государства-члены Содружества Независимых Государств, в торговле физ.объем 2000 тенге/ с которыми косвенные 1 тонна налоги взимаются по принципу "страны происхождения" 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об изменении Республикой Казахстан ставки акциза на подакцизные товары, указанные в пункте 1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опубликованию. Премьер-Министр Республики Казахстан (Специалисты: Цай Л.Г., Мартина Н.А.)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