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7cf2c" w14:textId="9b7cf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судебной практике по применению статьи 68 Уголовного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21 июня 2001 года N 4.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 изменениями, внесенными нормативными постановлениями Верховного Суда РК от 11.07.2003 </w:t>
      </w:r>
      <w:r>
        <w:rPr>
          <w:rFonts w:ascii="Times New Roman"/>
          <w:b w:val="false"/>
          <w:i w:val="false"/>
          <w:color w:val="ff0000"/>
          <w:sz w:val="28"/>
        </w:rPr>
        <w:t>N 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31.03.2017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внесены изменения на казахском языке, текст на русском языке не меняется в соответствии с нормативным постановлением Верховного Суда РК от 27.11.2025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По всему тексту цифры "67" заменены цифрами "68" в соответствии с нормативным постановлением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первого официального опубликования); внесены изменения на казахском языке, текст на русском языке не меняется в соответствии с нормативным постановлением Верховного Суда РК от 27.11.2025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Верховный Суд Республики Казахстан, обсудив итоги обобщения судебной практики освобождения от уголовной ответственности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68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(далее – УК) в связи с примирением лица, совершившего уголовное правонарушение с потерпевшим, заявителем, в целях единообразного применения судами названной нормы закона постановляет дать следующие разъяснения: &lt;*&gt;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нормативными постановлениями Верховного Суда РК от 11.07.2003 </w:t>
      </w:r>
      <w:r>
        <w:rPr>
          <w:rFonts w:ascii="Times New Roman"/>
          <w:b w:val="false"/>
          <w:i w:val="false"/>
          <w:color w:val="000000"/>
          <w:sz w:val="28"/>
        </w:rPr>
        <w:t>N 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31.03.2017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внесены изменения на казахском языке, текст на русском языке не меняется в соответствии с нормативным постановлением Верховного Суда РК от 27.11.2025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Правильное применение института примирения сторон способствует повышению роли и активности потерпевшего заявителем в уголовном процессе, полному и быстрому восстановлению их нарушенных прав и свобод, одновременно направлено на проявление гуманизма к лицам, совершившим уголовные правонарушения, впоследствии проявившим позитивное поведение, выразившееся в примирении с потерпевшим, заявителем и заглаживании вреда.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Орган, ведущий уголовный процесс, обязан разъяснять лицу, совершившему уголовное правонарушение, потерпевшему и заявителю право, основания и порядок примирения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 досудебного расследования разъясняет потерпевшему и подозреваемому их право на примирение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68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в присутствии защитника подозреваемого, о чем составляется отдельный протокол.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ходатайства стороны о привлечении по делу медиатора для примирения сторон орган досудебного расследования не вправе отказать в его удовлетворении.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соглашения в процессе примирения, в том числе в порядке медиации, о возмещении вреда в будущем не может рассматриваться как заглаживание причиненного потерпевшему вреда, являющееся основанием для применения </w:t>
      </w:r>
      <w:r>
        <w:rPr>
          <w:rFonts w:ascii="Times New Roman"/>
          <w:b w:val="false"/>
          <w:i w:val="false"/>
          <w:color w:val="000000"/>
          <w:sz w:val="28"/>
        </w:rPr>
        <w:t>статьи 68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УК, о чем орган досудебного расследования должен разъяснить подозреваемому и потерпевшему.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нормативными постановлениями Верховного Суда РК от 11.07.2003 </w:t>
      </w:r>
      <w:r>
        <w:rPr>
          <w:rFonts w:ascii="Times New Roman"/>
          <w:b w:val="false"/>
          <w:i w:val="false"/>
          <w:color w:val="000000"/>
          <w:sz w:val="28"/>
        </w:rPr>
        <w:t>N 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21.04.2011 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31.03.2017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11.12.2020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нормативным постановлением Верховного Суда РК от 21.04.2011 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68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лицо, совершившее уголовный проступок, подлежит освобождению от уголовной ответственности, в случае, если им заглажен причиненный вред, и оно примирилось с потерпевшим, заявителем, или примирение состоялось в порядке медиации.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нормативного постановления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3-1. Положения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68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применяются в отношении лиц, совершивших преступление небольшой или средней тяжести, при наличии совокупности следующих оснований: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совершенное им уголовно-наказуемое деяние относится к категории преступлений небольшой или средней тяжести, не связанное с причинением смерти;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состоялось примирение лица, совершившего преступление, с потерпевшим, заявителем, а также в порядке медиации;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лицо, совершившее преступление, загладило причиненное преступлением потерпевшему, заявителю вред.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хотя бы одного из перечисленных оснований применение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68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недопустимо.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не имеет значения, лицо совершило уголовный проступок или преступление небольшой или средней тяжести впервые, либо в его действиях имеется неоднократность, совокупность или рецидив преступлений, отбыто ли им наказание по предыдущему приговору или новое преступление совершено в период отбывания наказания, либо в течение пробационного контроля или отсрочки исполнения приговора либо оставшейся неотбытой части наказания при условно-досрочном освобождении.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применении положений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</w:t>
      </w:r>
      <w:r>
        <w:rPr>
          <w:rFonts w:ascii="Times New Roman"/>
          <w:b w:val="false"/>
          <w:i w:val="false"/>
          <w:color w:val="000000"/>
          <w:sz w:val="28"/>
        </w:rPr>
        <w:t xml:space="preserve"> 68 УК следует учитывать, что указанные в статье основания прекращения дела не распространяются на дела об уголовных правонарушениях, предусмотренных частями второй и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32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пунктами 5, 7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(далее – УПК).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3-1 в редакции нормативного постановления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3-2. По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68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решение вопроса о прекращении дела о совершении тяжкого преступления, не связанного с причинением смерти или тяжкого вреда здоровью человека, возможно, если данное преступление совершено впервые лицами, исчерпывающий перечень которых указан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68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68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применяются в отношении лиц, совершивших тяжкое преступление, не связанное с причинением смерти или тяжкого вреда здоровью человека, при наличии совокупности следующих оснований: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тяжкое преступление, не связанное с причинением смерти или тяжкого вреда здоровью человека, совершено впервые, лицами, не достигшими совершеннолетия, беременными женщинами, женщинами, имеющих малолетних детей, мужчинами, воспитывающими в одиночку малолетних детей, женщинами в возрасте пятидесяти восьми и свыше лет, мужчинами в возрасте шестидесяти трех и свыше лет;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совершенное виновным лицом деяние относится к категории тяжких преступлений, не связанных с причинением смерти или тяжкого вреда здоровью человека;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состоялось примирение лица, совершившего преступление, с потерпевшим, заявителем, в том числе в порядке медиации;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лицо, совершившее преступление, загладило причиненное преступлением потерпевшему, заявителю вред.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хотя бы одного из перечисленных оснований применение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68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недопустимо.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освобождения несовершеннолетнего лица от уголовной ответственности за совершение тяжкого преступления, не связанного с причинением смерти или тяжкого вреда здоровью человека, к нему применяются принудительные меры воспитательного воздействия.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3-2 в редакции нормативного постановления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решении вопроса о применении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68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к лицу, совершившему тяжкое преступление, не связанное с причинением смерти или тяжкого вреда здоровью, под преступлением, совершенным впервые, следует понимать деяние, которое лицо фактически совершает в первый раз, либо деяние, совершенное не в первый раз, но если за ранее совершенное преступление лицо было в установленном законом порядке освобождено от уголовной ответственности или полностью освобождено от наказания, либо судимость была погашена или снята (</w:t>
      </w:r>
      <w:r>
        <w:rPr>
          <w:rFonts w:ascii="Times New Roman"/>
          <w:b w:val="false"/>
          <w:i w:val="false"/>
          <w:color w:val="000000"/>
          <w:sz w:val="28"/>
        </w:rPr>
        <w:t>статья 79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УК).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совершившее два и более преступлений (при неоднократности или реальной совокупности), в целом не может быть признано лицом, совершившим преступление впервые. В то же время по первому эпизоду обвинения лицо следует считать совершившим преступление впервые.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нормативного постановления Верховного Суда РК от 11.07.2003 </w:t>
      </w:r>
      <w:r>
        <w:rPr>
          <w:rFonts w:ascii="Times New Roman"/>
          <w:b w:val="false"/>
          <w:i w:val="false"/>
          <w:color w:val="000000"/>
          <w:sz w:val="28"/>
        </w:rPr>
        <w:t>N 6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нормативными постановлениями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11.12.2020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вреду, подлежащему заглаживанию лицом, совершившим уголовное правонарушение, следует относить любой вред, причиненный потерпевшему, заявителю уголовным правонарушением: моральный, физический и имущественный, при этом должны учитываться не только прямые, но и косвенные потери, связанные с уголовным правонарушением, в том числе расходы, понесенные в связи с участием на предварительном следствии и в суде, включая расходы на представителя.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Заглаживание вреда может выражаться в восстановлении поврежденного имущества, возврате похищенного или предоставлении равноценного имущества, выплате денежной компенсации, приобретении лекарств, санаторно-курортных путевок, принесения извинения потерпевшему, заявителю и других формах, не запрещенных законом. &lt;*&gt;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нормативными постановлениями Верховного Суда РК от 11.07.2003 </w:t>
      </w:r>
      <w:r>
        <w:rPr>
          <w:rFonts w:ascii="Times New Roman"/>
          <w:b w:val="false"/>
          <w:i w:val="false"/>
          <w:color w:val="000000"/>
          <w:sz w:val="28"/>
        </w:rPr>
        <w:t>N 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31.03.2017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Надлежит тщательно выяснять, какой именно вред причинен потерпевшему, заявителю и в полном ли объеме он заглажен лицом, совершившим уголовное правонарушение. Компенсация за причиненный вред должна быть достаточной с точки зрения потерпевшего, заявителя, а не лица, совершившего уголовное правонарушение.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Органы уголовного преследования и суд не вправе изменять требования потерпевшего, заявителя об объеме вреда, подлежащего заглаживанию.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спора между сторонами об объеме возмещения вреда свидетельствует о том, что примирение не состоялось, и в этой ситуации лицо, совершившее уголовное правонарушение, не может быть освобождено от уголовной ответственности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68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Заглаживание вреда должно быть реальным, предшествовать примирению сторон и принятию решения об освобождении лица, совершившего уголовное правонарушение, от уголовной ответственности. Добровольный отказ потерпевшего, заявителя от требований к лицу, совершившему уголовное правонарушение, о заглаживании вреда не может расцениваться как невыполнение им обязанности загладить этот вред и сам по себе не может быть препятствием для примирения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применения </w:t>
      </w:r>
      <w:r>
        <w:rPr>
          <w:rFonts w:ascii="Times New Roman"/>
          <w:b w:val="false"/>
          <w:i w:val="false"/>
          <w:color w:val="000000"/>
          <w:sz w:val="28"/>
        </w:rPr>
        <w:t>статьи 68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не имеет значения, кем заглажен вред: самим лицом, совершившим уголовное правонарушение, или по его просьбе родственниками, другими лицами либо организациями.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нормативными постановлениями Верховного Суда РК от 11.07.2003 </w:t>
      </w:r>
      <w:r>
        <w:rPr>
          <w:rFonts w:ascii="Times New Roman"/>
          <w:b w:val="false"/>
          <w:i w:val="false"/>
          <w:color w:val="000000"/>
          <w:sz w:val="28"/>
        </w:rPr>
        <w:t>N 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31.03.2017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Примирение выражается в просьбе потерпевшего, заявителя прекратить уголовное дело, возбужденное против лица, совершившего уголовное правонарушение. Волеизъявление потерпевшего, заявителя оформляется письменным заявлением или отражается в протоколах его допроса на стадии предварительного расследования либо в протоколе судебного заседания.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ходатайстве потерпевшего, заявителя о смягчении наказания обвиняемому (подсудимому) в связи с отсутствием к нему материальных претензий орган, ведущий уголовный процесс, обязан выяснять, состоялось ли между лицом, совершившим уголовное правонарушение, и потерпевшим, заявителем примирение, и имеются ли иные основания, необходимые для применения </w:t>
      </w:r>
      <w:r>
        <w:rPr>
          <w:rFonts w:ascii="Times New Roman"/>
          <w:b w:val="false"/>
          <w:i w:val="false"/>
          <w:color w:val="000000"/>
          <w:sz w:val="28"/>
        </w:rPr>
        <w:t>статьи 68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нормативными постановлениями Верховного Суда РК от 11.07.2003 </w:t>
      </w:r>
      <w:r>
        <w:rPr>
          <w:rFonts w:ascii="Times New Roman"/>
          <w:b w:val="false"/>
          <w:i w:val="false"/>
          <w:color w:val="000000"/>
          <w:sz w:val="28"/>
        </w:rPr>
        <w:t>N 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31.03.2017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Факт добровольного и свободного волеизъявления потерпевшим, заявителем при осуществлении им права на примирение входит в предмет доказывания по делу. Заявление потерпевшего, заявителя о примирении, поданное под принуждением со стороны кого бы то ни было, не может служить основанием для освобождения лица, совершившего уголовное правонарушение, от уголовной ответственности.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других лиц (родственников, друзей, сослуживцев, представителей государственных организаций или общественных объединений и т.д.) с согласия сторон в процедуре примирения само по себе не исключает добровольности и свободы волеизъявления потерпевшим, заявителем права на примирение.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уголовного преследования и суд не вправе участвовать в каких бы то ни было целях в самом процессе примирения сторон, они лишь должны разъяснять потерпевшему, заявителю и лицу, совершившему уголовное правонарушение, право, основания и порядок примирения.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нормативными постановлениями Верховного Суда РК от 11.07.2003 </w:t>
      </w:r>
      <w:r>
        <w:rPr>
          <w:rFonts w:ascii="Times New Roman"/>
          <w:b w:val="false"/>
          <w:i w:val="false"/>
          <w:color w:val="000000"/>
          <w:sz w:val="28"/>
        </w:rPr>
        <w:t>N 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31.03.2017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Органам уголовного преследования и судам необходимо строго соблюдать требования закона при придании лицам статуса потерпевшего, исключить из практики случаи как необоснованного отказа в признании потерпевшим, так и незаконного наделения правами потерпевшего лиц, которые фактически таковыми не являются.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71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потерпевшим может быть как физическое, так и юридическое лицо. Органы уголовного преследования и суд должны проверять полномочия представителя юридического лица, участвующего в деле в качестве представителя потерпевшего, на примирение с лицом, совершившим преступление. Такие полномочия должны быть отражены в доверенности на участие в деле.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нормативными постановлениями Верховного Суда РК от 11.07.2003 </w:t>
      </w:r>
      <w:r>
        <w:rPr>
          <w:rFonts w:ascii="Times New Roman"/>
          <w:b w:val="false"/>
          <w:i w:val="false"/>
          <w:color w:val="000000"/>
          <w:sz w:val="28"/>
        </w:rPr>
        <w:t>N 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21.04.2011 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официального опубликования); от 31.03.2017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9-1. Освобождение лица от уголовной ответственности в связи примирением на основании частей первой,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68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допускается лишь при наличии потерпевшего (физического или юридического лица), заявителя.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68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лицо, указанное в части первой или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68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УК, может быть освобождено от уголовной ответственности и при отсутствии потерпевшего, заявителя при условии, что оно чистосердечно раскаялось и загладило вред, причиненный уголовным правонарушением, охраняемым законом интересам общества или государства.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делам о коррупционных преступлениях, перечень которых дан в пункте 29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УК, применение </w:t>
      </w:r>
      <w:r>
        <w:rPr>
          <w:rFonts w:ascii="Times New Roman"/>
          <w:b w:val="false"/>
          <w:i w:val="false"/>
          <w:color w:val="000000"/>
          <w:sz w:val="28"/>
        </w:rPr>
        <w:t>статьи 68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не допустимо.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9-1 в соответствии с нормативным постановлением Верховного Суда РК от 21.04.2011 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с изменениями, внесенными нормативными постановлениями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11.12.2020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9-2. В соответствии с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право на прекращение уголовного дела с освобождением лица от уголовной ответственности на основании частей второй 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68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имеют: на досудебной стадии - прокурор и с его согласия следователь или орган дознания, на стадии судебного разбирательства - суд (судья) по ходатайству стороны или по собственной инициативе.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9-2 в соответствии с нормативным постановлением Верховного Суда РК от 21.04.2011 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с изменением, внесенным нормативными постановлениями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22.12.2022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Примирение с лицом, совершившим преступление, несовершеннолетнего потерпевшего (в возрасте от четырнадцати до восемнадцати лет) либо признанного ограниченно дееспособным возможно лишь с согласия законного представителя потерпевшего.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лиц, которые могут быть законными представителями, определен в пункте 13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и расширительному толкованию не подлежит. &lt;*&gt;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нормативными постановлениями Верховного Суда РК от 11.07.2003 </w:t>
      </w:r>
      <w:r>
        <w:rPr>
          <w:rFonts w:ascii="Times New Roman"/>
          <w:b w:val="false"/>
          <w:i w:val="false"/>
          <w:color w:val="000000"/>
          <w:sz w:val="28"/>
        </w:rPr>
        <w:t>N 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31.03.2017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10-1. Положения </w:t>
      </w:r>
      <w:r>
        <w:rPr>
          <w:rFonts w:ascii="Times New Roman"/>
          <w:b w:val="false"/>
          <w:i w:val="false"/>
          <w:color w:val="000000"/>
          <w:sz w:val="28"/>
        </w:rPr>
        <w:t>статьи 68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(Освобождение от уголовной ответственности в связи с примирением) не применяются в случаях, указанных в части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68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силу требований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(обратная сила уголовного закона) положения пункта 8) части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68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распространяются лишь на лиц, ранее освобожденных от уголовной ответственности в связи с примирением сторон за преступление, совершенное после 10 января 2020 года.</w:t>
      </w:r>
    </w:p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давности привлечения к уголовной ответственности за преступление, по которому лицо было освобождено от уголовной ответственности в связи с примирением сторон, исчисляется по правилам части первой статьи 71 УК с момента совершения данного преступления за исключением случаев, предусмотренных частью четвертой статьи 71 УК.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Нормативное постановление дополнено пунктом 10-1 в соответствии с нормативным постановлением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в редакции нормативного постановления Верховного Суда РК от 11.12.2020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с изменением, внесенным нормативным постановлением Верховного Суда РК от 22.12.2022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11. Исключен нормативным постановлением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Близкими родственниками потерпевшего являются его родители, дети, усыновители (удочерители), усыновленные (удочеренные), полнородные и не полнородные братья и сестры, дедушка, бабушка, внуки. Этот перечень лиц, содержащийся в пункте 11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является исчерпывающим и расширительному толкованию не подлежит.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нормативными постановлениями Верховного Суда РК от 11.07.2003 </w:t>
      </w:r>
      <w:r>
        <w:rPr>
          <w:rFonts w:ascii="Times New Roman"/>
          <w:b w:val="false"/>
          <w:i w:val="false"/>
          <w:color w:val="000000"/>
          <w:sz w:val="28"/>
        </w:rPr>
        <w:t>N 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31.03.2017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22.12.2022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соответствии с законом норма, предусмотренная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68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УК, обязательна для применения органами уголовного преследования и судом при наличии указанной в ней совокупности оснований для освобождения лица от уголовной ответственности.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Неразъяснение органом досудебного расследования подозреваемому и (или) потерпевшему их прав, предусмотренных пунктом 15) части девятой </w:t>
      </w:r>
      <w:r>
        <w:rPr>
          <w:rFonts w:ascii="Times New Roman"/>
          <w:b w:val="false"/>
          <w:i w:val="false"/>
          <w:color w:val="000000"/>
          <w:sz w:val="28"/>
        </w:rPr>
        <w:t>статьи 64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8) части шестой </w:t>
      </w:r>
      <w:r>
        <w:rPr>
          <w:rFonts w:ascii="Times New Roman"/>
          <w:b w:val="false"/>
          <w:i w:val="false"/>
          <w:color w:val="000000"/>
          <w:sz w:val="28"/>
        </w:rPr>
        <w:t>статьи 71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а также неприменение им правил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68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при наличии согласия сторон на примирение, являются существенным нарушением закона. При установлении указанных нарушений суд обязан частным постановлением довести об этом до сведения прокурора для принятия соответствующих мер.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нормативного постановления Верховного Суда РК от 11.07.2003 </w:t>
      </w:r>
      <w:r>
        <w:rPr>
          <w:rFonts w:ascii="Times New Roman"/>
          <w:b w:val="false"/>
          <w:i w:val="false"/>
          <w:color w:val="000000"/>
          <w:sz w:val="28"/>
        </w:rPr>
        <w:t>N 6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нормативными постановлениями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11.12.2020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13-1. Применение норм закона, предусмотренных частями второй 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68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УК, является необязательной (факультативной).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применении указанных норм закона надлежит учитывать наряду с позицией потерпевших, заявителей, характер и степень общественной опасности деяния, данные, характеризующие лицо, совершившее уголовное правонарушение, наступившие последствия от уголовного правонарушения и другие существенные обстоятельства дела.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13-1 в соответствии с нормативным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Верховного Суда РК от 11.07.2003 N 6; с изменениями, внесенными нормативными постановлениями Верховного Суда РК от 21.04.2011 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31.03.2017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11.12.2020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13-2. Применение </w:t>
      </w:r>
      <w:r>
        <w:rPr>
          <w:rFonts w:ascii="Times New Roman"/>
          <w:b w:val="false"/>
          <w:i w:val="false"/>
          <w:color w:val="000000"/>
          <w:sz w:val="28"/>
        </w:rPr>
        <w:t>статьи 68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с прекращением производства по делу в части, возможно, и при наличии совокупности и неоднократности преступлений в отношении тех преступлений и эпизодов, по которым примирение достигнуто. При этом производство по преступлениям, по которым примирение не состоялось или законом не допустимо, продолжается в соответствии с УПК.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совершения преступления в соучастии применение </w:t>
      </w:r>
      <w:r>
        <w:rPr>
          <w:rFonts w:ascii="Times New Roman"/>
          <w:b w:val="false"/>
          <w:i w:val="false"/>
          <w:color w:val="000000"/>
          <w:sz w:val="28"/>
        </w:rPr>
        <w:t>статьи 68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возможно в отношении только тех лиц, которые примирились с потерпевшим, заявителем. Производство по делу в отношении соучастников преступления, которые не достигли примирения с потерпевшим, заявителем, продолжается в соответствии с УПК.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делам о неоднократных преступлениях, рассматриваемых в одном производстве, лицо, в отношении которого по предыдущему эпизоду обвинения применены положения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68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УК, не относится к числу лиц, перечисленных в пункте 8) части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68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УК, поскольку на момент совершения последующего преступления это лицо не являлось лицом, ранее освобожденным от уголовной ответственности в связи с примирением сторон за ранее совершенное преступление.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13-2 в соответствии с нормативным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Верховного Суда РК от 11.07.2003 N 6; с изменениями, внесенными нормативными постановлениями Верховного Суда РК от 21.04.2011 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31.03.2017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11.12.2020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Закон допускает применение </w:t>
      </w:r>
      <w:r>
        <w:rPr>
          <w:rFonts w:ascii="Times New Roman"/>
          <w:b w:val="false"/>
          <w:i w:val="false"/>
          <w:color w:val="000000"/>
          <w:sz w:val="28"/>
        </w:rPr>
        <w:t>статьи 68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по делам о преступлениях, одновременно посягающих на два и более объекта (например, хулиганство, воинские преступления и т.д.). По такой категории дел орган, ведущий уголовный процесс, обязан в соответствии с законом признавать потерпевшими всех лиц (в том числе и юридических лиц), которым непосредственно преступлением причинен моральный, физический или имущественный вред.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примирение не состоялось хотя бы с одним из потерпевших, лицо, совершившее преступление, освобождению от уголовной ответственности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ст. 68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не подлежит.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нормативными постановлениями Верховного Суда РК от 11.07.2003 </w:t>
      </w:r>
      <w:r>
        <w:rPr>
          <w:rFonts w:ascii="Times New Roman"/>
          <w:b w:val="false"/>
          <w:i w:val="false"/>
          <w:color w:val="000000"/>
          <w:sz w:val="28"/>
        </w:rPr>
        <w:t>N 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31.03.2017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соответствии с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при наличии оснований для применения </w:t>
      </w:r>
      <w:r>
        <w:rPr>
          <w:rFonts w:ascii="Times New Roman"/>
          <w:b w:val="false"/>
          <w:i w:val="false"/>
          <w:color w:val="000000"/>
          <w:sz w:val="28"/>
        </w:rPr>
        <w:t>статьи 68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случаях, предусмотренных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статьями 66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частями второй,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68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частями первой,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83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примечаниями к </w:t>
      </w:r>
      <w:r>
        <w:rPr>
          <w:rFonts w:ascii="Times New Roman"/>
          <w:b w:val="false"/>
          <w:i w:val="false"/>
          <w:color w:val="000000"/>
          <w:sz w:val="28"/>
        </w:rPr>
        <w:t>статьям 441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суд вправе прекратить уголовное дело либо постановить обвинительный приговор с освобождением лица, совершившего преступление, от уголовной ответственности.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о прекращении уголовного дела может быть вынесено на стадии предварительного слушания и на любой стадии главного судебного разбирательства.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Приговор может быть постановлен лишь по завершению главного судебного разбирательства.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Приговор постановляется и в тех случаях, когда суд признает, что в действиях лица, переданного суду по обвинению в совершении тяжкого или особо тяжкого преступления, фактически содержится состав по которому может быть применена </w:t>
      </w:r>
      <w:r>
        <w:rPr>
          <w:rFonts w:ascii="Times New Roman"/>
          <w:b w:val="false"/>
          <w:i w:val="false"/>
          <w:color w:val="000000"/>
          <w:sz w:val="28"/>
        </w:rPr>
        <w:t>статья 68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нормативными постановлениями Верховного Суда РК от 11.07.2003 </w:t>
      </w:r>
      <w:r>
        <w:rPr>
          <w:rFonts w:ascii="Times New Roman"/>
          <w:b w:val="false"/>
          <w:i w:val="false"/>
          <w:color w:val="000000"/>
          <w:sz w:val="28"/>
        </w:rPr>
        <w:t>N 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31.03.2017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22.12.2022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Прекращение уголовного дела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68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закон относит к освобождению от уголовной ответственности по нереабилитирующим основаниям. До прекращения дела лицу, совершившему преступление, и потерпевшему, заявителю должны быть разъяснены правовые последствия основания прекращения дела и право на возражение против прекращения по этому основанию. Потерпевшему, заявителю также следует разъяснить, что он не вправе после прекращения дела по </w:t>
      </w:r>
      <w:r>
        <w:rPr>
          <w:rFonts w:ascii="Times New Roman"/>
          <w:b w:val="false"/>
          <w:i w:val="false"/>
          <w:color w:val="000000"/>
          <w:sz w:val="28"/>
        </w:rPr>
        <w:t>статье 68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ставить вопрос о возобновлении уголовного преследования в отношении того же лица по тому же обвинению.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пятой 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прекращение дела не допускается, если подозреваемый, обвиняемый, подсудимый или потерпевший, заявитель против этого возражают. В таком случае производство по делу продолжается в обычном порядке. &lt;*&gt;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изменениями, внесенными нормативными постановлениями Верховного Суда РК от 11.07.2003 </w:t>
      </w:r>
      <w:r>
        <w:rPr>
          <w:rFonts w:ascii="Times New Roman"/>
          <w:b w:val="false"/>
          <w:i w:val="false"/>
          <w:color w:val="000000"/>
          <w:sz w:val="28"/>
        </w:rPr>
        <w:t>N 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31.03.2017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11.12.2020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Постановление о прекращении уголовного дела, вынесенное органом уголовного преследования или судом, а также приговор должны отвечать общим требованиям, предъявляемым законом к таким процессуальным документам (соответственно части второй, третьей и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288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327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401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УПК). Помимо того в нем должна быть также дана юридическая оценка деянию с указанием категории преступления по степени тяжести, отмечена добровольность состоявшегося примирения, указано, в чем конкретно заключалось заглаживание причиненного вреда, а в случаях применения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68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к лицу, совершившему тяжкое преступление, не связанного с причинением смерти или тяжкого вреда здоровью человека, кроме того, подтверждено, что лицо впервые совершило это преступление. &lt;*&gt;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изменениями, внесенными нормативными постановлениями Верховного Суда РК от 11.07.2003 </w:t>
      </w:r>
      <w:r>
        <w:rPr>
          <w:rFonts w:ascii="Times New Roman"/>
          <w:b w:val="false"/>
          <w:i w:val="false"/>
          <w:color w:val="000000"/>
          <w:sz w:val="28"/>
        </w:rPr>
        <w:t>N 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31.03.2017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Заявление о примирении возможно только на стадии досудебного расследования и в суде первой и апелляционной инстанции. Орган уголовного преследования и суд обязаны при наличии предусмотренной законом совокупности оснований для освобождения лица от уголовной ответственности в связи с примирением с потерпевшим, заявителем, обсудить вопрос о применении </w:t>
      </w:r>
      <w:r>
        <w:rPr>
          <w:rFonts w:ascii="Times New Roman"/>
          <w:b w:val="false"/>
          <w:i w:val="false"/>
          <w:color w:val="000000"/>
          <w:sz w:val="28"/>
        </w:rPr>
        <w:t>статьи 68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и мотивировать принятое решение.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нормативными постановлениями Верховного Суда РК от 11.07.2003 </w:t>
      </w:r>
      <w:r>
        <w:rPr>
          <w:rFonts w:ascii="Times New Roman"/>
          <w:b w:val="false"/>
          <w:i w:val="false"/>
          <w:color w:val="000000"/>
          <w:sz w:val="28"/>
        </w:rPr>
        <w:t>N 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21.04.2011 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официального опубликования); от 31.03.2017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11.12.2020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суде кассационной инстанции освобождение от уголовной ответственности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68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допустимо только в том случае, если в суде первой или апелляционной инстанции были установлены обстоятельства, дающие основания для применения </w:t>
      </w:r>
      <w:r>
        <w:rPr>
          <w:rFonts w:ascii="Times New Roman"/>
          <w:b w:val="false"/>
          <w:i w:val="false"/>
          <w:color w:val="000000"/>
          <w:sz w:val="28"/>
        </w:rPr>
        <w:t>статьи 68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УК, однако суд незаконно или необоснованно не применил этот закон.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нормативного постановления Верховного Суда РК от 21.04.2011 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с изменением, внесенным нормативным постановлением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настоящее нормативное постановление включается в состав действующего права, является общеобязательным и вводится в действие со дня официального опубликования.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Нормативное постановление дополнено пунктом 20 в соответствии с нормативным постановлением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Верховного Суда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Секретарь Пленума,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судья Верховного Суда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