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1c77" w14:textId="3dc1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февраля 2000 года N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2000 год"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44-2, в графе "Разработчик" слово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"Минэнергоиндусторг" заменить словом "Минюст";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45, графу "Разработчик" изложить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Минкультинформ,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Минэнергоиндусторг,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Минобнауки".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