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321d" w14:textId="f2e3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по Проекту водоснабжения Аральска (регион Аральского моря) между Республикой Казахстан и Кувейтским Фондом Арабского Экономического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9 октября 2000 года N 1507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ратификации Соглашения о займе по </w:t>
      </w:r>
    </w:p>
    <w:p>
      <w:pPr>
        <w:spacing w:after="0"/>
        <w:ind w:left="0"/>
        <w:jc w:val="both"/>
      </w:pPr>
      <w:r>
        <w:rPr>
          <w:rFonts w:ascii="Times New Roman"/>
          <w:b w:val="false"/>
          <w:i w:val="false"/>
          <w:color w:val="000000"/>
          <w:sz w:val="28"/>
        </w:rPr>
        <w:t xml:space="preserve">Проекту водоснабжения Аральска (регион Аральского моря) между Республикой </w:t>
      </w:r>
    </w:p>
    <w:p>
      <w:pPr>
        <w:spacing w:after="0"/>
        <w:ind w:left="0"/>
        <w:jc w:val="both"/>
      </w:pPr>
      <w:r>
        <w:rPr>
          <w:rFonts w:ascii="Times New Roman"/>
          <w:b w:val="false"/>
          <w:i w:val="false"/>
          <w:color w:val="000000"/>
          <w:sz w:val="28"/>
        </w:rPr>
        <w:t>Казахстан и Кувейтским Фондом Арабского Экономического Развития".</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проект </w:t>
      </w:r>
    </w:p>
    <w:p>
      <w:pPr>
        <w:spacing w:after="0"/>
        <w:ind w:left="0"/>
        <w:jc w:val="both"/>
      </w:pPr>
      <w:r>
        <w:rPr>
          <w:rFonts w:ascii="Times New Roman"/>
          <w:b w:val="false"/>
          <w:i w:val="false"/>
          <w:color w:val="000000"/>
          <w:sz w:val="28"/>
        </w:rPr>
        <w:t>                          Закон Республики Казахстан</w:t>
      </w:r>
    </w:p>
    <w:p>
      <w:pPr>
        <w:spacing w:after="0"/>
        <w:ind w:left="0"/>
        <w:jc w:val="both"/>
      </w:pPr>
      <w:r>
        <w:rPr>
          <w:rFonts w:ascii="Times New Roman"/>
          <w:b w:val="false"/>
          <w:i w:val="false"/>
          <w:color w:val="000000"/>
          <w:sz w:val="28"/>
        </w:rPr>
        <w:t>                  О ратификации Соглашения о займе по Проекту</w:t>
      </w:r>
    </w:p>
    <w:p>
      <w:pPr>
        <w:spacing w:after="0"/>
        <w:ind w:left="0"/>
        <w:jc w:val="both"/>
      </w:pPr>
      <w:r>
        <w:rPr>
          <w:rFonts w:ascii="Times New Roman"/>
          <w:b w:val="false"/>
          <w:i w:val="false"/>
          <w:color w:val="000000"/>
          <w:sz w:val="28"/>
        </w:rPr>
        <w:t>              водоснабжения Аральска (регион Аральского моря) между</w:t>
      </w:r>
    </w:p>
    <w:p>
      <w:pPr>
        <w:spacing w:after="0"/>
        <w:ind w:left="0"/>
        <w:jc w:val="both"/>
      </w:pPr>
      <w:r>
        <w:rPr>
          <w:rFonts w:ascii="Times New Roman"/>
          <w:b w:val="false"/>
          <w:i w:val="false"/>
          <w:color w:val="000000"/>
          <w:sz w:val="28"/>
        </w:rPr>
        <w:t>               Республикой Казахстан и Кувейтским Фондом Арабского</w:t>
      </w:r>
    </w:p>
    <w:p>
      <w:pPr>
        <w:spacing w:after="0"/>
        <w:ind w:left="0"/>
        <w:jc w:val="both"/>
      </w:pPr>
      <w:r>
        <w:rPr>
          <w:rFonts w:ascii="Times New Roman"/>
          <w:b w:val="false"/>
          <w:i w:val="false"/>
          <w:color w:val="000000"/>
          <w:sz w:val="28"/>
        </w:rPr>
        <w:t>                              Экономического Развития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Соглашение о займе по Проекту водоснабжения Аральска </w:t>
      </w:r>
    </w:p>
    <w:p>
      <w:pPr>
        <w:spacing w:after="0"/>
        <w:ind w:left="0"/>
        <w:jc w:val="both"/>
      </w:pPr>
      <w:r>
        <w:rPr>
          <w:rFonts w:ascii="Times New Roman"/>
          <w:b w:val="false"/>
          <w:i w:val="false"/>
          <w:color w:val="000000"/>
          <w:sz w:val="28"/>
        </w:rPr>
        <w:t xml:space="preserve">(регион Аральского моря) между Республикой Казахстан и Кувейтским Фондом </w:t>
      </w:r>
    </w:p>
    <w:p>
      <w:pPr>
        <w:spacing w:after="0"/>
        <w:ind w:left="0"/>
        <w:jc w:val="both"/>
      </w:pPr>
      <w:r>
        <w:rPr>
          <w:rFonts w:ascii="Times New Roman"/>
          <w:b w:val="false"/>
          <w:i w:val="false"/>
          <w:color w:val="000000"/>
          <w:sz w:val="28"/>
        </w:rPr>
        <w:t xml:space="preserve">Арабского Экономического Развития, совершенное в городе Астане 11 мая 2000 </w:t>
      </w:r>
    </w:p>
    <w:p>
      <w:pPr>
        <w:spacing w:after="0"/>
        <w:ind w:left="0"/>
        <w:jc w:val="both"/>
      </w:pPr>
      <w:r>
        <w:rPr>
          <w:rFonts w:ascii="Times New Roman"/>
          <w:b w:val="false"/>
          <w:i w:val="false"/>
          <w:color w:val="000000"/>
          <w:sz w:val="28"/>
        </w:rPr>
        <w:t>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займе</w:t>
      </w:r>
    </w:p>
    <w:p>
      <w:pPr>
        <w:spacing w:after="0"/>
        <w:ind w:left="0"/>
        <w:jc w:val="both"/>
      </w:pPr>
      <w:r>
        <w:rPr>
          <w:rFonts w:ascii="Times New Roman"/>
          <w:b w:val="false"/>
          <w:i w:val="false"/>
          <w:color w:val="000000"/>
          <w:sz w:val="28"/>
        </w:rPr>
        <w:t xml:space="preserve">                    Проект водоснабжения города Аральск </w:t>
      </w:r>
    </w:p>
    <w:p>
      <w:pPr>
        <w:spacing w:after="0"/>
        <w:ind w:left="0"/>
        <w:jc w:val="both"/>
      </w:pPr>
      <w:r>
        <w:rPr>
          <w:rFonts w:ascii="Times New Roman"/>
          <w:b w:val="false"/>
          <w:i w:val="false"/>
          <w:color w:val="000000"/>
          <w:sz w:val="28"/>
        </w:rPr>
        <w:t>                  в Казахстане (регион Аральского моря) между</w:t>
      </w:r>
    </w:p>
    <w:p>
      <w:pPr>
        <w:spacing w:after="0"/>
        <w:ind w:left="0"/>
        <w:jc w:val="both"/>
      </w:pPr>
      <w:r>
        <w:rPr>
          <w:rFonts w:ascii="Times New Roman"/>
          <w:b w:val="false"/>
          <w:i w:val="false"/>
          <w:color w:val="000000"/>
          <w:sz w:val="28"/>
        </w:rPr>
        <w:t>               Республикой Казахстан и Кувейтским Фондом Арабского</w:t>
      </w:r>
    </w:p>
    <w:p>
      <w:pPr>
        <w:spacing w:after="0"/>
        <w:ind w:left="0"/>
        <w:jc w:val="both"/>
      </w:pPr>
      <w:r>
        <w:rPr>
          <w:rFonts w:ascii="Times New Roman"/>
          <w:b w:val="false"/>
          <w:i w:val="false"/>
          <w:color w:val="000000"/>
          <w:sz w:val="28"/>
        </w:rPr>
        <w:t>                        Экономического Развития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займе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от __________ между Республикой Казахстан (далее именуемая </w:t>
      </w:r>
    </w:p>
    <w:p>
      <w:pPr>
        <w:spacing w:after="0"/>
        <w:ind w:left="0"/>
        <w:jc w:val="both"/>
      </w:pPr>
      <w:r>
        <w:rPr>
          <w:rFonts w:ascii="Times New Roman"/>
          <w:b w:val="false"/>
          <w:i w:val="false"/>
          <w:color w:val="000000"/>
          <w:sz w:val="28"/>
        </w:rPr>
        <w:t xml:space="preserve">"Заемщик") - с одной стороны и Кувейтским Фондом Арабского Экономического </w:t>
      </w:r>
    </w:p>
    <w:p>
      <w:pPr>
        <w:spacing w:after="0"/>
        <w:ind w:left="0"/>
        <w:jc w:val="both"/>
      </w:pPr>
      <w:r>
        <w:rPr>
          <w:rFonts w:ascii="Times New Roman"/>
          <w:b w:val="false"/>
          <w:i w:val="false"/>
          <w:color w:val="000000"/>
          <w:sz w:val="28"/>
        </w:rPr>
        <w:t>Развития (далее именуемый "Фонд") - с другой.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Принимая во внимание, что Заемщик обратился в Фонд с просьбой об оказании помощи в финансировании Проекта Водоснабжения Города Аральска в Республике Казахстан, описание которого приводится в Приложении 2 к настоящему Соглашению (и который далее именуется "Проект"); </w:t>
      </w:r>
      <w:r>
        <w:br/>
      </w:r>
      <w:r>
        <w:rPr>
          <w:rFonts w:ascii="Times New Roman"/>
          <w:b w:val="false"/>
          <w:i w:val="false"/>
          <w:color w:val="000000"/>
          <w:sz w:val="28"/>
        </w:rPr>
        <w:t xml:space="preserve">
      Принимая во внимание, что Проект будет выполняться Комитетом по Водным Ресурсам Министерства Природных Ресурсов и Охраны Окружающей Среды (далее именуемый "Комитет"), и оперативное управление и ведение Проекта будет осуществляться организацией "Кзыл-Орда Сельхозводопровод" (далее именуемая "Трест"); </w:t>
      </w:r>
      <w:r>
        <w:br/>
      </w:r>
      <w:r>
        <w:rPr>
          <w:rFonts w:ascii="Times New Roman"/>
          <w:b w:val="false"/>
          <w:i w:val="false"/>
          <w:color w:val="000000"/>
          <w:sz w:val="28"/>
        </w:rPr>
        <w:t xml:space="preserve">
      Принимая во внимание, что Фонд уже предоставил в качестве отчислений на техническую помощь триста восемьдесят тысяч кувейтских динар (380,000 кувейтских динар) для финансирования изучения технико-экономического обоснования Проекта на том основании, что сумма, фактически предоставляемая из суммы этих отчислений, будет включаться в любой заем, предоставляемый Фондом в последующем для финансирования Проекта; </w:t>
      </w:r>
      <w:r>
        <w:br/>
      </w:r>
      <w:r>
        <w:rPr>
          <w:rFonts w:ascii="Times New Roman"/>
          <w:b w:val="false"/>
          <w:i w:val="false"/>
          <w:color w:val="000000"/>
          <w:sz w:val="28"/>
        </w:rPr>
        <w:t xml:space="preserve">
      Принимая во внимание, что Доноры на собрании, проведенном в Алматы 8 октября 1998 года, согласовали план финансирования различных компонентов Проекта Водоснабжения, Улучшения Санитарных Условий и Здравоохранения в Населенных Пунктах Приаралья Правительством Республики Казахстан, Всемирным Банком, KfW и Кувейтским Фондом, который в частности предусматривает финансирование Кувейтским Фондом и Правительством Компонента Проекта по Водоснабжению Города Аральска; </w:t>
      </w:r>
      <w:r>
        <w:br/>
      </w:r>
      <w:r>
        <w:rPr>
          <w:rFonts w:ascii="Times New Roman"/>
          <w:b w:val="false"/>
          <w:i w:val="false"/>
          <w:color w:val="000000"/>
          <w:sz w:val="28"/>
        </w:rPr>
        <w:t xml:space="preserve">
      Принимая во внимание, что Заемщик и Фонд дали согласие на выполнение плана финансирования, принятого на Собрании Доноров, для финансирования Проекта; </w:t>
      </w:r>
      <w:r>
        <w:br/>
      </w:r>
      <w:r>
        <w:rPr>
          <w:rFonts w:ascii="Times New Roman"/>
          <w:b w:val="false"/>
          <w:i w:val="false"/>
          <w:color w:val="000000"/>
          <w:sz w:val="28"/>
        </w:rPr>
        <w:t xml:space="preserve">
      Принимая во внимание, что целью Фонда является оказание помощи арабским и другим проводящим реформы странам в развитии их экономики и предоставление им займов, необходимых для выполнения проектов и программ их развития; </w:t>
      </w:r>
      <w:r>
        <w:br/>
      </w:r>
      <w:r>
        <w:rPr>
          <w:rFonts w:ascii="Times New Roman"/>
          <w:b w:val="false"/>
          <w:i w:val="false"/>
          <w:color w:val="000000"/>
          <w:sz w:val="28"/>
        </w:rPr>
        <w:t xml:space="preserve">
      Принимая во внимание, что Фонд убежден в значении и необходимости проекта в развитии экономики Заемщика; и </w:t>
      </w:r>
      <w:r>
        <w:br/>
      </w:r>
      <w:r>
        <w:rPr>
          <w:rFonts w:ascii="Times New Roman"/>
          <w:b w:val="false"/>
          <w:i w:val="false"/>
          <w:color w:val="000000"/>
          <w:sz w:val="28"/>
        </w:rPr>
        <w:t xml:space="preserve">
      Принимая во внимание, что Фонд дал согласие, с учетом вышеизложенного, предоставить Заемщику заем на условиях и положениях, излагаемых в настоящем Соглашении; </w:t>
      </w:r>
      <w:r>
        <w:br/>
      </w:r>
      <w:r>
        <w:rPr>
          <w:rFonts w:ascii="Times New Roman"/>
          <w:b w:val="false"/>
          <w:i w:val="false"/>
          <w:color w:val="000000"/>
          <w:sz w:val="28"/>
        </w:rPr>
        <w:t xml:space="preserve">
      Исходя из вышеизложенного, стороны в настоящем Соглашении соглашаются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 Проценты и другие Сборы; Погашение; Место Платежа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Фонд дает согласие на предоставление Заемщику на условиях и положениях, излагаемых в настоящем Соглашении или о которых говорится в настоящем Соглашении, сумму, составляющую четыре миллиона двести тысяч в пересчете на кувейтские динары (4,200,000 кувейтских динар), включая суммы, фактически предоставляемые из отчислений на техническую помощь по финансированию изучения технико-экономического обоснования Проекта. Сумма, предоставленная из этих отчислений на техническую помощь до вступления в силу настоящего Соглашения, считается снятой со счета займа начиная со дня, когда Фонд выплатил какую-либо сумму из средств займа согласно заявке на первое снятие средств со счета, представленной Заемщиком или со дня, когда Фонд предоставил гарантию согласно Разделу </w:t>
      </w:r>
      <w:r>
        <w:br/>
      </w:r>
      <w:r>
        <w:rPr>
          <w:rFonts w:ascii="Times New Roman"/>
          <w:b w:val="false"/>
          <w:i w:val="false"/>
          <w:color w:val="000000"/>
          <w:sz w:val="28"/>
        </w:rPr>
        <w:t xml:space="preserve">
3.02 Соглашения о Займе в случае, если в заявке на первое снятие средств со счета предоставление такой гарантии запрашивается, независимо от того, какая из этих дат наступит раньше.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выплачивает проценты по ставке, составляющей три процента (3%) в год по основной сумме Займа, которая снимается со счета и по которой в то или иное время существуют не предъявленные к платежу суммы. Проценты начисляются с установленных дней снятия таким образом сумм со счета.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Выплачивается дополнительный сбор, составляющий одну вторую от одного процента (1/2 от 1%) в год по суммам, снимаемым со счета Займа и по которым в то или иное время существуют не предъявленные к платежу суммы, для покрытия административных расходов и расходов, связанных с выполнением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Сбор, подлежащий оплате по специальным обязательствам, принятым на себя Фондом по просьбе Заемщика согласно Разделу 3.02 настоящего Соглашения, оплачивается по ставке, составляющей одну вторую от одного процента (1/2 от 1%) в год по основной сумме любых таких специальных обязательств, по которым в то или иное время существуют не предъявленные к платежу суммы.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Проценты и другие сборы рассчитываются на основе 360-дневного года, состоящего из двенадцати месяцев при продолжительности каждого месяца 30 дней за любой период продолжительностью менее чем одно полное полугодие.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погашает основную сумму Займа в соответствии с положениями о постепенном погашении долга, излагаемыми в Приложении 1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Проценты и другие сборы подлежат уплате один раз в полгода 15 января и 15 июля каждого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имеет право по уплате всех начисленных процентов и всех других сборов и, уведомив Фонд не менее чем в течение 45 дней, произвести до наступления срока долгового обязательства погашение: </w:t>
      </w:r>
      <w:r>
        <w:br/>
      </w:r>
      <w:r>
        <w:rPr>
          <w:rFonts w:ascii="Times New Roman"/>
          <w:b w:val="false"/>
          <w:i w:val="false"/>
          <w:color w:val="000000"/>
          <w:sz w:val="28"/>
        </w:rPr>
        <w:t xml:space="preserve">
      (а) всей основной суммы Займа, не предъявленной на данный момент к платежу или </w:t>
      </w:r>
      <w:r>
        <w:br/>
      </w:r>
      <w:r>
        <w:rPr>
          <w:rFonts w:ascii="Times New Roman"/>
          <w:b w:val="false"/>
          <w:i w:val="false"/>
          <w:color w:val="000000"/>
          <w:sz w:val="28"/>
        </w:rPr>
        <w:t xml:space="preserve">
      (b) всей основной суммы любого одного или более долговых обязательств, срок которых наступил - при условии, что на день такой предварительной уплаты по какой-либо части Займа, срок погашения которого наступает после части, предварительная уплата которой производится, сумм, </w:t>
      </w:r>
    </w:p>
    <w:bookmarkEnd w:id="1"/>
    <w:bookmarkStart w:name="z2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не предъявленных к платежу, не существует.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1.09.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Уплата основной суммы Займа и процентов и других сборов по нему </w:t>
      </w:r>
    </w:p>
    <w:p>
      <w:pPr>
        <w:spacing w:after="0"/>
        <w:ind w:left="0"/>
        <w:jc w:val="both"/>
      </w:pPr>
      <w:r>
        <w:rPr>
          <w:rFonts w:ascii="Times New Roman"/>
          <w:b w:val="false"/>
          <w:i w:val="false"/>
          <w:color w:val="000000"/>
          <w:sz w:val="28"/>
        </w:rPr>
        <w:t xml:space="preserve">производится в Кувейте или других таких местах, о которых Фонд обоснованно </w:t>
      </w:r>
    </w:p>
    <w:p>
      <w:pPr>
        <w:spacing w:after="0"/>
        <w:ind w:left="0"/>
        <w:jc w:val="both"/>
      </w:pPr>
      <w:r>
        <w:rPr>
          <w:rFonts w:ascii="Times New Roman"/>
          <w:b w:val="false"/>
          <w:i w:val="false"/>
          <w:color w:val="000000"/>
          <w:sz w:val="28"/>
        </w:rPr>
        <w:t xml:space="preserve">запрашивает.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II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Положения о Валюте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Раздел 2.01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счета финансовых операций, производимых в соответствии с настоящим Соглашением и все суммы, срок уплаты которых наступил в соответствии с настоящим Соглашением, оплачиваются в кувейтских динарах.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Фонд будет по просьбе и действуя в качестве агента Заемщика приобретать такие валюты, которые могут потребоваться для оплаты стоимости товаров, финансируемых из средств Займа в соответствии с настоящим Соглашением или возмещения таких расходов в валюте, в которой они фактически понесены. Сумма, которая считается снятой со счета Займа, в любом таком случае является равной сумме в кувейтских динарах, требующейся для приобретения соответствующей суммы в иностранной валюте.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Когда производится погашение основной суммы или уплата процентов и других сборов по Займу, Фонд по просьбе и действуя в качестве агента Заемщика может приобрести сумму в кувейтских динарах, требующуюся для такого погашения или уплаты, в зависимости от обстоятельств, после уплаты Заемщиком суммы, требующейся для такого приобретения, в валюте или валютах, которые могут быть в то или иное время приемлемы для Фонда. </w:t>
      </w:r>
      <w:r>
        <w:br/>
      </w:r>
      <w:r>
        <w:rPr>
          <w:rFonts w:ascii="Times New Roman"/>
          <w:b w:val="false"/>
          <w:i w:val="false"/>
          <w:color w:val="000000"/>
          <w:sz w:val="28"/>
        </w:rPr>
        <w:t xml:space="preserve">
      Произведенным считается только платеж Фонду, требующийся в соответствии с настоящим Соглашением, сумма которого в данное время и данном объеме фактически получена Фондом в кувейтских динарах.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любой момент, когда для целей настоящего Соглашения необходимо определить стоимость одной валюты в переводе на другую, такая стоимость обоснованно определяется Фондом.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Снятие со Счета и Использование Средств Займа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имеет право снимать со счета Займа суммы, расходуемые или расходование которых предстоит в отношении Проекта в соответствии с положениями настоящего Соглашения. </w:t>
      </w:r>
      <w:r>
        <w:br/>
      </w:r>
      <w:r>
        <w:rPr>
          <w:rFonts w:ascii="Times New Roman"/>
          <w:b w:val="false"/>
          <w:i w:val="false"/>
          <w:color w:val="000000"/>
          <w:sz w:val="28"/>
        </w:rPr>
        <w:t xml:space="preserve">
      Кроме случаев, когда Фонд может принять иное решение, никакая сумма не снимается со счета Займа в счет расходов, понесенных до 1 января 2000 года или для финансирования местных расходов на товары, производимые на территориях Заемщика.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просьбе Заемщика и на таких условиях и положениях, которые согласованы между Заемщиком и Фондом, Фонд может принять на себя специальные обязательства в письменном виде по уплате сумм Заемщику или другим лицам в отношении стоимости товаров, финансируемых в соответствии с настоящим Соглашением независимо от любого последующего приостановления или аннулирования.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когда Заемщик желает снять какую-либо сумму со счета Займа или обратиться в Фонд с просьбой о принятии на себя специального обязательства согласно Разделу 3.02, Заемщик подает в Фонд письменную заявку в такой форме и содержащую такие записи, договоренности и другие документы, которые Фонд обоснованно запрашивает. Заявки на снятие средств со счета с необходимой документацией, как это предусматривается далее в настоящей Статье, подаются немедленно в отношении расходов в отношении Проекта, кроме случаев, когда Банк и Фонд согласовали иное.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представляет Фонду такие документы и другие свидетельства в подтверждение заявки на снятие средств со счета, которые Фонд обоснованно запрашивает, до или после того, как Фонд разрешил какое-либо снятие средств со счета, запрошенное в заявке.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заявка на снятие средств со счета и сопровождающие документы и другие подтверждения должны быть достаточными по форме и содержанию, чтобы убедить Фонд в том, что Заемщик имеет право на снятие со счета Займа суммы, в отношении которой заявка подается, и что сумма, снимаемая со счета Займа, используется только для целей, указываемых в настоящем Соглашении.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применяет средства Займа исключительно для финансирования соответствующей стоимости товаров, требующихся для выполнения Проекта, описание которого приводится в Приложении 2 к настоящему Соглашению. Товары, финансируемые из средств Займа и способы и процедуры закупок таких товаров конкретно определяются по согласию между Заемщиком и Фондом с учетом изменений на основании дополнительных договоренностей между ними.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3.07 </w:t>
      </w:r>
      <w:r>
        <w:br/>
      </w:r>
      <w:r>
        <w:rPr>
          <w:rFonts w:ascii="Times New Roman"/>
          <w:b w:val="false"/>
          <w:i w:val="false"/>
          <w:color w:val="000000"/>
          <w:sz w:val="28"/>
        </w:rPr>
        <w:t>
 </w:t>
      </w:r>
    </w:p>
    <w:bookmarkEnd w:id="3"/>
    <w:bookmarkStart w:name="z4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Заемщик обеспечивает использование всех товаров, финансируемых из </w:t>
      </w:r>
    </w:p>
    <w:p>
      <w:pPr>
        <w:spacing w:after="0"/>
        <w:ind w:left="0"/>
        <w:jc w:val="both"/>
      </w:pPr>
      <w:r>
        <w:rPr>
          <w:rFonts w:ascii="Times New Roman"/>
          <w:b w:val="false"/>
          <w:i w:val="false"/>
          <w:color w:val="000000"/>
          <w:sz w:val="28"/>
        </w:rPr>
        <w:t>средств Займа, исключительно для выполнения Проекта.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3.08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Выплата Фондом сумм, которые Заемщик имеет право снять средства со </w:t>
      </w:r>
    </w:p>
    <w:p>
      <w:pPr>
        <w:spacing w:after="0"/>
        <w:ind w:left="0"/>
        <w:jc w:val="both"/>
      </w:pPr>
      <w:r>
        <w:rPr>
          <w:rFonts w:ascii="Times New Roman"/>
          <w:b w:val="false"/>
          <w:i w:val="false"/>
          <w:color w:val="000000"/>
          <w:sz w:val="28"/>
        </w:rPr>
        <w:t>счета Займа, производится Заемщику или по поручению Заемщика.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3.09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Право Заемщика производить снятие средств со счета Займа прекращается </w:t>
      </w:r>
    </w:p>
    <w:p>
      <w:pPr>
        <w:spacing w:after="0"/>
        <w:ind w:left="0"/>
        <w:jc w:val="both"/>
      </w:pPr>
      <w:r>
        <w:rPr>
          <w:rFonts w:ascii="Times New Roman"/>
          <w:b w:val="false"/>
          <w:i w:val="false"/>
          <w:color w:val="000000"/>
          <w:sz w:val="28"/>
        </w:rPr>
        <w:t xml:space="preserve">31 декабря 2003 года или в такие более поздние сроки, которые в то или </w:t>
      </w:r>
    </w:p>
    <w:p>
      <w:pPr>
        <w:spacing w:after="0"/>
        <w:ind w:left="0"/>
        <w:jc w:val="both"/>
      </w:pPr>
      <w:r>
        <w:rPr>
          <w:rFonts w:ascii="Times New Roman"/>
          <w:b w:val="false"/>
          <w:i w:val="false"/>
          <w:color w:val="000000"/>
          <w:sz w:val="28"/>
        </w:rPr>
        <w:t>иное время могут быть согласованы между Заемщиком и Фондом.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IV</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Особые Обязательства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Раздел 4.01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принимает меры, приемлемые для Фонда, по предоставлению средств Займа Комитету по Водным Ресурсам Министерства Природных Ресурсов и Охраны Окружающей Среды (далее именуемый "Комитет").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(a) Заемщик обеспечивает выполнение Проекта с соблюдением соответствующих требований и достижением намеченных результатов и в соответствии с рациональной технической, финансовой и административной практикой, которая может быть применима к различным компонентам Проекта; </w:t>
      </w:r>
      <w:r>
        <w:br/>
      </w:r>
      <w:r>
        <w:rPr>
          <w:rFonts w:ascii="Times New Roman"/>
          <w:b w:val="false"/>
          <w:i w:val="false"/>
          <w:color w:val="000000"/>
          <w:sz w:val="28"/>
        </w:rPr>
        <w:t xml:space="preserve">
      (b) Комитет ответственен за общий контроль над Проектом и координацию деятельности по выполнению Проекта при поддержке и помощи Группы по Выполнению Проекта и под общим руководством Руководящего Комитета по Проекту; </w:t>
      </w:r>
      <w:r>
        <w:br/>
      </w:r>
      <w:r>
        <w:rPr>
          <w:rFonts w:ascii="Times New Roman"/>
          <w:b w:val="false"/>
          <w:i w:val="false"/>
          <w:color w:val="000000"/>
          <w:sz w:val="28"/>
        </w:rPr>
        <w:t xml:space="preserve">
      (с) Заемщик обеспечивает создание и поддержание Комитетом деятельности Группы по Выполнению Проекта (далее именуемая "ГВП") для обеспечения эффективного по затратам и своевременного выполнения Проекта. ГВП ответственна за последовательное повседневное выполнение Проекта, включая подготовку тендерных документов, проведение тендера и контроль над строительными работами, а также связь между Заемщиком, Комитетом, Фондом и подрядчиками согласно Проекту. Заемщик и Комитет обеспечивают: </w:t>
      </w:r>
      <w:r>
        <w:br/>
      </w:r>
      <w:r>
        <w:rPr>
          <w:rFonts w:ascii="Times New Roman"/>
          <w:b w:val="false"/>
          <w:i w:val="false"/>
          <w:color w:val="000000"/>
          <w:sz w:val="28"/>
        </w:rPr>
        <w:t xml:space="preserve">
      - руководство ГВП со стороны штатного Руководителя Проекта, приемлемого для Фонда; </w:t>
      </w:r>
      <w:r>
        <w:br/>
      </w:r>
      <w:r>
        <w:rPr>
          <w:rFonts w:ascii="Times New Roman"/>
          <w:b w:val="false"/>
          <w:i w:val="false"/>
          <w:color w:val="000000"/>
          <w:sz w:val="28"/>
        </w:rPr>
        <w:t xml:space="preserve">
      - ее укомплектование персоналом сотрудников, квалификация которых соответствует установленным требованиям; и </w:t>
      </w:r>
      <w:r>
        <w:br/>
      </w:r>
      <w:r>
        <w:rPr>
          <w:rFonts w:ascii="Times New Roman"/>
          <w:b w:val="false"/>
          <w:i w:val="false"/>
          <w:color w:val="000000"/>
          <w:sz w:val="28"/>
        </w:rPr>
        <w:t xml:space="preserve">
      - оказание помощи ГВП со стороны консультантов по выполнению Проекта. </w:t>
      </w:r>
      <w:r>
        <w:br/>
      </w:r>
      <w:r>
        <w:rPr>
          <w:rFonts w:ascii="Times New Roman"/>
          <w:b w:val="false"/>
          <w:i w:val="false"/>
          <w:color w:val="000000"/>
          <w:sz w:val="28"/>
        </w:rPr>
        <w:t xml:space="preserve">
      (d) Заемщик в течение всего времени выполнения проекта поддерживает деятельность Руководящего Комитета по Проекту (далее именуемый "РКП") для: </w:t>
      </w:r>
      <w:r>
        <w:br/>
      </w:r>
      <w:r>
        <w:rPr>
          <w:rFonts w:ascii="Times New Roman"/>
          <w:b w:val="false"/>
          <w:i w:val="false"/>
          <w:color w:val="000000"/>
          <w:sz w:val="28"/>
        </w:rPr>
        <w:t xml:space="preserve">
      - обзора всех технических планов по Проекту; </w:t>
      </w:r>
      <w:r>
        <w:br/>
      </w:r>
      <w:r>
        <w:rPr>
          <w:rFonts w:ascii="Times New Roman"/>
          <w:b w:val="false"/>
          <w:i w:val="false"/>
          <w:color w:val="000000"/>
          <w:sz w:val="28"/>
        </w:rPr>
        <w:t xml:space="preserve">
      - наблюдения и координации всей деятельности по Проекту, включая связь между ведомствами и учреждениями Заемщика, принимающими участие в Проекте; и </w:t>
      </w:r>
      <w:r>
        <w:br/>
      </w:r>
      <w:r>
        <w:rPr>
          <w:rFonts w:ascii="Times New Roman"/>
          <w:b w:val="false"/>
          <w:i w:val="false"/>
          <w:color w:val="000000"/>
          <w:sz w:val="28"/>
        </w:rPr>
        <w:t xml:space="preserve">
      - проведения в его служебных помещениях собраний и встреч для обсуждения важных вопросов, связанных с Проектом. </w:t>
      </w:r>
      <w:r>
        <w:br/>
      </w:r>
      <w:r>
        <w:rPr>
          <w:rFonts w:ascii="Times New Roman"/>
          <w:b w:val="false"/>
          <w:i w:val="false"/>
          <w:color w:val="000000"/>
          <w:sz w:val="28"/>
        </w:rPr>
        <w:t xml:space="preserve">
      Председателем РКП является Министр Природных Ресурсов и Охраны Окружающей Среды, и в состав его членов также входят представители Министерства, Комитета и Руководитель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выполнении Проекта Заемщик нанимает или обеспечивает наем технических консультантов, приемлемых для Фонда и на условиях и положениях, приемлемых для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Заключение контрактов на выполнение Проекта, которые финансируются из средств Займа, а также внесение поправок и прекращение действия таких контрактов зависят от согласия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немедленно предоставляет или обеспечивает немедленное предоставление по мере надобности всех других сумм, которые требуются, в дополнение к Займу для выполнения Проекта, всех таких сумм, предоставляемых на условиях и положениях, приемлемых для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Немедленно после их подготовки Заемщик предоставляет Фонду данные об изучении и планы и перечень технических условий Проекта, график его выполнения и любые существенные изменения, внесенные в них в дальнейшем - в таких подробностях, каких Фонд в то или иное время запрашивает.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принимает все необходимые меры по защите окружающей среды на территориях выполнения проекта от неблагоприятного воздействия в результате выполнения и работы над Проектом.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w:t>
      </w:r>
      <w:r>
        <w:br/>
      </w:r>
      <w:r>
        <w:rPr>
          <w:rFonts w:ascii="Times New Roman"/>
          <w:b w:val="false"/>
          <w:i w:val="false"/>
          <w:color w:val="000000"/>
          <w:sz w:val="28"/>
        </w:rPr>
        <w:t xml:space="preserve">
      - ведет или обеспечивает ведение учетных документов, отвечающих установленным требованиям по классификации товаров, финансируемых из средств Займа, раскрытию информации об их использовании в Проекте, учету хода выполнения Проекта (включая связанные с ним затраты) и отражению в соответствии с твердо применяемой рациональной бухгалтерской практикой работу и финансовое положение Комитета; </w:t>
      </w:r>
      <w:r>
        <w:br/>
      </w:r>
      <w:r>
        <w:rPr>
          <w:rFonts w:ascii="Times New Roman"/>
          <w:b w:val="false"/>
          <w:i w:val="false"/>
          <w:color w:val="000000"/>
          <w:sz w:val="28"/>
        </w:rPr>
        <w:t xml:space="preserve">
      - предоставляет все необходимые возможности уполномоченным представителям Фонда совершать поездки для целей, связанных с Займом и инспектирования Проекта и проверки товаров и соответствующих записей учета и документов; и </w:t>
      </w:r>
      <w:r>
        <w:br/>
      </w:r>
      <w:r>
        <w:rPr>
          <w:rFonts w:ascii="Times New Roman"/>
          <w:b w:val="false"/>
          <w:i w:val="false"/>
          <w:color w:val="000000"/>
          <w:sz w:val="28"/>
        </w:rPr>
        <w:t xml:space="preserve">
      - предоставляет Фонду всю такую информацию, которую Фонд обоснованно запрашивает, относящуюся к расходу средств Займа, Проекту, товарам и работе и финансовому положению Комитета. </w:t>
      </w:r>
      <w:r>
        <w:br/>
      </w:r>
      <w:r>
        <w:rPr>
          <w:rFonts w:ascii="Times New Roman"/>
          <w:b w:val="false"/>
          <w:i w:val="false"/>
          <w:color w:val="000000"/>
          <w:sz w:val="28"/>
        </w:rPr>
        <w:t xml:space="preserve">
      В целях постоянного информирования Фонда о ходе выполнения Проекта Заемщик: </w:t>
      </w:r>
      <w:r>
        <w:br/>
      </w:r>
      <w:r>
        <w:rPr>
          <w:rFonts w:ascii="Times New Roman"/>
          <w:b w:val="false"/>
          <w:i w:val="false"/>
          <w:color w:val="000000"/>
          <w:sz w:val="28"/>
        </w:rPr>
        <w:t xml:space="preserve">
      - каждые три месяца, начиная с даты настоящего Соглашения, представляет Фонду регулярные и подробные отчеты на английском языке о выполнении Проекта с сопоставлением с программой его выполнения; и </w:t>
      </w:r>
      <w:r>
        <w:br/>
      </w:r>
      <w:r>
        <w:rPr>
          <w:rFonts w:ascii="Times New Roman"/>
          <w:b w:val="false"/>
          <w:i w:val="false"/>
          <w:color w:val="000000"/>
          <w:sz w:val="28"/>
        </w:rPr>
        <w:t xml:space="preserve">
      - в течение шести месяцев, начиная со дня завершения Проекта представляет Фонду отчет на английском языке о завершении проекта, в котором, в частности, содержится сопоставление фактических расходов на выполнение Проекта со сметной стоимостью и указываются причины любой разницы между фактическими расходами на выполнение Проекта и сметной стоимостью, а также конкретные проблемы, которые имели место во время выполнения Проекта. В таком отчете также указываются контрольные цифры, которые были достигнуты, в сопоставлении с первоначальными планами.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w:t>
      </w:r>
      <w:r>
        <w:br/>
      </w:r>
      <w:r>
        <w:rPr>
          <w:rFonts w:ascii="Times New Roman"/>
          <w:b w:val="false"/>
          <w:i w:val="false"/>
          <w:color w:val="000000"/>
          <w:sz w:val="28"/>
        </w:rPr>
        <w:t xml:space="preserve">
      - представляет Фонду копии любых отчетов, связанных с любым предлагаемым изучением, относящимся к его реформам - организационным, управления и институциональным - в органах, имеющих отношение к эксплуатации и управлению водными ресурсами; и </w:t>
      </w:r>
      <w:r>
        <w:br/>
      </w:r>
      <w:r>
        <w:rPr>
          <w:rFonts w:ascii="Times New Roman"/>
          <w:b w:val="false"/>
          <w:i w:val="false"/>
          <w:color w:val="000000"/>
          <w:sz w:val="28"/>
        </w:rPr>
        <w:t xml:space="preserve">
      - проводит консультации с Фондом относительно применения рекомендаций, составленных в результате вышеупомянутого изучения.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w:t>
      </w:r>
      <w:r>
        <w:br/>
      </w:r>
      <w:r>
        <w:rPr>
          <w:rFonts w:ascii="Times New Roman"/>
          <w:b w:val="false"/>
          <w:i w:val="false"/>
          <w:color w:val="000000"/>
          <w:sz w:val="28"/>
        </w:rPr>
        <w:t xml:space="preserve">
      - обеспечивает передачу Комитетом водохозяйственных сооружений и имущества, создаваемых в рамках Проекта, по его завершении Тресту; и </w:t>
      </w:r>
      <w:r>
        <w:br/>
      </w:r>
      <w:r>
        <w:rPr>
          <w:rFonts w:ascii="Times New Roman"/>
          <w:b w:val="false"/>
          <w:i w:val="false"/>
          <w:color w:val="000000"/>
          <w:sz w:val="28"/>
        </w:rPr>
        <w:t xml:space="preserve">
      - обеспечивает эксплуатацию и содержание таких водохозяйственных сооружений в соответствии с рациональной технической, финансовой и административной практикой.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Заемщик осуществляет оперативное управление и ведение Проекта или обеспечивает их осуществление, а также осуществляет оперативное управление и поддержание деятельности структур, оперативное управление и ведение, эксплуатацию и содержание других работ и объектов, не включенных в Проект, но необходимых для его надлежащего и успешного ведения в соответствии с рациональной технической, финансовой и административной практикой; </w:t>
      </w:r>
      <w:r>
        <w:br/>
      </w:r>
      <w:r>
        <w:rPr>
          <w:rFonts w:ascii="Times New Roman"/>
          <w:b w:val="false"/>
          <w:i w:val="false"/>
          <w:color w:val="000000"/>
          <w:sz w:val="28"/>
        </w:rPr>
        <w:t xml:space="preserve">
      (b) Заемщик: </w:t>
      </w:r>
      <w:r>
        <w:br/>
      </w:r>
      <w:r>
        <w:rPr>
          <w:rFonts w:ascii="Times New Roman"/>
          <w:b w:val="false"/>
          <w:i w:val="false"/>
          <w:color w:val="000000"/>
          <w:sz w:val="28"/>
        </w:rPr>
        <w:t xml:space="preserve">
      - принимает меры, необходимые для повседневного и периодического технического обслуживания и проведения ремонтных работ по различным компонентам Проекта, включая, в частности, главный трубопровод для подачи воды между населенными пунктами Косоман и Аральск; и </w:t>
      </w:r>
      <w:r>
        <w:br/>
      </w:r>
      <w:r>
        <w:rPr>
          <w:rFonts w:ascii="Times New Roman"/>
          <w:b w:val="false"/>
          <w:i w:val="false"/>
          <w:color w:val="000000"/>
          <w:sz w:val="28"/>
        </w:rPr>
        <w:t xml:space="preserve">
      - ежегодно для этой цели отчисляет необходимые финансовые средства.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периодически принимает меры, необходимые для корректировки тарифов на воду - водоснабжение потребителей - на территориях выполнения проекта с целью установления цен, которые являются достаточными для получения доходов, достаточных для того, чтобы: </w:t>
      </w:r>
      <w:r>
        <w:br/>
      </w:r>
      <w:r>
        <w:rPr>
          <w:rFonts w:ascii="Times New Roman"/>
          <w:b w:val="false"/>
          <w:i w:val="false"/>
          <w:color w:val="000000"/>
          <w:sz w:val="28"/>
        </w:rPr>
        <w:t xml:space="preserve">
      (i) покрыть эксплуатационные расходы, включая налоги, если таковые имеются, проценты по займу и соответствующего содержания и амортизации; </w:t>
      </w:r>
      <w:r>
        <w:br/>
      </w:r>
      <w:r>
        <w:rPr>
          <w:rFonts w:ascii="Times New Roman"/>
          <w:b w:val="false"/>
          <w:i w:val="false"/>
          <w:color w:val="000000"/>
          <w:sz w:val="28"/>
        </w:rPr>
        <w:t xml:space="preserve">
      (ii) произвести погашение долгосрочной задолженности, но только в объеме, котором такое погашение превышает резерв для амортизации; и </w:t>
      </w:r>
      <w:r>
        <w:br/>
      </w:r>
      <w:r>
        <w:rPr>
          <w:rFonts w:ascii="Times New Roman"/>
          <w:b w:val="false"/>
          <w:i w:val="false"/>
          <w:color w:val="000000"/>
          <w:sz w:val="28"/>
        </w:rPr>
        <w:t xml:space="preserve">
      (iii) оставить излишек для финансирования соответствующей части будущего расширения.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выполняет новую программу по расширению использования счетчиков в пунктах подачи воды потребителям или группе потребителей - по мере необходимости. Заемщик также обеспечивает принятие Трестом мер, необходимых для сокращения срока выписывания счетов до промежутка времени продолжительностью не более 30 дней во всех случаях.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обеспечивает принятие Трестом мер, необходимых для ввода системы управления операциями по выписыванию счетов на базе ЭВМ.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Заемщик обеспечивает разработку и применение Трестом действенного плана, целью которого является обеспечить сбор сумм дебиторских задолженностей с различных категорий потребителей на текущей основе для того, чтобы такие суммы, не предъявленные в данное время к платежу, не превышали в совокупности итог сумм, на которые были выписаны счета в предыдущих трех месяцах. </w:t>
      </w:r>
      <w:r>
        <w:br/>
      </w:r>
      <w:r>
        <w:rPr>
          <w:rFonts w:ascii="Times New Roman"/>
          <w:b w:val="false"/>
          <w:i w:val="false"/>
          <w:color w:val="000000"/>
          <w:sz w:val="28"/>
        </w:rPr>
        <w:t xml:space="preserve">
      (b) С целью поддержания рациональной финансовой структуры Заемщик обеспечивает сохранение Трестом отношения общей суммы его долгосрочного долга к его фондам и свободным резервам на уровне, не превышающем 70:30. Для целей настоящего положения в термин "долгосрочный долг" включается любой долг или гарантию долга, срок погашения которого наступает более чем через один год, начиная со дня, когда такой долг возник. </w:t>
      </w:r>
      <w:r>
        <w:br/>
      </w:r>
      <w:r>
        <w:rPr>
          <w:rFonts w:ascii="Times New Roman"/>
          <w:b w:val="false"/>
          <w:i w:val="false"/>
          <w:color w:val="000000"/>
          <w:sz w:val="28"/>
        </w:rPr>
        <w:t xml:space="preserve">
      (c) Заемщик обеспечивает ведение Трестом его финансовых операций таким образом, чтобы обеспечивалось сохранение отношения его оборотных средств к его краткосрочным обязательствам на уровне не ниже 1.5:1 и отношения ликвидности компании к сумме долговых обязательств на уровне не ниже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w:t>
      </w:r>
      <w:r>
        <w:br/>
      </w:r>
      <w:r>
        <w:rPr>
          <w:rFonts w:ascii="Times New Roman"/>
          <w:b w:val="false"/>
          <w:i w:val="false"/>
          <w:color w:val="000000"/>
          <w:sz w:val="28"/>
        </w:rPr>
        <w:t xml:space="preserve">
      - обеспечивает принятие Трестом мер, необходимых для проведения каждый год аудита его счетов в соответствии с рациональной практикой проведения аудита, твердо применяемой независимыми аудиторами, приемлемыми для Фонда; и </w:t>
      </w:r>
      <w:r>
        <w:br/>
      </w:r>
      <w:r>
        <w:rPr>
          <w:rFonts w:ascii="Times New Roman"/>
          <w:b w:val="false"/>
          <w:i w:val="false"/>
          <w:color w:val="000000"/>
          <w:sz w:val="28"/>
        </w:rPr>
        <w:t xml:space="preserve">
      - обеспечивает представление Трестом Фонду копий его годовых финансовых отчетов, аудит которых проведен (включая балансовый отчет, отчет о прибылях и убытках и связанные с ними отчеты) вместе с отчетами аудитора не позднее чем в течение шести месяцев с момента окончания каждого финансового года Треста.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выполняет программу обучения работников, занятых в отрасли водоснабжения с тем, чтобы повысить их знания и умения в области обнаружения повреждений, приводящих к потере воды, эксплуатации и управлении системой водоснабжения, а также управления финансовой деятельностью и строительством, включая выполнение проекта. Такая программа представляется Фонду не позднее 30 июня 2000 года или таких более поздних сроков, которые могут быть согласованы с Фондом.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принимает все меры, необходимые для снижения потерь воды до допустимого уровня. С этой целью Заемщик в частности вводит и применяет процедуры активного контроля над состоянием объектов в системе водоснабжения для снижения потерь в распределительной сети и воды в местах непосредственного использования ее потребителями. Заемщик также принимает меры, необходимые для того, чтобы широко информировать население о стоимости и затратах на подачу воды по трубопроводам благодаря программе информирования населения в учебных заведениях и через средства массовой информации главным образом для целей надлежащего использования воды.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и Фонд осуществляют полномасштабное сотрудничество, чтобы обеспечить выполнение целей Займа. С этой целью каждая сторона представляет другой такую информацию, относящуюся к общему положению дел, связанных с Займом, которую последняя может обоснованно запросить.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и Фонд периодически проводят через своих представителей обмен мнениями в отношении вопросов, связанных с целями Займа и ведением его обслуживания. Заемщик немедленно информирует Фонд о любых обстоятельствах, которые препятствуют или могут препятствовать выполнению целей Займа (включая существенное увеличение связанных с Проектом затрат) или ведению его обслуживания.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Взаимное намерение Заемщика и Фонда заключается в том, что никакой внешний долг не имеет преимущественного по сравнению с Займом положения в виде права удержания имущества за долги, создаваемого в дальнейшем в отношении государственного имущества. С этой целью Заемщик гарантирует, что, кроме случаев, когда Фонд принял иное решение, если создано какое-либо право удержания имущества за долги в отношении какого-либо имущества Заемщика в качестве обеспечения внешнего долга, такое право будет в силу самого факта равным и соразмерным образом - и при этом Фонд не несет никаких расходов - обеспечивать уплату основной суммы Займа и процентов и других сборов по нему, и что при создании любого такого права будет представлено прямо сформулированное положение в этом смысле; при условии, однако, что предыдущие положения настоящего Раздела не применяются к: </w:t>
      </w:r>
      <w:r>
        <w:br/>
      </w:r>
      <w:r>
        <w:rPr>
          <w:rFonts w:ascii="Times New Roman"/>
          <w:b w:val="false"/>
          <w:i w:val="false"/>
          <w:color w:val="000000"/>
          <w:sz w:val="28"/>
        </w:rPr>
        <w:t xml:space="preserve">
      (i) какому-либо праву удержания имущества за долги, созданному в отношении имущества в момент его приобретения исключительно в качестве обеспечения оплаты покупной цены такого имущества; </w:t>
      </w:r>
      <w:r>
        <w:br/>
      </w:r>
      <w:r>
        <w:rPr>
          <w:rFonts w:ascii="Times New Roman"/>
          <w:b w:val="false"/>
          <w:i w:val="false"/>
          <w:color w:val="000000"/>
          <w:sz w:val="28"/>
        </w:rPr>
        <w:t xml:space="preserve">
      (ii) какому-либо праву удержания имущества за долги в отношении товаров для торговли для обеспечения долга, срок погашения которого наступает не позднее чем в течение одного года после дня, когда он возник первоначально и который подлежит оплате из средств от продажи таких товаров; или </w:t>
      </w:r>
      <w:r>
        <w:br/>
      </w:r>
      <w:r>
        <w:rPr>
          <w:rFonts w:ascii="Times New Roman"/>
          <w:b w:val="false"/>
          <w:i w:val="false"/>
          <w:color w:val="000000"/>
          <w:sz w:val="28"/>
        </w:rPr>
        <w:t xml:space="preserve">
      (iii) какому-либо праву удержания имущества за долги, возникшему в обычном ходе банковских операций и обеспечивающему долг, срок погашения которого наступает не позднее чем в течение одного года после его даты. </w:t>
      </w:r>
      <w:r>
        <w:br/>
      </w:r>
      <w:r>
        <w:rPr>
          <w:rFonts w:ascii="Times New Roman"/>
          <w:b w:val="false"/>
          <w:i w:val="false"/>
          <w:color w:val="000000"/>
          <w:sz w:val="28"/>
        </w:rPr>
        <w:t xml:space="preserve">
      В термин "имущество Заемщика" при использовании в настоящем Разделе включается имущество Заемщика или любого из его административно- территориальных подразделений или любой самостоятельной правовой единицы, принадлежащей или контролируемой Заемщиком или любым из его административно-территориальных подразделений, включая Центральный Банк Заемщика или какое-либо другое учреждение, выполняющее функции Центрального Банка, и в термин "право удержания имущества за долги" включаются закладные, залоги, ипотеки, особые и преимущественные права любого рода.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4.22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Основная сумма Займа и проценты и все другие сборы по нему уплачиваются без вычетов и освобожденными от любых налогов, пошлин и сборов, установленных согласно законодательству Заемщика или законодательству, действующему на его территориях - как в настоящее время, так и в будущем.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4.23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настоящее Соглашение не распространяются налоги, пошлины, сборы, комиссии и суммы платы любого характера, которые устанавливаются согласно законодательству Заемщика или законодательству, действующему на его территориях, как в настоящее время, так и в будущем, при его составлении, опубликовании, передаче или регистрации или в связи с таким составлением, опубликованием, передачей или регистрацией, и Заемщик уплачивает или обеспечивает уплату всех таких налогов, пошлин, сборов и сумм платы, если таковые имеются, устанавливаемые согласно законодательству какой-либо страны или стран (отличной (-ых) от Государства Кувейт), в валюте которой (-ых) Заем может погашаться.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Основная сумма Займа, проценты и другие сборы по нему уплачиваются свободными от всех ограничений, включая ограничения на обмен валюты, устанавливаемые согласно законодательству Заемщика или законодательству, действующему на его территориях, как в настоящее время, так и в будущем.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4.25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поручает выполнение Проекта Комитету и оперативное управление и ведение Проекта Тресту, или такому его правопреемнику, назначение которого может быть согласовано с Фондом. Заемщик обеспечивает постоянное функционирование Комитета и Треста согласно правилам и положениям, приемлемым для Фонда и обладает такими полномочиями, руководящим и административным органами, которые необходимы для надлежащего и успешного выполнения, оперативного управления и ведения Проекта. </w:t>
      </w:r>
      <w:r>
        <w:br/>
      </w:r>
      <w:r>
        <w:rPr>
          <w:rFonts w:ascii="Times New Roman"/>
          <w:b w:val="false"/>
          <w:i w:val="false"/>
          <w:color w:val="000000"/>
          <w:sz w:val="28"/>
        </w:rPr>
        <w:t xml:space="preserve">
      Заемщик: </w:t>
      </w:r>
      <w:r>
        <w:br/>
      </w:r>
      <w:r>
        <w:rPr>
          <w:rFonts w:ascii="Times New Roman"/>
          <w:b w:val="false"/>
          <w:i w:val="false"/>
          <w:color w:val="000000"/>
          <w:sz w:val="28"/>
        </w:rPr>
        <w:t xml:space="preserve">
      - информирует Фонд о любых предлагаемых действиях, которые могут изменить статус или состав Комитета или Треста таким образом, что это могло бы неблагоприятным образом сказаться на выполнении целей Проекта; и </w:t>
      </w:r>
      <w:r>
        <w:br/>
      </w:r>
      <w:r>
        <w:rPr>
          <w:rFonts w:ascii="Times New Roman"/>
          <w:b w:val="false"/>
          <w:i w:val="false"/>
          <w:color w:val="000000"/>
          <w:sz w:val="28"/>
        </w:rPr>
        <w:t xml:space="preserve">
      - предоставляет Фонду все необходимые возможности до начала выполнения любого такого действия провести обмен мнениями с Заемщиком в этом отношении.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4.26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страхует или обеспечивает страхование у ответственных страховщиков всех товаров, финансируемых из средств Займа. Такое страхование: </w:t>
      </w:r>
      <w:r>
        <w:br/>
      </w:r>
      <w:r>
        <w:rPr>
          <w:rFonts w:ascii="Times New Roman"/>
          <w:b w:val="false"/>
          <w:i w:val="false"/>
          <w:color w:val="000000"/>
          <w:sz w:val="28"/>
        </w:rPr>
        <w:t xml:space="preserve">
      - покрывает морской, связанный с перевозками и другие риски, связанные с закупкой и ввозом товаров на территории Заемщика и их доставкой на место выполнения Проекта; и </w:t>
      </w:r>
      <w:r>
        <w:br/>
      </w:r>
      <w:r>
        <w:rPr>
          <w:rFonts w:ascii="Times New Roman"/>
          <w:b w:val="false"/>
          <w:i w:val="false"/>
          <w:color w:val="000000"/>
          <w:sz w:val="28"/>
        </w:rPr>
        <w:t xml:space="preserve">
      - обеспечивается в отношении таких сумм, которые сообразуются с рациональной коммерческой практикой. </w:t>
      </w:r>
      <w:r>
        <w:br/>
      </w:r>
      <w:r>
        <w:rPr>
          <w:rFonts w:ascii="Times New Roman"/>
          <w:b w:val="false"/>
          <w:i w:val="false"/>
          <w:color w:val="000000"/>
          <w:sz w:val="28"/>
        </w:rPr>
        <w:t xml:space="preserve">
      Такое страхование подлежит оплате в валюте, в которой стоимость товаров, страхуемых согласно такому страхованию, подлежит оплате или свободно конвертируемой валюте. </w:t>
      </w:r>
      <w:r>
        <w:br/>
      </w:r>
      <w:r>
        <w:rPr>
          <w:rFonts w:ascii="Times New Roman"/>
          <w:b w:val="false"/>
          <w:i w:val="false"/>
          <w:color w:val="000000"/>
          <w:sz w:val="28"/>
        </w:rPr>
        <w:t xml:space="preserve">
      Заемщик оформляет и поддерживает или обеспечивает оформление или поддержание у ответственных страховщиков страхования от рисков, связанных с выполнением Проекта в таких суммах, которые сообразуются с рациональной административной и коммерческой практикой.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4.27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выполняет или обеспечивает выполнение всех действий, которые необходимы с его стороны для выполнения Проекта и не выполняет и не допускает выполнения каких-либо действий, которые препятствовали бы или мешали бы выполнению или получению общих полезных результатов от Проекта или выполнению каких-либо положений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4.28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документы, учетные записи, корреспонденция и аналогичные материалы Фонда рассматриваются Заемщиком как конфиденциальные, и Заемщик в их отношении предоставляет Фонду полную неприкосновенность от цензуры и проверок.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4.29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имущество и доходы Фонда освобождаются от национализации, конфискации и изъятия.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Аннулирование и Приостановление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может, уведомив Фонд, аннулировать любую сумму Займа, которую Заемщик не снял до представления такого уведомления, кроме случаев, когда Заемщик не может аннулировать какую-либо сумму Займа, в отношении которой Фонд принял на себя специальное обязательство согласно Разделу 3.02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5.02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имело место и продолжается какое-либо из перечисляемых ниже событий, Фонд может, уведомив Заемщика, приостановить полностью или частично право Заемщика производить снятие средств со счета Займа: </w:t>
      </w:r>
      <w:r>
        <w:br/>
      </w:r>
      <w:r>
        <w:rPr>
          <w:rFonts w:ascii="Times New Roman"/>
          <w:b w:val="false"/>
          <w:i w:val="false"/>
          <w:color w:val="000000"/>
          <w:sz w:val="28"/>
        </w:rPr>
        <w:t xml:space="preserve">
      (a) имел место дефолт в уплате основной суммы или процентов или любом другом платеже, требующемся в соответствии с настоящим Соглашением или любым другим Соглашением о Займе между Заемщиком и Фондом; </w:t>
      </w:r>
      <w:r>
        <w:br/>
      </w:r>
      <w:r>
        <w:rPr>
          <w:rFonts w:ascii="Times New Roman"/>
          <w:b w:val="false"/>
          <w:i w:val="false"/>
          <w:color w:val="000000"/>
          <w:sz w:val="28"/>
        </w:rPr>
        <w:t xml:space="preserve">
      (b) имел место дефолт в выполнении каких-либо других обязательств или договоренностей со стороны Заемщика в соответствии с настоящим Соглашением; </w:t>
      </w:r>
      <w:r>
        <w:br/>
      </w:r>
      <w:r>
        <w:rPr>
          <w:rFonts w:ascii="Times New Roman"/>
          <w:b w:val="false"/>
          <w:i w:val="false"/>
          <w:color w:val="000000"/>
          <w:sz w:val="28"/>
        </w:rPr>
        <w:t xml:space="preserve">
      (c) Фонд полностью или частично приостановил право Заемщика производить снятие средств со счета в соответствии с каким-либо другим соглашением о займе между Заемщиком и Фондом по причине дефолта со стороны Заемщика; </w:t>
      </w:r>
      <w:r>
        <w:br/>
      </w:r>
      <w:r>
        <w:rPr>
          <w:rFonts w:ascii="Times New Roman"/>
          <w:b w:val="false"/>
          <w:i w:val="false"/>
          <w:color w:val="000000"/>
          <w:sz w:val="28"/>
        </w:rPr>
        <w:t xml:space="preserve">
      (d) сложилась чрезвычайная ситуация, которая делает невозможным выполнение Заемщиком своих обязательств в соответствии с настоящим Соглашением. </w:t>
      </w:r>
      <w:r>
        <w:br/>
      </w:r>
      <w:r>
        <w:rPr>
          <w:rFonts w:ascii="Times New Roman"/>
          <w:b w:val="false"/>
          <w:i w:val="false"/>
          <w:color w:val="000000"/>
          <w:sz w:val="28"/>
        </w:rPr>
        <w:t xml:space="preserve">
      Любое событие, которое имело место после даты настоящего Соглашения и до даты вступления в силу и которое дало бы право Фонду приостановить право Заемщика производить снятие средств со счета, если бы настоящее Соглашение вступило в силу на день, когда такое событие произошло, даст Фонду право приостановить снятие средств со счета Займа, как если бы такое событие произошло после даты вступления в силу. </w:t>
      </w:r>
      <w:r>
        <w:br/>
      </w:r>
      <w:r>
        <w:rPr>
          <w:rFonts w:ascii="Times New Roman"/>
          <w:b w:val="false"/>
          <w:i w:val="false"/>
          <w:color w:val="000000"/>
          <w:sz w:val="28"/>
        </w:rPr>
        <w:t xml:space="preserve">
      Полное или частичное - в зависимости от обстоятельств - приостановление права Заемщика производить снятие средств со счета Займа продолжается до прекращения события или событий, результатом которого (-ых) явилось такое приостановление или до уведомления Фондом Заемщика о том, что право производить снятие средств со счета восстановлено; при условии, однако, что в случае любого такого уведомления о восстановлении права производить снятие средств со счета оно восстанавливается только в том объеме и с учетом тех условий, которые указываются в таком уведомлении, и никакое такое уведомление не затрагивает и не умаляет права, полномочия или средства правовой защиты Фонда в отношении любых других последующих событий, описание которых приводится в настоящем Разделе.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5.03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имело место какое-либо событие, о котором говорится в пункте (а) Раздела 5.02, и оно продолжается в течение промежутка времени, составляющего тридцать дней после того, как Фонд уведомил об этом Заемщика, или если имело место какое-либо событие, о котором говорится в пункте (b), (с) и (d) Раздела 5.02, и оно продолжается в течение промежутка времени, составляющего шестьдесят дней после того, как Фонд уведомил об этом Заемщика, то в этом случае в любой момент в последующем при продолжении такого события Фонд по своему выбору может объявить основную сумму Займа причитающейся и подлежащей немедленной уплате и после любого такого заявления такая основная сумма становится причитающейся и подлежащей немедленной уплате, независимо от каких-либо положений настоящего Соглашения в обратном смысле.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5.04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w:t>
      </w:r>
      <w:r>
        <w:br/>
      </w:r>
      <w:r>
        <w:rPr>
          <w:rFonts w:ascii="Times New Roman"/>
          <w:b w:val="false"/>
          <w:i w:val="false"/>
          <w:color w:val="000000"/>
          <w:sz w:val="28"/>
        </w:rPr>
        <w:t xml:space="preserve">
      (a) право Заемщика производить снятие средств со счета Займа приостановлено в отношении какой-либо суммы Займа на промежуток времени продолжительностью тридцать дней, или </w:t>
      </w:r>
      <w:r>
        <w:br/>
      </w:r>
      <w:r>
        <w:rPr>
          <w:rFonts w:ascii="Times New Roman"/>
          <w:b w:val="false"/>
          <w:i w:val="false"/>
          <w:color w:val="000000"/>
          <w:sz w:val="28"/>
        </w:rPr>
        <w:t xml:space="preserve">
      (b) в день, указываемый в Разделе 3,09 в качестве Заключительной Даты, сумма Займа остается неснятой, </w:t>
      </w:r>
      <w:r>
        <w:br/>
      </w:r>
      <w:r>
        <w:rPr>
          <w:rFonts w:ascii="Times New Roman"/>
          <w:b w:val="false"/>
          <w:i w:val="false"/>
          <w:color w:val="000000"/>
          <w:sz w:val="28"/>
        </w:rPr>
        <w:t xml:space="preserve">
      Фонд может, уведомив Заемщика, прекратить право Заемщик производить снятие средств со счета в отношении такой суммы. По представлении такого уведомления такая такая сумма Займа аннулируется.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5.05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Никакое аннулирование или приостановление Фондом не применяется к суммам, на которые распространяется какое-либо специальное обязательство, принятое на себя Фондом согласно Разделу 3.02, кроме случаев, когда речь идет о прямо сформулированных положениях в таком обязательстве.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5.06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Кроме случаев, когда Фонд может принять иное решение, любое аннулирование пропорционально применяется к нескольким взносам в погашение основной суммы Займа, срок уплаты которых наступает после дня такого аннулирования.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5.07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Независимо от любого аннулирования или приостановления все положения настоящего Соглашения остаются в полной силе и действии, кроме случаев, конкретно оговариваемых в настоящей Статье.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Обеспечение Соблюдения настоящего Соглашения; </w:t>
      </w:r>
      <w:r>
        <w:br/>
      </w:r>
      <w:r>
        <w:rPr>
          <w:rFonts w:ascii="Times New Roman"/>
          <w:b w:val="false"/>
          <w:i w:val="false"/>
          <w:color w:val="000000"/>
          <w:sz w:val="28"/>
        </w:rPr>
        <w:t xml:space="preserve">
            Неосуществление Прав; Арбитражное Разбирательство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6.01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Права и обязательства Фонда и Заемщика в соответствии с настоящим Соглашением являются имеющими силу и их соблюдение обеспечивается в соответствии с его условиями и положениями, независимо от любого местного закона в обратном смысле. Ни при каких обстоятельствах ни Заемщик, ни Фонд не имеют право предъявлять какие-либо претензии относительно того, что какое-либо положение настоящего Соглашения является не имеющим силы или его соблюдение не обеспечивается по какой-либо причине.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6.02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 задержка в осуществлении, ни неосуществление какого-либо права, полномочия или средства правовой защиты, которыми наделяется какая-либо из сторон в соответствии с настоящим Соглашением при каком-либо дефолте, не затрагивают такого права, полномочия или средства правовой защиты и не толкуются как отказ от них или молчаливое согласие в таком дефолте. Также действия такой стороны в отношении какого-либо дефолта или какое-либо молчаливое согласие в каком-либо дефолте не затрагивают и не умаляют какие-либо права, полномочия или средства правовой защиты такой стороны в отношении любого другого или последующего дефолта.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6.03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Любой спорный вопрос между сторонами в настоящем Соглашении и любая претензия какой-либо стороны в отношении другой, возникающие из настоящего Соглашения, разрешаются по согласию сторон; в случае, если такое согласие не достигнуто, спорный вопрос или претензия представляются на рассмотрение арбитражного суда, как это предусматривается в следующем Разделе.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6.04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Арбитражный Суд состоит из трех арбитров, назначаемых следующим образом: </w:t>
      </w:r>
      <w:r>
        <w:br/>
      </w:r>
      <w:r>
        <w:rPr>
          <w:rFonts w:ascii="Times New Roman"/>
          <w:b w:val="false"/>
          <w:i w:val="false"/>
          <w:color w:val="000000"/>
          <w:sz w:val="28"/>
        </w:rPr>
        <w:t xml:space="preserve">
      - один арбитр назначается Заемщиком; </w:t>
      </w:r>
      <w:r>
        <w:br/>
      </w:r>
      <w:r>
        <w:rPr>
          <w:rFonts w:ascii="Times New Roman"/>
          <w:b w:val="false"/>
          <w:i w:val="false"/>
          <w:color w:val="000000"/>
          <w:sz w:val="28"/>
        </w:rPr>
        <w:t xml:space="preserve">
      - второй арбитр назначается Фондом; и </w:t>
      </w:r>
      <w:r>
        <w:br/>
      </w:r>
      <w:r>
        <w:rPr>
          <w:rFonts w:ascii="Times New Roman"/>
          <w:b w:val="false"/>
          <w:i w:val="false"/>
          <w:color w:val="000000"/>
          <w:sz w:val="28"/>
        </w:rPr>
        <w:t xml:space="preserve">
      - третий арбитр (далее именуемый "Суперарбитр") назначается по согласию сторон или, если согласие не достигнуто, Председателем Международного Суда по просьбе какой-либо из сторон. </w:t>
      </w:r>
      <w:r>
        <w:br/>
      </w:r>
      <w:r>
        <w:rPr>
          <w:rFonts w:ascii="Times New Roman"/>
          <w:b w:val="false"/>
          <w:i w:val="false"/>
          <w:color w:val="000000"/>
          <w:sz w:val="28"/>
        </w:rPr>
        <w:t xml:space="preserve">
      Если какой-либо из сторон арбитр не назначен, такой арбитр назначается Председателем Международного Суда по просьбе другой стороны. В случае отказа, смерти или потери дееспособности какого-либо из арбитров, назначенных в соответствии с настоящим Разделом, назначается арбитр-правопреемник таким же образом, как это указывается выше в отношении первоначально назначенного арбитра, и такой правопреемник наделяется всеми полномочиями и обязанностями такого первоначально назначенного арбитра. </w:t>
      </w:r>
      <w:r>
        <w:br/>
      </w:r>
      <w:r>
        <w:rPr>
          <w:rFonts w:ascii="Times New Roman"/>
          <w:b w:val="false"/>
          <w:i w:val="false"/>
          <w:color w:val="000000"/>
          <w:sz w:val="28"/>
        </w:rPr>
        <w:t xml:space="preserve">
      Арбитражный процесс может быть начат согласно настоящему Разделу по уведомлении стороной, начинающей такой процесс, другой. Такое уведомление содержит заявление, в котором приводятся сведения о характере представляемого на рассмотрение арбитражного суда спорного вопроса или претензии, характере и объеме испрашиваемой судебной защиты и указывается фамилия арбитра, назначенного стороной, начинающей такой процесс. </w:t>
      </w:r>
      <w:r>
        <w:br/>
      </w:r>
      <w:r>
        <w:rPr>
          <w:rFonts w:ascii="Times New Roman"/>
          <w:b w:val="false"/>
          <w:i w:val="false"/>
          <w:color w:val="000000"/>
          <w:sz w:val="28"/>
        </w:rPr>
        <w:t xml:space="preserve">
      В течение тридцати дней после представления такого уведомления противная сторона сообщает стороне, начинающей процесс, фамилию арбитра, назначенного такой противной стороной. </w:t>
      </w:r>
      <w:r>
        <w:br/>
      </w:r>
      <w:r>
        <w:rPr>
          <w:rFonts w:ascii="Times New Roman"/>
          <w:b w:val="false"/>
          <w:i w:val="false"/>
          <w:color w:val="000000"/>
          <w:sz w:val="28"/>
        </w:rPr>
        <w:t xml:space="preserve">
      Если в течение шестидесяти дней после представления такого уведомления, с которого начинается судебное разбирательство, стороны не согласовали вопрос о назначении Суперарбитра, любая из сторон может обратиться с просьбой о назначении Суперарбитра, как это предусматривается в первом пункте настоящего Раздела. </w:t>
      </w:r>
      <w:r>
        <w:br/>
      </w:r>
      <w:r>
        <w:rPr>
          <w:rFonts w:ascii="Times New Roman"/>
          <w:b w:val="false"/>
          <w:i w:val="false"/>
          <w:color w:val="000000"/>
          <w:sz w:val="28"/>
        </w:rPr>
        <w:t xml:space="preserve">
      Арбитражный Суд проводит свои заседания в такие сроки и таком месте, которые определяются Суперарбитром. После этого место и сроки своих заседаний определяет Арбитражный Суд. </w:t>
      </w:r>
      <w:r>
        <w:br/>
      </w:r>
      <w:r>
        <w:rPr>
          <w:rFonts w:ascii="Times New Roman"/>
          <w:b w:val="false"/>
          <w:i w:val="false"/>
          <w:color w:val="000000"/>
          <w:sz w:val="28"/>
        </w:rPr>
        <w:t xml:space="preserve">
      С учетом положений настоящего Раздела и кроме случаев, когда стороны приняли иное решение, Арбитражный Суд решает все вопросы, относящиеся к его компетенции и определяет порядок своей работы. Все решения Арбитражного Суда принимаются большинством голосов. Арбитражный Суд обеспечивает всем сторонам справедливое слушание дела и представляет свое решение в письменном виде. Такое решение может быть принято в отсутствие не явившейся стороны. Решение, подписанное большинством членов Арбитражного Суда, является решением такого Суда. Подписанная копия решения передается каждой стороне. Любое такое решение, вынесенное в соответствии с положениями настоящего Раздела, является окончательным и обязательным для сторон в настоящем Соглашении. Каждая сторона выполняет и соблюдает любое такое решение, вынесенное Арбитражным Судом. </w:t>
      </w:r>
      <w:r>
        <w:br/>
      </w:r>
      <w:r>
        <w:rPr>
          <w:rFonts w:ascii="Times New Roman"/>
          <w:b w:val="false"/>
          <w:i w:val="false"/>
          <w:color w:val="000000"/>
          <w:sz w:val="28"/>
        </w:rPr>
        <w:t xml:space="preserve">
      Стороны назначают сумму вознаграждения или гонорара арбитров и таких других лиц, которые требуются для ведения арбитражного процесса. Если стороны не согласовали такую сумму до созыва Арбитражного Суда, Арбитражный Суд назначает такую сумму, которая является обоснованной при данных обстоятельствах. Каждая сторона оплачивает свои собственные расходы в арбитражном процессе. Расходы Арбитражного Суда делятся между сторонами, и они несут такие расходы поровну. Любой вопрос, относящийся к делению расходов, связанных с работой Арбитражного Суда или процедурой оплаты таких расходов, решается Арбитражным Судом. </w:t>
      </w:r>
      <w:r>
        <w:br/>
      </w:r>
      <w:r>
        <w:rPr>
          <w:rFonts w:ascii="Times New Roman"/>
          <w:b w:val="false"/>
          <w:i w:val="false"/>
          <w:color w:val="000000"/>
          <w:sz w:val="28"/>
        </w:rPr>
        <w:t xml:space="preserve">
      Арбитражный Суд применяет принципы, являющиеся общими согласно действующему законодательству Заемщика и Государства Кувейт, а также принципы юстиции.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6.05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об арбитражном разбирательстве, излагаемые в предыдущем Разделе, заменяют собой любую иную процедуру решения спорных вопросов между сторонами в настоящем Соглашении и любой претензии какой-либо из сторон в отношении другой, связанной с настоящим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6.06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Вручение какого-либо уведомления или приказа суда в связи с каким-либо судебным разбирательством согласно настоящей Статье может быть произведено так, как это предусматривается в Разделе 7.01. Стороны в настоящем Соглашении могут отказаться от любого и всех требований по вручению любого такого уведомления или приказа суда.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Прочие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7.01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Любое уведомление или запрос, передача или представление которого требуется или допускается в соответствии с настоящим Соглашением, передается или представляется в письменном виде. Кроме случаев, когда в Разделе 8.03 предусматривается иное, такое уведомление или запрос считаются надлежащим образом переданными или представленными, когда он (-о) передается или представляется с нарочным или по почте, телексу, в виде телеграммы или каблограммы стороне, передача или представление которой такого уведомления или запроса требуется или допускается, по адресу такой стороны, указываемому в настоящем Соглашении или по такому другому адресу такой стороны, которую такая сторона указывает в уведомлении стороне передающей такое уведомление или представляющей такой запрос.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7.02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представляет Фонду достаточное подтверждение полномочий лица или лиц, которые подписывают заявки, о которых говорится в Статье III или которые, от имени Заемщика, выполняют любые другие действия или составляют любые другие документы, выполнение или составление которых Заемщиком требуется или допускается в соответствии с настоящим Соглашением, и заверенные образцы подписей каждого такого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7.03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Любое действие, выполнение которого требуется или допускается, и любые документы, составление которых требуется или допускается в соответствии с настоящим Соглашением от имени Заемщика, могут быть выполнены или составлены Министром Финансов Заемщика или любым лицом, уполномоченным в письменном виде им на это. На любое изменение или расширение положений настоящего Соглашения может быть получено согласие от имени Заемщика в письменном документе, составленном от имени Заемщика его вышеупомянутым представителем или другим лицом, уполномоченным в письменном виде им на это; при условии, что по мнению такого представителя такое изменение или расширение является обоснованным при данных обстоятельствах и не приведет к существенному увеличению обязательств Заемщика в соответствии с настоящим Соглашением. Фонд может принять составление таким представителем или другим лицом любого такого документа как неоспоримое подтверждение того, что по мнению такого представителя любое изменение или расширение положений настоящего Соглашения, вносимое таким документом, является обоснованным при данных обстоятельствах и не приведет к существенному увеличению обязательств Заемщика в соответствии с настоящим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Дата Вступления в Силу; Прекращение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8.01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вступает в силу только после того, как Фонду будет представлено подтверждение, приемлемое для Фонда, того, что составление и передача настоящего Соглашения от имени Заемщика надлежащим образом уполномочено или ратифицировано всеми необходимыми правительственными мерами.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8.02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качестве части подтверждения, представляемого согласно Разделу 8.01, Заемщик представляет Фонду заключение или заключения компетентного органа, в котором говорится, что настоящее Соглашение надлежащим образом уполномочено или ратифицировано Заемщиком и составлено и передано от его имени и является имеющим юридическую силу и связующим обязательством Заемщика в соответствии с его условиями и положениями.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8.03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Кроме случаев, когда между Фондом и Заемщиком согласовано иное, настоящее Соглашение вступает в силу и действие в день, когда Фонд отправит по телеграфу уведомление Заемщику о принятии им подтверждения, требующегося согласно Разделу 8.01.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8.04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все действия, выполнение которых требуется согласно Разделу 8.01, не были выполнены до истечения девяноста дней после подписания настоящего Соглашения или такого более позднего срока, который согласован Фондом и Заемщиком, Фонд может в любое время в последующем прекратить по своему выбору действие настоящего Соглашения, уведомив Заемщика. По представлении такого уведомления действие настоящего Соглашения и всех обязательств сторон в соответствии с ним немедленно прекращается.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8.05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и когда основная сумма Займа полностью и все проценты и другие сборы, начисленные по Займу, будут уплачены, действие настоящего Соглашения и всех обязательств сторон в соответствии с ним в нем немедленно прекращается.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IX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Кроме случаев, когда контекст требует иного, следующие термины имеют каждый раз при использовании в настоящем Соглашении или любом приложении к нему следующие значения: </w:t>
      </w:r>
      <w:r>
        <w:br/>
      </w:r>
      <w:r>
        <w:rPr>
          <w:rFonts w:ascii="Times New Roman"/>
          <w:b w:val="false"/>
          <w:i w:val="false"/>
          <w:color w:val="000000"/>
          <w:sz w:val="28"/>
        </w:rPr>
        <w:t xml:space="preserve">
      (1) Термин "Проект" означает: проект или проекты или программа или программы, для которых Заем предоставляется, как это описывается в Приложении 2 к настоящему Соглашению, причем в их описание периодически вносятся изменения по согласию между Фондом и Заемщиком; </w:t>
      </w:r>
      <w:r>
        <w:br/>
      </w:r>
      <w:r>
        <w:rPr>
          <w:rFonts w:ascii="Times New Roman"/>
          <w:b w:val="false"/>
          <w:i w:val="false"/>
          <w:color w:val="000000"/>
          <w:sz w:val="28"/>
        </w:rPr>
        <w:t xml:space="preserve">
      (2) Термин "товары" означает оборудование, предметы снабжения и услуги, которые требуются для Проекта. Каждый раз при ссылках на стоимость каких-либо товаров такая стоимость считается включающей затраты на ввоз таких товаров на территории Заемщика; </w:t>
      </w:r>
      <w:r>
        <w:br/>
      </w:r>
      <w:r>
        <w:rPr>
          <w:rFonts w:ascii="Times New Roman"/>
          <w:b w:val="false"/>
          <w:i w:val="false"/>
          <w:color w:val="000000"/>
          <w:sz w:val="28"/>
        </w:rPr>
        <w:t xml:space="preserve">
      (3) Термин "Комитет по Водным Ресурсам" или "Комитет" означает учреждение Правительства Республики Казахстан, ответственное за проектирование, строительство и эксплуатацию водопроводов межобластного значения для хозяйственно-бытовых и экономических нужд; </w:t>
      </w:r>
      <w:r>
        <w:br/>
      </w:r>
      <w:r>
        <w:rPr>
          <w:rFonts w:ascii="Times New Roman"/>
          <w:b w:val="false"/>
          <w:i w:val="false"/>
          <w:color w:val="000000"/>
          <w:sz w:val="28"/>
        </w:rPr>
        <w:t xml:space="preserve">
      (4) Термин "Трест" означает: организация "Кзыл-Орда </w:t>
      </w:r>
    </w:p>
    <w:bookmarkEnd w:id="5"/>
    <w:bookmarkStart w:name="z15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Сельхозводпровод", учрежденная постановлением Комитета от 6 октября 1995 </w:t>
      </w:r>
    </w:p>
    <w:p>
      <w:pPr>
        <w:spacing w:after="0"/>
        <w:ind w:left="0"/>
        <w:jc w:val="both"/>
      </w:pPr>
      <w:r>
        <w:rPr>
          <w:rFonts w:ascii="Times New Roman"/>
          <w:b w:val="false"/>
          <w:i w:val="false"/>
          <w:color w:val="000000"/>
          <w:sz w:val="28"/>
        </w:rPr>
        <w:t xml:space="preserve">года, которая является ответственной за эксплуатацию и содержание </w:t>
      </w:r>
    </w:p>
    <w:p>
      <w:pPr>
        <w:spacing w:after="0"/>
        <w:ind w:left="0"/>
        <w:jc w:val="both"/>
      </w:pPr>
      <w:r>
        <w:rPr>
          <w:rFonts w:ascii="Times New Roman"/>
          <w:b w:val="false"/>
          <w:i w:val="false"/>
          <w:color w:val="000000"/>
          <w:sz w:val="28"/>
        </w:rPr>
        <w:t xml:space="preserve">водохозяйственных сооружений на территориях выполнения Проекта для </w:t>
      </w:r>
    </w:p>
    <w:p>
      <w:pPr>
        <w:spacing w:after="0"/>
        <w:ind w:left="0"/>
        <w:jc w:val="both"/>
      </w:pPr>
      <w:r>
        <w:rPr>
          <w:rFonts w:ascii="Times New Roman"/>
          <w:b w:val="false"/>
          <w:i w:val="false"/>
          <w:color w:val="000000"/>
          <w:sz w:val="28"/>
        </w:rPr>
        <w:t xml:space="preserve">промышленного, сельскохозяйственного и хозяйственно-бытового использования </w:t>
      </w:r>
    </w:p>
    <w:p>
      <w:pPr>
        <w:spacing w:after="0"/>
        <w:ind w:left="0"/>
        <w:jc w:val="both"/>
      </w:pPr>
      <w:r>
        <w:rPr>
          <w:rFonts w:ascii="Times New Roman"/>
          <w:b w:val="false"/>
          <w:i w:val="false"/>
          <w:color w:val="000000"/>
          <w:sz w:val="28"/>
        </w:rPr>
        <w:t>воды.</w:t>
      </w:r>
    </w:p>
    <w:p>
      <w:pPr>
        <w:spacing w:after="0"/>
        <w:ind w:left="0"/>
        <w:jc w:val="both"/>
      </w:pPr>
      <w:r>
        <w:rPr>
          <w:rFonts w:ascii="Times New Roman"/>
          <w:b w:val="false"/>
          <w:i w:val="false"/>
          <w:color w:val="000000"/>
          <w:sz w:val="28"/>
        </w:rPr>
        <w:t xml:space="preserve">     (5) Термин "Министерство Природных Ресурсов и Охраны Окружающей </w:t>
      </w:r>
    </w:p>
    <w:p>
      <w:pPr>
        <w:spacing w:after="0"/>
        <w:ind w:left="0"/>
        <w:jc w:val="both"/>
      </w:pPr>
      <w:r>
        <w:rPr>
          <w:rFonts w:ascii="Times New Roman"/>
          <w:b w:val="false"/>
          <w:i w:val="false"/>
          <w:color w:val="000000"/>
          <w:sz w:val="28"/>
        </w:rPr>
        <w:t xml:space="preserve">Среды" означает: Министерство Природных Ресурсов и Охраны Окружающей Среды </w:t>
      </w:r>
    </w:p>
    <w:p>
      <w:pPr>
        <w:spacing w:after="0"/>
        <w:ind w:left="0"/>
        <w:jc w:val="both"/>
      </w:pPr>
      <w:r>
        <w:rPr>
          <w:rFonts w:ascii="Times New Roman"/>
          <w:b w:val="false"/>
          <w:i w:val="false"/>
          <w:color w:val="000000"/>
          <w:sz w:val="28"/>
        </w:rPr>
        <w:t>Заемщика или любой его правопреемник.</w:t>
      </w:r>
    </w:p>
    <w:p>
      <w:pPr>
        <w:spacing w:after="0"/>
        <w:ind w:left="0"/>
        <w:jc w:val="both"/>
      </w:pPr>
      <w:r>
        <w:rPr>
          <w:rFonts w:ascii="Times New Roman"/>
          <w:b w:val="false"/>
          <w:i w:val="false"/>
          <w:color w:val="000000"/>
          <w:sz w:val="28"/>
        </w:rPr>
        <w:t xml:space="preserve">     (6) Термин "Доноры" означает: Всемирный Банк, КfW и Кувейтский Фонд.  </w:t>
      </w:r>
    </w:p>
    <w:p>
      <w:pPr>
        <w:spacing w:after="0"/>
        <w:ind w:left="0"/>
        <w:jc w:val="both"/>
      </w:pPr>
      <w:r>
        <w:rPr>
          <w:rFonts w:ascii="Times New Roman"/>
          <w:b w:val="false"/>
          <w:i w:val="false"/>
          <w:color w:val="000000"/>
          <w:sz w:val="28"/>
        </w:rPr>
        <w:t>     Для целей Раздела 7.01 указываются следующие адреса:</w:t>
      </w:r>
    </w:p>
    <w:p>
      <w:pPr>
        <w:spacing w:after="0"/>
        <w:ind w:left="0"/>
        <w:jc w:val="both"/>
      </w:pPr>
      <w:r>
        <w:rPr>
          <w:rFonts w:ascii="Times New Roman"/>
          <w:b w:val="false"/>
          <w:i w:val="false"/>
          <w:color w:val="000000"/>
          <w:sz w:val="28"/>
        </w:rPr>
        <w:t>     Адрес Заемщика: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Ministry of Finance                    Министерства Финансов</w:t>
      </w:r>
    </w:p>
    <w:p>
      <w:pPr>
        <w:spacing w:after="0"/>
        <w:ind w:left="0"/>
        <w:jc w:val="both"/>
      </w:pPr>
      <w:r>
        <w:rPr>
          <w:rFonts w:ascii="Times New Roman"/>
          <w:b w:val="false"/>
          <w:i w:val="false"/>
          <w:color w:val="000000"/>
          <w:sz w:val="28"/>
        </w:rPr>
        <w:t xml:space="preserve">     60 Republic Avenue                     60 Проспект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473000 Astana                          473000 Астана </w:t>
      </w:r>
    </w:p>
    <w:p>
      <w:pPr>
        <w:spacing w:after="0"/>
        <w:ind w:left="0"/>
        <w:jc w:val="both"/>
      </w:pPr>
      <w:r>
        <w:rPr>
          <w:rFonts w:ascii="Times New Roman"/>
          <w:b w:val="false"/>
          <w:i w:val="false"/>
          <w:color w:val="000000"/>
          <w:sz w:val="28"/>
        </w:rPr>
        <w:t xml:space="preserve">     Republic of Kazakhstan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Другой адрес для отправки каблограмм и телексов: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Каблограмма              Телекс              Факсимильная связь       </w:t>
      </w:r>
    </w:p>
    <w:p>
      <w:pPr>
        <w:spacing w:after="0"/>
        <w:ind w:left="0"/>
        <w:jc w:val="both"/>
      </w:pPr>
      <w:r>
        <w:rPr>
          <w:rFonts w:ascii="Times New Roman"/>
          <w:b w:val="false"/>
          <w:i w:val="false"/>
          <w:color w:val="000000"/>
          <w:sz w:val="28"/>
        </w:rPr>
        <w:t>     Министерства финансов ....................007-3172-280321</w:t>
      </w:r>
    </w:p>
    <w:p>
      <w:pPr>
        <w:spacing w:after="0"/>
        <w:ind w:left="0"/>
        <w:jc w:val="both"/>
      </w:pPr>
      <w:r>
        <w:rPr>
          <w:rFonts w:ascii="Times New Roman"/>
          <w:b w:val="false"/>
          <w:i w:val="false"/>
          <w:color w:val="000000"/>
          <w:sz w:val="28"/>
        </w:rPr>
        <w:t>     Астана</w:t>
      </w:r>
    </w:p>
    <w:p>
      <w:pPr>
        <w:spacing w:after="0"/>
        <w:ind w:left="0"/>
        <w:jc w:val="both"/>
      </w:pPr>
      <w:r>
        <w:rPr>
          <w:rFonts w:ascii="Times New Roman"/>
          <w:b w:val="false"/>
          <w:i w:val="false"/>
          <w:color w:val="000000"/>
          <w:sz w:val="28"/>
        </w:rPr>
        <w:t>     Адрес Фонда:</w:t>
      </w:r>
    </w:p>
    <w:p>
      <w:pPr>
        <w:spacing w:after="0"/>
        <w:ind w:left="0"/>
        <w:jc w:val="both"/>
      </w:pPr>
      <w:r>
        <w:rPr>
          <w:rFonts w:ascii="Times New Roman"/>
          <w:b w:val="false"/>
          <w:i w:val="false"/>
          <w:color w:val="000000"/>
          <w:sz w:val="28"/>
        </w:rPr>
        <w:t>     Kuwait Fund for Arabic Economic       Кувейтский Фонд Экономического</w:t>
      </w:r>
    </w:p>
    <w:p>
      <w:pPr>
        <w:spacing w:after="0"/>
        <w:ind w:left="0"/>
        <w:jc w:val="both"/>
      </w:pPr>
      <w:r>
        <w:rPr>
          <w:rFonts w:ascii="Times New Roman"/>
          <w:b w:val="false"/>
          <w:i w:val="false"/>
          <w:color w:val="000000"/>
          <w:sz w:val="28"/>
        </w:rPr>
        <w:t xml:space="preserve">     Development                           Развития </w:t>
      </w:r>
    </w:p>
    <w:p>
      <w:pPr>
        <w:spacing w:after="0"/>
        <w:ind w:left="0"/>
        <w:jc w:val="both"/>
      </w:pPr>
      <w:r>
        <w:rPr>
          <w:rFonts w:ascii="Times New Roman"/>
          <w:b w:val="false"/>
          <w:i w:val="false"/>
          <w:color w:val="000000"/>
          <w:sz w:val="28"/>
        </w:rPr>
        <w:t xml:space="preserve">     Р.О.Вох2921                           Почтовый Абонементный Ящик </w:t>
      </w:r>
    </w:p>
    <w:p>
      <w:pPr>
        <w:spacing w:after="0"/>
        <w:ind w:left="0"/>
        <w:jc w:val="both"/>
      </w:pPr>
      <w:r>
        <w:rPr>
          <w:rFonts w:ascii="Times New Roman"/>
          <w:b w:val="false"/>
          <w:i w:val="false"/>
          <w:color w:val="000000"/>
          <w:sz w:val="28"/>
        </w:rPr>
        <w:t>                                           2921</w:t>
      </w:r>
    </w:p>
    <w:p>
      <w:pPr>
        <w:spacing w:after="0"/>
        <w:ind w:left="0"/>
        <w:jc w:val="both"/>
      </w:pPr>
      <w:r>
        <w:rPr>
          <w:rFonts w:ascii="Times New Roman"/>
          <w:b w:val="false"/>
          <w:i w:val="false"/>
          <w:color w:val="000000"/>
          <w:sz w:val="28"/>
        </w:rPr>
        <w:t xml:space="preserve">     Safat                                 Сафат  </w:t>
      </w:r>
    </w:p>
    <w:p>
      <w:pPr>
        <w:spacing w:after="0"/>
        <w:ind w:left="0"/>
        <w:jc w:val="both"/>
      </w:pPr>
      <w:r>
        <w:rPr>
          <w:rFonts w:ascii="Times New Roman"/>
          <w:b w:val="false"/>
          <w:i w:val="false"/>
          <w:color w:val="000000"/>
          <w:sz w:val="28"/>
        </w:rPr>
        <w:t>     Кuwаit.-13030                         Кувейт. - 13030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Другой адрес для отправки каблограмм и телексов: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Каблограмма          Телекс           Факсимильная связь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ALSUNDUK             22025 ALSUNDUK   (965) 2419091  </w:t>
      </w:r>
    </w:p>
    <w:p>
      <w:pPr>
        <w:spacing w:after="0"/>
        <w:ind w:left="0"/>
        <w:jc w:val="both"/>
      </w:pPr>
      <w:r>
        <w:rPr>
          <w:rFonts w:ascii="Times New Roman"/>
          <w:b w:val="false"/>
          <w:i w:val="false"/>
          <w:color w:val="000000"/>
          <w:sz w:val="28"/>
        </w:rPr>
        <w:t>     KUWAIT               22613 KFAED KT   (965) 2436289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удостоверение чего стороны в настоящем Соглашении, действующие </w:t>
      </w:r>
    </w:p>
    <w:p>
      <w:pPr>
        <w:spacing w:after="0"/>
        <w:ind w:left="0"/>
        <w:jc w:val="both"/>
      </w:pPr>
      <w:r>
        <w:rPr>
          <w:rFonts w:ascii="Times New Roman"/>
          <w:b w:val="false"/>
          <w:i w:val="false"/>
          <w:color w:val="000000"/>
          <w:sz w:val="28"/>
        </w:rPr>
        <w:t xml:space="preserve">через своих представителей, надлежащим образом на то уполномоченных, </w:t>
      </w:r>
    </w:p>
    <w:p>
      <w:pPr>
        <w:spacing w:after="0"/>
        <w:ind w:left="0"/>
        <w:jc w:val="both"/>
      </w:pPr>
      <w:r>
        <w:rPr>
          <w:rFonts w:ascii="Times New Roman"/>
          <w:b w:val="false"/>
          <w:i w:val="false"/>
          <w:color w:val="000000"/>
          <w:sz w:val="28"/>
        </w:rPr>
        <w:t xml:space="preserve">обеспечили подписание настоящего Соглашения от своих имен и передачу его в </w:t>
      </w:r>
    </w:p>
    <w:p>
      <w:pPr>
        <w:spacing w:after="0"/>
        <w:ind w:left="0"/>
        <w:jc w:val="both"/>
      </w:pPr>
      <w:r>
        <w:rPr>
          <w:rFonts w:ascii="Times New Roman"/>
          <w:b w:val="false"/>
          <w:i w:val="false"/>
          <w:color w:val="000000"/>
          <w:sz w:val="28"/>
        </w:rPr>
        <w:t xml:space="preserve">Астане в трех экземплярах, каждый из которых рассматривается как оригинал, </w:t>
      </w:r>
    </w:p>
    <w:p>
      <w:pPr>
        <w:spacing w:after="0"/>
        <w:ind w:left="0"/>
        <w:jc w:val="both"/>
      </w:pPr>
      <w:r>
        <w:rPr>
          <w:rFonts w:ascii="Times New Roman"/>
          <w:b w:val="false"/>
          <w:i w:val="false"/>
          <w:color w:val="000000"/>
          <w:sz w:val="28"/>
        </w:rPr>
        <w:t>и все они имеют одинаковое действие со дня и года, указанных выше первыми.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xml:space="preserve">     (подпись официального лица, уполномоченного подписывать документы)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(Уполномоченный Представитель)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Кувейтский Фонд Арабского Экономического Развития </w:t>
      </w:r>
    </w:p>
    <w:p>
      <w:pPr>
        <w:spacing w:after="0"/>
        <w:ind w:left="0"/>
        <w:jc w:val="both"/>
      </w:pPr>
      <w:r>
        <w:rPr>
          <w:rFonts w:ascii="Times New Roman"/>
          <w:b w:val="false"/>
          <w:i w:val="false"/>
          <w:color w:val="000000"/>
          <w:sz w:val="28"/>
        </w:rPr>
        <w:t xml:space="preserve">     (подпись официального лица, уполномоченного подписывать документы)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(Уполномоченный Представитель)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Приложение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о Погашении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Основная сумма снимаемых со счета средств Займа погашается в 36 полугодовых взносах, причем сумма и последовательность уплаты каждого взноса являются такими, какими они представляются в прилагаемом графике. Первый из этих взносов причитается к уплате в первый день, в который наступает срок уплаты процентов и других сборов по займу в соответствии с положениями Соглашения о Займе, по истечении льготного срока, составляющего 5 лет, начиная со дня выплаты Фондом суммы из средств займа согласно первой заявке на снятие средств со счета, представленной заемщиком или со дня предоставления Фондом гарантии согласно Разделу 3.02 </w:t>
      </w:r>
    </w:p>
    <w:bookmarkEnd w:id="7"/>
    <w:bookmarkStart w:name="z16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Соглашения о Займе, в случае, если в первой заявке на снятие средств со </w:t>
      </w:r>
    </w:p>
    <w:p>
      <w:pPr>
        <w:spacing w:after="0"/>
        <w:ind w:left="0"/>
        <w:jc w:val="both"/>
      </w:pPr>
      <w:r>
        <w:rPr>
          <w:rFonts w:ascii="Times New Roman"/>
          <w:b w:val="false"/>
          <w:i w:val="false"/>
          <w:color w:val="000000"/>
          <w:sz w:val="28"/>
        </w:rPr>
        <w:t xml:space="preserve">счета запрашивается о предоставлении такой гарантии - независимо от того, </w:t>
      </w:r>
    </w:p>
    <w:p>
      <w:pPr>
        <w:spacing w:after="0"/>
        <w:ind w:left="0"/>
        <w:jc w:val="both"/>
      </w:pPr>
      <w:r>
        <w:rPr>
          <w:rFonts w:ascii="Times New Roman"/>
          <w:b w:val="false"/>
          <w:i w:val="false"/>
          <w:color w:val="000000"/>
          <w:sz w:val="28"/>
        </w:rPr>
        <w:t xml:space="preserve">какая из этих двух дат наступит раньше. Остальные взносы в погашение </w:t>
      </w:r>
    </w:p>
    <w:p>
      <w:pPr>
        <w:spacing w:after="0"/>
        <w:ind w:left="0"/>
        <w:jc w:val="both"/>
      </w:pPr>
      <w:r>
        <w:rPr>
          <w:rFonts w:ascii="Times New Roman"/>
          <w:b w:val="false"/>
          <w:i w:val="false"/>
          <w:color w:val="000000"/>
          <w:sz w:val="28"/>
        </w:rPr>
        <w:t xml:space="preserve">основной суммы причитаются к уплате один за другим каждые шесть месяцев </w:t>
      </w:r>
    </w:p>
    <w:p>
      <w:pPr>
        <w:spacing w:after="0"/>
        <w:ind w:left="0"/>
        <w:jc w:val="both"/>
      </w:pPr>
      <w:r>
        <w:rPr>
          <w:rFonts w:ascii="Times New Roman"/>
          <w:b w:val="false"/>
          <w:i w:val="false"/>
          <w:color w:val="000000"/>
          <w:sz w:val="28"/>
        </w:rPr>
        <w:t>после дня, обусловленного в качестве срока уплаты первого взноса.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График постепенного погашения займа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Порядковый                                   Уплата Основной Суммы </w:t>
      </w:r>
    </w:p>
    <w:p>
      <w:pPr>
        <w:spacing w:after="0"/>
        <w:ind w:left="0"/>
        <w:jc w:val="both"/>
      </w:pPr>
      <w:r>
        <w:rPr>
          <w:rFonts w:ascii="Times New Roman"/>
          <w:b w:val="false"/>
          <w:i w:val="false"/>
          <w:color w:val="000000"/>
          <w:sz w:val="28"/>
        </w:rPr>
        <w:t>    номер                                      (в кувейтских динарах)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116,000</w:t>
      </w:r>
    </w:p>
    <w:p>
      <w:pPr>
        <w:spacing w:after="0"/>
        <w:ind w:left="0"/>
        <w:jc w:val="both"/>
      </w:pPr>
      <w:r>
        <w:rPr>
          <w:rFonts w:ascii="Times New Roman"/>
          <w:b w:val="false"/>
          <w:i w:val="false"/>
          <w:color w:val="000000"/>
          <w:sz w:val="28"/>
        </w:rPr>
        <w:t>     2                                           116,000</w:t>
      </w:r>
    </w:p>
    <w:p>
      <w:pPr>
        <w:spacing w:after="0"/>
        <w:ind w:left="0"/>
        <w:jc w:val="both"/>
      </w:pPr>
      <w:r>
        <w:rPr>
          <w:rFonts w:ascii="Times New Roman"/>
          <w:b w:val="false"/>
          <w:i w:val="false"/>
          <w:color w:val="000000"/>
          <w:sz w:val="28"/>
        </w:rPr>
        <w:t>     3                                           116,000</w:t>
      </w:r>
    </w:p>
    <w:p>
      <w:pPr>
        <w:spacing w:after="0"/>
        <w:ind w:left="0"/>
        <w:jc w:val="both"/>
      </w:pPr>
      <w:r>
        <w:rPr>
          <w:rFonts w:ascii="Times New Roman"/>
          <w:b w:val="false"/>
          <w:i w:val="false"/>
          <w:color w:val="000000"/>
          <w:sz w:val="28"/>
        </w:rPr>
        <w:t>     4                                           116,000</w:t>
      </w:r>
    </w:p>
    <w:p>
      <w:pPr>
        <w:spacing w:after="0"/>
        <w:ind w:left="0"/>
        <w:jc w:val="both"/>
      </w:pPr>
      <w:r>
        <w:rPr>
          <w:rFonts w:ascii="Times New Roman"/>
          <w:b w:val="false"/>
          <w:i w:val="false"/>
          <w:color w:val="000000"/>
          <w:sz w:val="28"/>
        </w:rPr>
        <w:t>     5                                           116,000</w:t>
      </w:r>
    </w:p>
    <w:p>
      <w:pPr>
        <w:spacing w:after="0"/>
        <w:ind w:left="0"/>
        <w:jc w:val="both"/>
      </w:pPr>
      <w:r>
        <w:rPr>
          <w:rFonts w:ascii="Times New Roman"/>
          <w:b w:val="false"/>
          <w:i w:val="false"/>
          <w:color w:val="000000"/>
          <w:sz w:val="28"/>
        </w:rPr>
        <w:t>     6                                           116,000</w:t>
      </w:r>
    </w:p>
    <w:p>
      <w:pPr>
        <w:spacing w:after="0"/>
        <w:ind w:left="0"/>
        <w:jc w:val="both"/>
      </w:pPr>
      <w:r>
        <w:rPr>
          <w:rFonts w:ascii="Times New Roman"/>
          <w:b w:val="false"/>
          <w:i w:val="false"/>
          <w:color w:val="000000"/>
          <w:sz w:val="28"/>
        </w:rPr>
        <w:t xml:space="preserve">     7                                           116,000 </w:t>
      </w:r>
    </w:p>
    <w:p>
      <w:pPr>
        <w:spacing w:after="0"/>
        <w:ind w:left="0"/>
        <w:jc w:val="both"/>
      </w:pPr>
      <w:r>
        <w:rPr>
          <w:rFonts w:ascii="Times New Roman"/>
          <w:b w:val="false"/>
          <w:i w:val="false"/>
          <w:color w:val="000000"/>
          <w:sz w:val="28"/>
        </w:rPr>
        <w:t>     8                                           116,000</w:t>
      </w:r>
    </w:p>
    <w:p>
      <w:pPr>
        <w:spacing w:after="0"/>
        <w:ind w:left="0"/>
        <w:jc w:val="both"/>
      </w:pPr>
      <w:r>
        <w:rPr>
          <w:rFonts w:ascii="Times New Roman"/>
          <w:b w:val="false"/>
          <w:i w:val="false"/>
          <w:color w:val="000000"/>
          <w:sz w:val="28"/>
        </w:rPr>
        <w:t>     9                                           116,000</w:t>
      </w:r>
    </w:p>
    <w:p>
      <w:pPr>
        <w:spacing w:after="0"/>
        <w:ind w:left="0"/>
        <w:jc w:val="both"/>
      </w:pPr>
      <w:r>
        <w:rPr>
          <w:rFonts w:ascii="Times New Roman"/>
          <w:b w:val="false"/>
          <w:i w:val="false"/>
          <w:color w:val="000000"/>
          <w:sz w:val="28"/>
        </w:rPr>
        <w:t>     10                                          116,000</w:t>
      </w:r>
    </w:p>
    <w:p>
      <w:pPr>
        <w:spacing w:after="0"/>
        <w:ind w:left="0"/>
        <w:jc w:val="both"/>
      </w:pPr>
      <w:r>
        <w:rPr>
          <w:rFonts w:ascii="Times New Roman"/>
          <w:b w:val="false"/>
          <w:i w:val="false"/>
          <w:color w:val="000000"/>
          <w:sz w:val="28"/>
        </w:rPr>
        <w:t>     11                                          116,000</w:t>
      </w:r>
    </w:p>
    <w:p>
      <w:pPr>
        <w:spacing w:after="0"/>
        <w:ind w:left="0"/>
        <w:jc w:val="both"/>
      </w:pPr>
      <w:r>
        <w:rPr>
          <w:rFonts w:ascii="Times New Roman"/>
          <w:b w:val="false"/>
          <w:i w:val="false"/>
          <w:color w:val="000000"/>
          <w:sz w:val="28"/>
        </w:rPr>
        <w:t>     12                                          116,000</w:t>
      </w:r>
    </w:p>
    <w:p>
      <w:pPr>
        <w:spacing w:after="0"/>
        <w:ind w:left="0"/>
        <w:jc w:val="both"/>
      </w:pPr>
      <w:r>
        <w:rPr>
          <w:rFonts w:ascii="Times New Roman"/>
          <w:b w:val="false"/>
          <w:i w:val="false"/>
          <w:color w:val="000000"/>
          <w:sz w:val="28"/>
        </w:rPr>
        <w:t>     13                                          116,000</w:t>
      </w:r>
    </w:p>
    <w:p>
      <w:pPr>
        <w:spacing w:after="0"/>
        <w:ind w:left="0"/>
        <w:jc w:val="both"/>
      </w:pPr>
      <w:r>
        <w:rPr>
          <w:rFonts w:ascii="Times New Roman"/>
          <w:b w:val="false"/>
          <w:i w:val="false"/>
          <w:color w:val="000000"/>
          <w:sz w:val="28"/>
        </w:rPr>
        <w:t>     14                                          116,000</w:t>
      </w:r>
    </w:p>
    <w:p>
      <w:pPr>
        <w:spacing w:after="0"/>
        <w:ind w:left="0"/>
        <w:jc w:val="both"/>
      </w:pPr>
      <w:r>
        <w:rPr>
          <w:rFonts w:ascii="Times New Roman"/>
          <w:b w:val="false"/>
          <w:i w:val="false"/>
          <w:color w:val="000000"/>
          <w:sz w:val="28"/>
        </w:rPr>
        <w:t>     15                                          116,000</w:t>
      </w:r>
    </w:p>
    <w:p>
      <w:pPr>
        <w:spacing w:after="0"/>
        <w:ind w:left="0"/>
        <w:jc w:val="both"/>
      </w:pPr>
      <w:r>
        <w:rPr>
          <w:rFonts w:ascii="Times New Roman"/>
          <w:b w:val="false"/>
          <w:i w:val="false"/>
          <w:color w:val="000000"/>
          <w:sz w:val="28"/>
        </w:rPr>
        <w:t>     16                                          116,000</w:t>
      </w:r>
    </w:p>
    <w:p>
      <w:pPr>
        <w:spacing w:after="0"/>
        <w:ind w:left="0"/>
        <w:jc w:val="both"/>
      </w:pPr>
      <w:r>
        <w:rPr>
          <w:rFonts w:ascii="Times New Roman"/>
          <w:b w:val="false"/>
          <w:i w:val="false"/>
          <w:color w:val="000000"/>
          <w:sz w:val="28"/>
        </w:rPr>
        <w:t>     17                                          116,000</w:t>
      </w:r>
    </w:p>
    <w:p>
      <w:pPr>
        <w:spacing w:after="0"/>
        <w:ind w:left="0"/>
        <w:jc w:val="both"/>
      </w:pPr>
      <w:r>
        <w:rPr>
          <w:rFonts w:ascii="Times New Roman"/>
          <w:b w:val="false"/>
          <w:i w:val="false"/>
          <w:color w:val="000000"/>
          <w:sz w:val="28"/>
        </w:rPr>
        <w:t>     18                                          116,000</w:t>
      </w:r>
    </w:p>
    <w:p>
      <w:pPr>
        <w:spacing w:after="0"/>
        <w:ind w:left="0"/>
        <w:jc w:val="both"/>
      </w:pPr>
      <w:r>
        <w:rPr>
          <w:rFonts w:ascii="Times New Roman"/>
          <w:b w:val="false"/>
          <w:i w:val="false"/>
          <w:color w:val="000000"/>
          <w:sz w:val="28"/>
        </w:rPr>
        <w:t>     19                                          116,000</w:t>
      </w:r>
    </w:p>
    <w:p>
      <w:pPr>
        <w:spacing w:after="0"/>
        <w:ind w:left="0"/>
        <w:jc w:val="both"/>
      </w:pPr>
      <w:r>
        <w:rPr>
          <w:rFonts w:ascii="Times New Roman"/>
          <w:b w:val="false"/>
          <w:i w:val="false"/>
          <w:color w:val="000000"/>
          <w:sz w:val="28"/>
        </w:rPr>
        <w:t>     20                                          116,000</w:t>
      </w:r>
    </w:p>
    <w:p>
      <w:pPr>
        <w:spacing w:after="0"/>
        <w:ind w:left="0"/>
        <w:jc w:val="both"/>
      </w:pPr>
      <w:r>
        <w:rPr>
          <w:rFonts w:ascii="Times New Roman"/>
          <w:b w:val="false"/>
          <w:i w:val="false"/>
          <w:color w:val="000000"/>
          <w:sz w:val="28"/>
        </w:rPr>
        <w:t>     21                                          116,000</w:t>
      </w:r>
    </w:p>
    <w:p>
      <w:pPr>
        <w:spacing w:after="0"/>
        <w:ind w:left="0"/>
        <w:jc w:val="both"/>
      </w:pPr>
      <w:r>
        <w:rPr>
          <w:rFonts w:ascii="Times New Roman"/>
          <w:b w:val="false"/>
          <w:i w:val="false"/>
          <w:color w:val="000000"/>
          <w:sz w:val="28"/>
        </w:rPr>
        <w:t xml:space="preserve">     22                                          116,000    </w:t>
      </w:r>
    </w:p>
    <w:p>
      <w:pPr>
        <w:spacing w:after="0"/>
        <w:ind w:left="0"/>
        <w:jc w:val="both"/>
      </w:pPr>
      <w:r>
        <w:rPr>
          <w:rFonts w:ascii="Times New Roman"/>
          <w:b w:val="false"/>
          <w:i w:val="false"/>
          <w:color w:val="000000"/>
          <w:sz w:val="28"/>
        </w:rPr>
        <w:t xml:space="preserve">     23                                          116,000 </w:t>
      </w:r>
    </w:p>
    <w:p>
      <w:pPr>
        <w:spacing w:after="0"/>
        <w:ind w:left="0"/>
        <w:jc w:val="both"/>
      </w:pPr>
      <w:r>
        <w:rPr>
          <w:rFonts w:ascii="Times New Roman"/>
          <w:b w:val="false"/>
          <w:i w:val="false"/>
          <w:color w:val="000000"/>
          <w:sz w:val="28"/>
        </w:rPr>
        <w:t xml:space="preserve">     24                                          116,000 </w:t>
      </w:r>
    </w:p>
    <w:p>
      <w:pPr>
        <w:spacing w:after="0"/>
        <w:ind w:left="0"/>
        <w:jc w:val="both"/>
      </w:pPr>
      <w:r>
        <w:rPr>
          <w:rFonts w:ascii="Times New Roman"/>
          <w:b w:val="false"/>
          <w:i w:val="false"/>
          <w:color w:val="000000"/>
          <w:sz w:val="28"/>
        </w:rPr>
        <w:t>     25                                          116,000</w:t>
      </w:r>
    </w:p>
    <w:p>
      <w:pPr>
        <w:spacing w:after="0"/>
        <w:ind w:left="0"/>
        <w:jc w:val="both"/>
      </w:pPr>
      <w:r>
        <w:rPr>
          <w:rFonts w:ascii="Times New Roman"/>
          <w:b w:val="false"/>
          <w:i w:val="false"/>
          <w:color w:val="000000"/>
          <w:sz w:val="28"/>
        </w:rPr>
        <w:t xml:space="preserve">     26                                          116,000        </w:t>
      </w:r>
    </w:p>
    <w:p>
      <w:pPr>
        <w:spacing w:after="0"/>
        <w:ind w:left="0"/>
        <w:jc w:val="both"/>
      </w:pPr>
      <w:r>
        <w:rPr>
          <w:rFonts w:ascii="Times New Roman"/>
          <w:b w:val="false"/>
          <w:i w:val="false"/>
          <w:color w:val="000000"/>
          <w:sz w:val="28"/>
        </w:rPr>
        <w:t>     27                                          116,000</w:t>
      </w:r>
    </w:p>
    <w:p>
      <w:pPr>
        <w:spacing w:after="0"/>
        <w:ind w:left="0"/>
        <w:jc w:val="both"/>
      </w:pPr>
      <w:r>
        <w:rPr>
          <w:rFonts w:ascii="Times New Roman"/>
          <w:b w:val="false"/>
          <w:i w:val="false"/>
          <w:color w:val="000000"/>
          <w:sz w:val="28"/>
        </w:rPr>
        <w:t>     28                                          116,000</w:t>
      </w:r>
    </w:p>
    <w:p>
      <w:pPr>
        <w:spacing w:after="0"/>
        <w:ind w:left="0"/>
        <w:jc w:val="both"/>
      </w:pPr>
      <w:r>
        <w:rPr>
          <w:rFonts w:ascii="Times New Roman"/>
          <w:b w:val="false"/>
          <w:i w:val="false"/>
          <w:color w:val="000000"/>
          <w:sz w:val="28"/>
        </w:rPr>
        <w:t>     29                                          116,000</w:t>
      </w:r>
    </w:p>
    <w:p>
      <w:pPr>
        <w:spacing w:after="0"/>
        <w:ind w:left="0"/>
        <w:jc w:val="both"/>
      </w:pPr>
      <w:r>
        <w:rPr>
          <w:rFonts w:ascii="Times New Roman"/>
          <w:b w:val="false"/>
          <w:i w:val="false"/>
          <w:color w:val="000000"/>
          <w:sz w:val="28"/>
        </w:rPr>
        <w:t>     30                                          116,000</w:t>
      </w:r>
    </w:p>
    <w:p>
      <w:pPr>
        <w:spacing w:after="0"/>
        <w:ind w:left="0"/>
        <w:jc w:val="both"/>
      </w:pPr>
      <w:r>
        <w:rPr>
          <w:rFonts w:ascii="Times New Roman"/>
          <w:b w:val="false"/>
          <w:i w:val="false"/>
          <w:color w:val="000000"/>
          <w:sz w:val="28"/>
        </w:rPr>
        <w:t>     31                                          116,000</w:t>
      </w:r>
    </w:p>
    <w:p>
      <w:pPr>
        <w:spacing w:after="0"/>
        <w:ind w:left="0"/>
        <w:jc w:val="both"/>
      </w:pPr>
      <w:r>
        <w:rPr>
          <w:rFonts w:ascii="Times New Roman"/>
          <w:b w:val="false"/>
          <w:i w:val="false"/>
          <w:color w:val="000000"/>
          <w:sz w:val="28"/>
        </w:rPr>
        <w:t>     32                                          116,000</w:t>
      </w:r>
    </w:p>
    <w:p>
      <w:pPr>
        <w:spacing w:after="0"/>
        <w:ind w:left="0"/>
        <w:jc w:val="both"/>
      </w:pPr>
      <w:r>
        <w:rPr>
          <w:rFonts w:ascii="Times New Roman"/>
          <w:b w:val="false"/>
          <w:i w:val="false"/>
          <w:color w:val="000000"/>
          <w:sz w:val="28"/>
        </w:rPr>
        <w:t>     33                                          116,000</w:t>
      </w:r>
    </w:p>
    <w:p>
      <w:pPr>
        <w:spacing w:after="0"/>
        <w:ind w:left="0"/>
        <w:jc w:val="both"/>
      </w:pPr>
      <w:r>
        <w:rPr>
          <w:rFonts w:ascii="Times New Roman"/>
          <w:b w:val="false"/>
          <w:i w:val="false"/>
          <w:color w:val="000000"/>
          <w:sz w:val="28"/>
        </w:rPr>
        <w:t>     34                                          116,000</w:t>
      </w:r>
    </w:p>
    <w:p>
      <w:pPr>
        <w:spacing w:after="0"/>
        <w:ind w:left="0"/>
        <w:jc w:val="both"/>
      </w:pPr>
      <w:r>
        <w:rPr>
          <w:rFonts w:ascii="Times New Roman"/>
          <w:b w:val="false"/>
          <w:i w:val="false"/>
          <w:color w:val="000000"/>
          <w:sz w:val="28"/>
        </w:rPr>
        <w:t>     35                                          116,000</w:t>
      </w:r>
    </w:p>
    <w:p>
      <w:pPr>
        <w:spacing w:after="0"/>
        <w:ind w:left="0"/>
        <w:jc w:val="both"/>
      </w:pPr>
      <w:r>
        <w:rPr>
          <w:rFonts w:ascii="Times New Roman"/>
          <w:b w:val="false"/>
          <w:i w:val="false"/>
          <w:color w:val="000000"/>
          <w:sz w:val="28"/>
        </w:rPr>
        <w:t>     36                                          140,000</w:t>
      </w:r>
    </w:p>
    <w:p>
      <w:pPr>
        <w:spacing w:after="0"/>
        <w:ind w:left="0"/>
        <w:jc w:val="both"/>
      </w:pPr>
      <w:r>
        <w:rPr>
          <w:rFonts w:ascii="Times New Roman"/>
          <w:b w:val="false"/>
          <w:i w:val="false"/>
          <w:color w:val="000000"/>
          <w:sz w:val="28"/>
        </w:rPr>
        <w:t xml:space="preserve">   Итого                                       4,200,000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Описание проекта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Целью проекта является увеличение объема водоснабжения Города Аральска, одного из населенных пунктов, наиболее пострадавших в результате экологической катастрофы на Аральском Море в Республике Казахстан. Средством достижения этой цели является повышение эффективности существующей системы, а также расширение распределительной сети в городе. </w:t>
      </w:r>
      <w:r>
        <w:br/>
      </w:r>
      <w:r>
        <w:rPr>
          <w:rFonts w:ascii="Times New Roman"/>
          <w:b w:val="false"/>
          <w:i w:val="false"/>
          <w:color w:val="000000"/>
          <w:sz w:val="28"/>
        </w:rPr>
        <w:t xml:space="preserve">
      Проект состоит из следующих основных компонентов. </w:t>
      </w:r>
      <w:r>
        <w:br/>
      </w:r>
      <w:r>
        <w:rPr>
          <w:rFonts w:ascii="Times New Roman"/>
          <w:b w:val="false"/>
          <w:i w:val="false"/>
          <w:color w:val="000000"/>
          <w:sz w:val="28"/>
        </w:rPr>
        <w:t xml:space="preserve">
      1. Усовершенствование Системы </w:t>
      </w:r>
      <w:r>
        <w:br/>
      </w:r>
      <w:r>
        <w:rPr>
          <w:rFonts w:ascii="Times New Roman"/>
          <w:b w:val="false"/>
          <w:i w:val="false"/>
          <w:color w:val="000000"/>
          <w:sz w:val="28"/>
        </w:rPr>
        <w:t xml:space="preserve">
      (a) Реконструкция существующего главного трубопровода для подачи воды между водоисточником Косаман и городом Аральск. Работы включают: </w:t>
      </w:r>
      <w:r>
        <w:br/>
      </w:r>
      <w:r>
        <w:rPr>
          <w:rFonts w:ascii="Times New Roman"/>
          <w:b w:val="false"/>
          <w:i w:val="false"/>
          <w:color w:val="000000"/>
          <w:sz w:val="28"/>
        </w:rPr>
        <w:t xml:space="preserve">
      - замену изношенных участков, совокупная протяженность которых составляет около 12 километров существующего трубопровода протяженностью 110 километров и диаметром 1000 миллиметров; </w:t>
      </w:r>
      <w:r>
        <w:br/>
      </w:r>
      <w:r>
        <w:rPr>
          <w:rFonts w:ascii="Times New Roman"/>
          <w:b w:val="false"/>
          <w:i w:val="false"/>
          <w:color w:val="000000"/>
          <w:sz w:val="28"/>
        </w:rPr>
        <w:t xml:space="preserve">
      - применение катодной защиты от коррозии на всем протяжении трубопровода; и </w:t>
      </w:r>
      <w:r>
        <w:br/>
      </w:r>
      <w:r>
        <w:rPr>
          <w:rFonts w:ascii="Times New Roman"/>
          <w:b w:val="false"/>
          <w:i w:val="false"/>
          <w:color w:val="000000"/>
          <w:sz w:val="28"/>
        </w:rPr>
        <w:t xml:space="preserve">
      - установку пяти объемных счетчиков; </w:t>
      </w:r>
      <w:r>
        <w:br/>
      </w:r>
      <w:r>
        <w:rPr>
          <w:rFonts w:ascii="Times New Roman"/>
          <w:b w:val="false"/>
          <w:i w:val="false"/>
          <w:color w:val="000000"/>
          <w:sz w:val="28"/>
        </w:rPr>
        <w:t xml:space="preserve">
      (b) Обновление существующей распределительной сети в Городе Аральске благодаря: </w:t>
      </w:r>
      <w:r>
        <w:br/>
      </w:r>
      <w:r>
        <w:rPr>
          <w:rFonts w:ascii="Times New Roman"/>
          <w:b w:val="false"/>
          <w:i w:val="false"/>
          <w:color w:val="000000"/>
          <w:sz w:val="28"/>
        </w:rPr>
        <w:t xml:space="preserve">
      - замене изношенных труб общей протяженностью около 50 километров; </w:t>
      </w:r>
      <w:r>
        <w:br/>
      </w:r>
      <w:r>
        <w:rPr>
          <w:rFonts w:ascii="Times New Roman"/>
          <w:b w:val="false"/>
          <w:i w:val="false"/>
          <w:color w:val="000000"/>
          <w:sz w:val="28"/>
        </w:rPr>
        <w:t xml:space="preserve">
      - установке новых распределительных линий протяженностью около 6 километров; </w:t>
      </w:r>
      <w:r>
        <w:br/>
      </w:r>
      <w:r>
        <w:rPr>
          <w:rFonts w:ascii="Times New Roman"/>
          <w:b w:val="false"/>
          <w:i w:val="false"/>
          <w:color w:val="000000"/>
          <w:sz w:val="28"/>
        </w:rPr>
        <w:t xml:space="preserve">
      - установке 80 водозаборных колонн и пожарных гидрантов; и </w:t>
      </w:r>
      <w:r>
        <w:br/>
      </w:r>
      <w:r>
        <w:rPr>
          <w:rFonts w:ascii="Times New Roman"/>
          <w:b w:val="false"/>
          <w:i w:val="false"/>
          <w:color w:val="000000"/>
          <w:sz w:val="28"/>
        </w:rPr>
        <w:t xml:space="preserve">
      - строительству пяти новых водонапорных башен; </w:t>
      </w:r>
      <w:r>
        <w:br/>
      </w:r>
      <w:r>
        <w:rPr>
          <w:rFonts w:ascii="Times New Roman"/>
          <w:b w:val="false"/>
          <w:i w:val="false"/>
          <w:color w:val="000000"/>
          <w:sz w:val="28"/>
        </w:rPr>
        <w:t xml:space="preserve">
      (c) Сооружение трех опытных опреснительных установок в трех населенных пунктах близ Города Аральска в местностях, которые предстоит определить на основе подробной разработки проекта. </w:t>
      </w:r>
      <w:r>
        <w:br/>
      </w:r>
      <w:r>
        <w:rPr>
          <w:rFonts w:ascii="Times New Roman"/>
          <w:b w:val="false"/>
          <w:i w:val="false"/>
          <w:color w:val="000000"/>
          <w:sz w:val="28"/>
        </w:rPr>
        <w:t xml:space="preserve">
      2. Институциональная Поддержка: </w:t>
      </w:r>
      <w:r>
        <w:br/>
      </w:r>
      <w:r>
        <w:rPr>
          <w:rFonts w:ascii="Times New Roman"/>
          <w:b w:val="false"/>
          <w:i w:val="false"/>
          <w:color w:val="000000"/>
          <w:sz w:val="28"/>
        </w:rPr>
        <w:t xml:space="preserve">
      - поставка контрольно-измерительного, испытательного и контрольного оборудования, а также </w:t>
      </w:r>
      <w:r>
        <w:br/>
      </w:r>
      <w:r>
        <w:rPr>
          <w:rFonts w:ascii="Times New Roman"/>
          <w:b w:val="false"/>
          <w:i w:val="false"/>
          <w:color w:val="000000"/>
          <w:sz w:val="28"/>
        </w:rPr>
        <w:t xml:space="preserve">
      - обучение персонала и наем экспертов для эксплуатации, содержания, </w:t>
      </w:r>
    </w:p>
    <w:bookmarkStart w:name="z16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управления финансовой деятельностью и обнаружения повреждений, приводящих </w:t>
      </w:r>
    </w:p>
    <w:p>
      <w:pPr>
        <w:spacing w:after="0"/>
        <w:ind w:left="0"/>
        <w:jc w:val="both"/>
      </w:pPr>
      <w:r>
        <w:rPr>
          <w:rFonts w:ascii="Times New Roman"/>
          <w:b w:val="false"/>
          <w:i w:val="false"/>
          <w:color w:val="000000"/>
          <w:sz w:val="28"/>
        </w:rPr>
        <w:t xml:space="preserve">к потере воды, для усовершенствования, работы Аральского Отделения </w:t>
      </w:r>
    </w:p>
    <w:p>
      <w:pPr>
        <w:spacing w:after="0"/>
        <w:ind w:left="0"/>
        <w:jc w:val="both"/>
      </w:pPr>
      <w:r>
        <w:rPr>
          <w:rFonts w:ascii="Times New Roman"/>
          <w:b w:val="false"/>
          <w:i w:val="false"/>
          <w:color w:val="000000"/>
          <w:sz w:val="28"/>
        </w:rPr>
        <w:t>Организации Сельхозводпровод.</w:t>
      </w:r>
    </w:p>
    <w:p>
      <w:pPr>
        <w:spacing w:after="0"/>
        <w:ind w:left="0"/>
        <w:jc w:val="both"/>
      </w:pPr>
      <w:r>
        <w:rPr>
          <w:rFonts w:ascii="Times New Roman"/>
          <w:b w:val="false"/>
          <w:i w:val="false"/>
          <w:color w:val="000000"/>
          <w:sz w:val="28"/>
        </w:rPr>
        <w:t>     3. Консультационные Технические Услуги</w:t>
      </w:r>
    </w:p>
    <w:p>
      <w:pPr>
        <w:spacing w:after="0"/>
        <w:ind w:left="0"/>
        <w:jc w:val="both"/>
      </w:pPr>
      <w:r>
        <w:rPr>
          <w:rFonts w:ascii="Times New Roman"/>
          <w:b w:val="false"/>
          <w:i w:val="false"/>
          <w:color w:val="000000"/>
          <w:sz w:val="28"/>
        </w:rPr>
        <w:t xml:space="preserve">     (a) Подробная разработка и подготовка документов - тендерных и </w:t>
      </w:r>
    </w:p>
    <w:p>
      <w:pPr>
        <w:spacing w:after="0"/>
        <w:ind w:left="0"/>
        <w:jc w:val="both"/>
      </w:pPr>
      <w:r>
        <w:rPr>
          <w:rFonts w:ascii="Times New Roman"/>
          <w:b w:val="false"/>
          <w:i w:val="false"/>
          <w:color w:val="000000"/>
          <w:sz w:val="28"/>
        </w:rPr>
        <w:t xml:space="preserve">контракта и помощь в заключении контракта, а также наблюдение за </w:t>
      </w:r>
    </w:p>
    <w:p>
      <w:pPr>
        <w:spacing w:after="0"/>
        <w:ind w:left="0"/>
        <w:jc w:val="both"/>
      </w:pPr>
      <w:r>
        <w:rPr>
          <w:rFonts w:ascii="Times New Roman"/>
          <w:b w:val="false"/>
          <w:i w:val="false"/>
          <w:color w:val="000000"/>
          <w:sz w:val="28"/>
        </w:rPr>
        <w:t>строительными работами согласно Проекту;</w:t>
      </w:r>
    </w:p>
    <w:p>
      <w:pPr>
        <w:spacing w:after="0"/>
        <w:ind w:left="0"/>
        <w:jc w:val="both"/>
      </w:pPr>
      <w:r>
        <w:rPr>
          <w:rFonts w:ascii="Times New Roman"/>
          <w:b w:val="false"/>
          <w:i w:val="false"/>
          <w:color w:val="000000"/>
          <w:sz w:val="28"/>
        </w:rPr>
        <w:t>     (b) Изучение технико-экономического обоснования Проекта.</w:t>
      </w:r>
    </w:p>
    <w:p>
      <w:pPr>
        <w:spacing w:after="0"/>
        <w:ind w:left="0"/>
        <w:jc w:val="both"/>
      </w:pPr>
      <w:r>
        <w:rPr>
          <w:rFonts w:ascii="Times New Roman"/>
          <w:b w:val="false"/>
          <w:i w:val="false"/>
          <w:color w:val="000000"/>
          <w:sz w:val="28"/>
        </w:rPr>
        <w:t>     Проект предполагается завершить к концу 2003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Кувейтский Фонд Экономического Развития </w:t>
      </w:r>
    </w:p>
    <w:p>
      <w:pPr>
        <w:spacing w:after="0"/>
        <w:ind w:left="0"/>
        <w:jc w:val="both"/>
      </w:pPr>
      <w:r>
        <w:rPr>
          <w:rFonts w:ascii="Times New Roman"/>
          <w:b w:val="false"/>
          <w:i w:val="false"/>
          <w:color w:val="000000"/>
          <w:sz w:val="28"/>
        </w:rPr>
        <w:t xml:space="preserve">Почтовый Абонементный Ящик 2921, Сафат </w:t>
      </w:r>
    </w:p>
    <w:p>
      <w:pPr>
        <w:spacing w:after="0"/>
        <w:ind w:left="0"/>
        <w:jc w:val="both"/>
      </w:pPr>
      <w:r>
        <w:rPr>
          <w:rFonts w:ascii="Times New Roman"/>
          <w:b w:val="false"/>
          <w:i w:val="false"/>
          <w:color w:val="000000"/>
          <w:sz w:val="28"/>
        </w:rPr>
        <w:t>13030 Сафат, Кувейт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Тема: Перечень товаров и работ, финансируемых из средств</w:t>
      </w:r>
    </w:p>
    <w:p>
      <w:pPr>
        <w:spacing w:after="0"/>
        <w:ind w:left="0"/>
        <w:jc w:val="both"/>
      </w:pPr>
      <w:r>
        <w:rPr>
          <w:rFonts w:ascii="Times New Roman"/>
          <w:b w:val="false"/>
          <w:i w:val="false"/>
          <w:color w:val="000000"/>
          <w:sz w:val="28"/>
        </w:rPr>
        <w:t xml:space="preserve">                               Займа. </w:t>
      </w:r>
    </w:p>
    <w:p>
      <w:pPr>
        <w:spacing w:after="0"/>
        <w:ind w:left="0"/>
        <w:jc w:val="both"/>
      </w:pPr>
      <w:r>
        <w:rPr>
          <w:rFonts w:ascii="Times New Roman"/>
          <w:b w:val="false"/>
          <w:i w:val="false"/>
          <w:color w:val="000000"/>
          <w:sz w:val="28"/>
        </w:rPr>
        <w:t>                         Процедура закупок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Уважаемые Господа,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 ссылкой на Разделы 3.06, 4.03 и 4.04 Соглашения о Займе от той же даты, что и настоящее письмо, подписанного между нами для того, чтобы финансировать улучшение в Водоснабжении Города Аральска, мы прилагаем Перечень Товаров и Работ, в котором указываются виды товаров и работ к финансированию из средств Займа, отчисление средств по каждому из таких видов и выражение в процентах расходов по ним к финансированию. </w:t>
      </w:r>
      <w:r>
        <w:br/>
      </w:r>
      <w:r>
        <w:rPr>
          <w:rFonts w:ascii="Times New Roman"/>
          <w:b w:val="false"/>
          <w:i w:val="false"/>
          <w:color w:val="000000"/>
          <w:sz w:val="28"/>
        </w:rPr>
        <w:t xml:space="preserve">
      Мы подтверждаем, что средства Займа не будут использоваться иным образом для уплаты налогов или пошлин, установленных согласно законодательству Республики Казахстан. </w:t>
      </w:r>
      <w:r>
        <w:br/>
      </w:r>
      <w:r>
        <w:rPr>
          <w:rFonts w:ascii="Times New Roman"/>
          <w:b w:val="false"/>
          <w:i w:val="false"/>
          <w:color w:val="000000"/>
          <w:sz w:val="28"/>
        </w:rPr>
        <w:t xml:space="preserve">
      Мы подтверждаем, что - если с Фондом не согласовано иное - закупки для Проекта будут производиться на основе Международных Конкурентных Торгов. До приглашения на торги участникам торгов на проведение строительных работ по Проекту будет дана предварительная оценка. Уведомление о приглашении заинтересованных подрядчиков подать заявки на предварительную оценку будет опубликовано не менее чем в двух международных периодических изданиях и в одной из ежедневных газет, выходящих в Кувейте и также будет направлено в посольства иностранных государств, аккредитованных в Республике Казахстан. Отчет об оценке заявок на предварительную оценку будет подготовлен и представлен на рассмотрение и одобрение Фонда. </w:t>
      </w:r>
      <w:r>
        <w:br/>
      </w:r>
      <w:r>
        <w:rPr>
          <w:rFonts w:ascii="Times New Roman"/>
          <w:b w:val="false"/>
          <w:i w:val="false"/>
          <w:color w:val="000000"/>
          <w:sz w:val="28"/>
        </w:rPr>
        <w:t xml:space="preserve">
      Проект тендерных документов по выполнению проекта будет представлен на рассмотрение и одобрение Фонда до приглашения на торги. В документы торгов или их процедуру нами будут вноситься такие изменения, которые обоснованно запрашиваются Фондом. После получения предложений о заключении контракта будет подготовлен и представлен на рассмотрение и одобрение Фонда отчет об их оценке, вместе с рекомендациями по заключению контракта. Дополнительное предпочтение, составляющее 10% стоимости предложения, получившего самую низкую оценку, будет дано кувейтским или казахстанским подрядчикам или совместным предприятиям между такими подрядчиками или с иностранным подрядчиком. Для целей настоящего положения подрядчик считается кувейтским или казахстанским, если его фактическими владельцами в объеме не ниже 50% являются граждане Государства Кувейт или Республики Казахстан. </w:t>
      </w:r>
      <w:r>
        <w:br/>
      </w:r>
      <w:r>
        <w:rPr>
          <w:rFonts w:ascii="Times New Roman"/>
          <w:b w:val="false"/>
          <w:i w:val="false"/>
          <w:color w:val="000000"/>
          <w:sz w:val="28"/>
        </w:rPr>
        <w:t xml:space="preserve">
      В отношении отбора технических консультантов для Проекта мы, если Фонд не примет иного решения, определим в консультациях и с согласия Фонда пределы компетенции таких консультантов. Такие пределы компетенции будут относиться к подробной технической разработке вышеназванного проекта, подготовке тендерных документов и наблюдению за строительными работами, а также помощи Комитету по Водным Ресурсам в оценке заявок со стороны заинтересованных подрядчиков на предварительную оценку. Если между Заемщиком и Фондом не согласовано иное, мы также подготовим в консультациях и с согласия Фонда краткий список международных консультационных фирм, которые будут приглашены, чтобы представить предложения. Такие консультанты присоединятся к консультантам из Кувейта и представят предложения совместно с ними. После получения предложений будет проведена их оценка в соответствии с критериями, основанными на технической и финансовой оценке, заранее согласованными с Фондом, и мы представим Фонду на его одобрение отчет о такой оценке вместе с рекомендациями, относящимися к подбору консультантов. Мы также представим Фонду на его одобрение проект контракта к заключению с консультантами, подбор которых произведен. </w:t>
      </w:r>
      <w:r>
        <w:br/>
      </w:r>
      <w:r>
        <w:rPr>
          <w:rFonts w:ascii="Times New Roman"/>
          <w:b w:val="false"/>
          <w:i w:val="false"/>
          <w:color w:val="000000"/>
          <w:sz w:val="28"/>
        </w:rPr>
        <w:t xml:space="preserve">
      Любое существенное изменение в тендерных документах или каком-либо контракте, финансируемом из средств Займа, независимо от того, будет ли внесено такое изменение до или после заключения контракта, будет представлено на одобрение Фонда. После подписания любого такого контракта его заверенная копия будет передана Фонду для целей выплат и его регистрации. </w:t>
      </w:r>
      <w:r>
        <w:br/>
      </w:r>
      <w:r>
        <w:rPr>
          <w:rFonts w:ascii="Times New Roman"/>
          <w:b w:val="false"/>
          <w:i w:val="false"/>
          <w:color w:val="000000"/>
          <w:sz w:val="28"/>
        </w:rPr>
        <w:t xml:space="preserve">
      В отношении обучения персонала Комитетом по Водным Ресурсам будет подготовлена и представлена на рассмотрение и одобрение Фонда подробная программа требующейся подготовки. Касательно закупок оборудования и материалов согласно компоненту институциональной поддержки: они будут производиться исключительно на основе предложений, полученных от достаточного количества хорошо известных поставщиков единицы или единиц оборудования и материалов, о которых идет речь, которые являются производителями или агентами по маркетингу производителей из соответствующего числа стран, включая Казахстан. </w:t>
      </w:r>
    </w:p>
    <w:bookmarkStart w:name="z163"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Будем признательны, если Вы дадите свое согласие с прилагаемым </w:t>
      </w:r>
    </w:p>
    <w:p>
      <w:pPr>
        <w:spacing w:after="0"/>
        <w:ind w:left="0"/>
        <w:jc w:val="both"/>
      </w:pPr>
      <w:r>
        <w:rPr>
          <w:rFonts w:ascii="Times New Roman"/>
          <w:b w:val="false"/>
          <w:i w:val="false"/>
          <w:color w:val="000000"/>
          <w:sz w:val="28"/>
        </w:rPr>
        <w:t xml:space="preserve">Перечнем Товаров и Работ и подтвердите Ваше согласие с содержанием </w:t>
      </w:r>
    </w:p>
    <w:p>
      <w:pPr>
        <w:spacing w:after="0"/>
        <w:ind w:left="0"/>
        <w:jc w:val="both"/>
      </w:pPr>
      <w:r>
        <w:rPr>
          <w:rFonts w:ascii="Times New Roman"/>
          <w:b w:val="false"/>
          <w:i w:val="false"/>
          <w:color w:val="000000"/>
          <w:sz w:val="28"/>
        </w:rPr>
        <w:t>настоящего письма, подписав его прилагаемую копию и вернув его нам.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(подпись официального лица, уполномоченного подписывать документы)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Представитель)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Принял: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Кувейтский Фонд Арабского Экономического Развития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официального лица, уполномоченного подписывать документы)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(Уполномоченный Представитель)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товаров и работ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Порядковый    Вид товара           Отчисление     В процентах к     </w:t>
      </w:r>
    </w:p>
    <w:p>
      <w:pPr>
        <w:spacing w:after="0"/>
        <w:ind w:left="0"/>
        <w:jc w:val="both"/>
      </w:pPr>
      <w:r>
        <w:rPr>
          <w:rFonts w:ascii="Times New Roman"/>
          <w:b w:val="false"/>
          <w:i w:val="false"/>
          <w:color w:val="000000"/>
          <w:sz w:val="28"/>
        </w:rPr>
        <w:t>номер         или работ            средств (в     общей стоимости,</w:t>
      </w:r>
    </w:p>
    <w:p>
      <w:pPr>
        <w:spacing w:after="0"/>
        <w:ind w:left="0"/>
        <w:jc w:val="both"/>
      </w:pPr>
      <w:r>
        <w:rPr>
          <w:rFonts w:ascii="Times New Roman"/>
          <w:b w:val="false"/>
          <w:i w:val="false"/>
          <w:color w:val="000000"/>
          <w:sz w:val="28"/>
        </w:rPr>
        <w:t xml:space="preserve">                                   кувейтских     /1/  (в %) </w:t>
      </w:r>
    </w:p>
    <w:p>
      <w:pPr>
        <w:spacing w:after="0"/>
        <w:ind w:left="0"/>
        <w:jc w:val="both"/>
      </w:pPr>
      <w:r>
        <w:rPr>
          <w:rFonts w:ascii="Times New Roman"/>
          <w:b w:val="false"/>
          <w:i w:val="false"/>
          <w:color w:val="000000"/>
          <w:sz w:val="28"/>
        </w:rPr>
        <w:t>                                   динарах)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Реконструкция            1,090,000            90</w:t>
      </w:r>
    </w:p>
    <w:p>
      <w:pPr>
        <w:spacing w:after="0"/>
        <w:ind w:left="0"/>
        <w:jc w:val="both"/>
      </w:pPr>
      <w:r>
        <w:rPr>
          <w:rFonts w:ascii="Times New Roman"/>
          <w:b w:val="false"/>
          <w:i w:val="false"/>
          <w:color w:val="000000"/>
          <w:sz w:val="28"/>
        </w:rPr>
        <w:t>           главного трубопровода</w:t>
      </w:r>
    </w:p>
    <w:p>
      <w:pPr>
        <w:spacing w:after="0"/>
        <w:ind w:left="0"/>
        <w:jc w:val="both"/>
      </w:pPr>
      <w:r>
        <w:rPr>
          <w:rFonts w:ascii="Times New Roman"/>
          <w:b w:val="false"/>
          <w:i w:val="false"/>
          <w:color w:val="000000"/>
          <w:sz w:val="28"/>
        </w:rPr>
        <w:t xml:space="preserve">           для подачи воды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Катодная защита            260,000            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Обновление               1,010,000            90      </w:t>
      </w:r>
    </w:p>
    <w:p>
      <w:pPr>
        <w:spacing w:after="0"/>
        <w:ind w:left="0"/>
        <w:jc w:val="both"/>
      </w:pPr>
      <w:r>
        <w:rPr>
          <w:rFonts w:ascii="Times New Roman"/>
          <w:b w:val="false"/>
          <w:i w:val="false"/>
          <w:color w:val="000000"/>
          <w:sz w:val="28"/>
        </w:rPr>
        <w:t>           распределительной</w:t>
      </w:r>
    </w:p>
    <w:p>
      <w:pPr>
        <w:spacing w:after="0"/>
        <w:ind w:left="0"/>
        <w:jc w:val="both"/>
      </w:pPr>
      <w:r>
        <w:rPr>
          <w:rFonts w:ascii="Times New Roman"/>
          <w:b w:val="false"/>
          <w:i w:val="false"/>
          <w:color w:val="000000"/>
          <w:sz w:val="28"/>
        </w:rPr>
        <w:t>           сети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Сооружение                 170,000            90    </w:t>
      </w:r>
    </w:p>
    <w:p>
      <w:pPr>
        <w:spacing w:after="0"/>
        <w:ind w:left="0"/>
        <w:jc w:val="both"/>
      </w:pPr>
      <w:r>
        <w:rPr>
          <w:rFonts w:ascii="Times New Roman"/>
          <w:b w:val="false"/>
          <w:i w:val="false"/>
          <w:color w:val="000000"/>
          <w:sz w:val="28"/>
        </w:rPr>
        <w:t xml:space="preserve">           опреснительных </w:t>
      </w:r>
    </w:p>
    <w:p>
      <w:pPr>
        <w:spacing w:after="0"/>
        <w:ind w:left="0"/>
        <w:jc w:val="both"/>
      </w:pPr>
      <w:r>
        <w:rPr>
          <w:rFonts w:ascii="Times New Roman"/>
          <w:b w:val="false"/>
          <w:i w:val="false"/>
          <w:color w:val="000000"/>
          <w:sz w:val="28"/>
        </w:rPr>
        <w:t xml:space="preserve">           установок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Консультационные           370,000            100 </w:t>
      </w:r>
    </w:p>
    <w:p>
      <w:pPr>
        <w:spacing w:after="0"/>
        <w:ind w:left="0"/>
        <w:jc w:val="both"/>
      </w:pPr>
      <w:r>
        <w:rPr>
          <w:rFonts w:ascii="Times New Roman"/>
          <w:b w:val="false"/>
          <w:i w:val="false"/>
          <w:color w:val="000000"/>
          <w:sz w:val="28"/>
        </w:rPr>
        <w:t xml:space="preserve">           технические услуги </w:t>
      </w:r>
    </w:p>
    <w:p>
      <w:pPr>
        <w:spacing w:after="0"/>
        <w:ind w:left="0"/>
        <w:jc w:val="both"/>
      </w:pPr>
      <w:r>
        <w:rPr>
          <w:rFonts w:ascii="Times New Roman"/>
          <w:b w:val="false"/>
          <w:i w:val="false"/>
          <w:color w:val="000000"/>
          <w:sz w:val="28"/>
        </w:rPr>
        <w:t xml:space="preserve">           по подробному </w:t>
      </w:r>
    </w:p>
    <w:p>
      <w:pPr>
        <w:spacing w:after="0"/>
        <w:ind w:left="0"/>
        <w:jc w:val="both"/>
      </w:pPr>
      <w:r>
        <w:rPr>
          <w:rFonts w:ascii="Times New Roman"/>
          <w:b w:val="false"/>
          <w:i w:val="false"/>
          <w:color w:val="000000"/>
          <w:sz w:val="28"/>
        </w:rPr>
        <w:t>           проектированию,</w:t>
      </w:r>
    </w:p>
    <w:p>
      <w:pPr>
        <w:spacing w:after="0"/>
        <w:ind w:left="0"/>
        <w:jc w:val="both"/>
      </w:pPr>
      <w:r>
        <w:rPr>
          <w:rFonts w:ascii="Times New Roman"/>
          <w:b w:val="false"/>
          <w:i w:val="false"/>
          <w:color w:val="000000"/>
          <w:sz w:val="28"/>
        </w:rPr>
        <w:t>           подготовке тендерных</w:t>
      </w:r>
    </w:p>
    <w:p>
      <w:pPr>
        <w:spacing w:after="0"/>
        <w:ind w:left="0"/>
        <w:jc w:val="both"/>
      </w:pPr>
      <w:r>
        <w:rPr>
          <w:rFonts w:ascii="Times New Roman"/>
          <w:b w:val="false"/>
          <w:i w:val="false"/>
          <w:color w:val="000000"/>
          <w:sz w:val="28"/>
        </w:rPr>
        <w:t>           документов и наблюдению</w:t>
      </w:r>
    </w:p>
    <w:p>
      <w:pPr>
        <w:spacing w:after="0"/>
        <w:ind w:left="0"/>
        <w:jc w:val="both"/>
      </w:pPr>
      <w:r>
        <w:rPr>
          <w:rFonts w:ascii="Times New Roman"/>
          <w:b w:val="false"/>
          <w:i w:val="false"/>
          <w:color w:val="000000"/>
          <w:sz w:val="28"/>
        </w:rPr>
        <w:t xml:space="preserve">           за строительными работами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Институциональная          160,000            100</w:t>
      </w:r>
    </w:p>
    <w:p>
      <w:pPr>
        <w:spacing w:after="0"/>
        <w:ind w:left="0"/>
        <w:jc w:val="both"/>
      </w:pPr>
      <w:r>
        <w:rPr>
          <w:rFonts w:ascii="Times New Roman"/>
          <w:b w:val="false"/>
          <w:i w:val="false"/>
          <w:color w:val="000000"/>
          <w:sz w:val="28"/>
        </w:rPr>
        <w:t>           поддержка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Техническая помощь         380,000 /2/        100  </w:t>
      </w:r>
    </w:p>
    <w:p>
      <w:pPr>
        <w:spacing w:after="0"/>
        <w:ind w:left="0"/>
        <w:jc w:val="both"/>
      </w:pPr>
      <w:r>
        <w:rPr>
          <w:rFonts w:ascii="Times New Roman"/>
          <w:b w:val="false"/>
          <w:i w:val="false"/>
          <w:color w:val="000000"/>
          <w:sz w:val="28"/>
        </w:rPr>
        <w:t>           (Изучение Технико-</w:t>
      </w:r>
    </w:p>
    <w:p>
      <w:pPr>
        <w:spacing w:after="0"/>
        <w:ind w:left="0"/>
        <w:jc w:val="both"/>
      </w:pPr>
      <w:r>
        <w:rPr>
          <w:rFonts w:ascii="Times New Roman"/>
          <w:b w:val="false"/>
          <w:i w:val="false"/>
          <w:color w:val="000000"/>
          <w:sz w:val="28"/>
        </w:rPr>
        <w:t>           Экономического</w:t>
      </w:r>
    </w:p>
    <w:p>
      <w:pPr>
        <w:spacing w:after="0"/>
        <w:ind w:left="0"/>
        <w:jc w:val="both"/>
      </w:pPr>
      <w:r>
        <w:rPr>
          <w:rFonts w:ascii="Times New Roman"/>
          <w:b w:val="false"/>
          <w:i w:val="false"/>
          <w:color w:val="000000"/>
          <w:sz w:val="28"/>
        </w:rPr>
        <w:t xml:space="preserve">           Обоснования)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Непредвиденные             760,000 </w:t>
      </w:r>
    </w:p>
    <w:p>
      <w:pPr>
        <w:spacing w:after="0"/>
        <w:ind w:left="0"/>
        <w:jc w:val="both"/>
      </w:pPr>
      <w:r>
        <w:rPr>
          <w:rFonts w:ascii="Times New Roman"/>
          <w:b w:val="false"/>
          <w:i w:val="false"/>
          <w:color w:val="000000"/>
          <w:sz w:val="28"/>
        </w:rPr>
        <w:t xml:space="preserve">           расходы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Итого                       4,200,000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Или 100% общей суммы прямых иностранных расходов (СИФ)</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Суммы, фактически снимаемые со счета технической помощи, </w:t>
      </w:r>
    </w:p>
    <w:p>
      <w:pPr>
        <w:spacing w:after="0"/>
        <w:ind w:left="0"/>
        <w:jc w:val="both"/>
      </w:pPr>
      <w:r>
        <w:rPr>
          <w:rFonts w:ascii="Times New Roman"/>
          <w:b w:val="false"/>
          <w:i w:val="false"/>
          <w:color w:val="000000"/>
          <w:sz w:val="28"/>
        </w:rPr>
        <w:t xml:space="preserve">считаются снимаемыми со счета средств займа со дня выплаты Фондом </w:t>
      </w:r>
    </w:p>
    <w:p>
      <w:pPr>
        <w:spacing w:after="0"/>
        <w:ind w:left="0"/>
        <w:jc w:val="both"/>
      </w:pPr>
      <w:r>
        <w:rPr>
          <w:rFonts w:ascii="Times New Roman"/>
          <w:b w:val="false"/>
          <w:i w:val="false"/>
          <w:color w:val="000000"/>
          <w:sz w:val="28"/>
        </w:rPr>
        <w:t xml:space="preserve">какой-либо суммы или предоставления им гарантии согласно Разделу 3.02 </w:t>
      </w:r>
    </w:p>
    <w:p>
      <w:pPr>
        <w:spacing w:after="0"/>
        <w:ind w:left="0"/>
        <w:jc w:val="both"/>
      </w:pPr>
      <w:r>
        <w:rPr>
          <w:rFonts w:ascii="Times New Roman"/>
          <w:b w:val="false"/>
          <w:i w:val="false"/>
          <w:color w:val="000000"/>
          <w:sz w:val="28"/>
        </w:rPr>
        <w:t xml:space="preserve">Соглашения о Займе, согласно первой заявке на снятие средств со счета.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Кувейтский Фонд Экономического Развития</w:t>
      </w:r>
    </w:p>
    <w:p>
      <w:pPr>
        <w:spacing w:after="0"/>
        <w:ind w:left="0"/>
        <w:jc w:val="both"/>
      </w:pPr>
      <w:r>
        <w:rPr>
          <w:rFonts w:ascii="Times New Roman"/>
          <w:b w:val="false"/>
          <w:i w:val="false"/>
          <w:color w:val="000000"/>
          <w:sz w:val="28"/>
        </w:rPr>
        <w:t xml:space="preserve">Почтовый Абонементный Ящик 2921, Сафат </w:t>
      </w:r>
    </w:p>
    <w:p>
      <w:pPr>
        <w:spacing w:after="0"/>
        <w:ind w:left="0"/>
        <w:jc w:val="both"/>
      </w:pPr>
      <w:r>
        <w:rPr>
          <w:rFonts w:ascii="Times New Roman"/>
          <w:b w:val="false"/>
          <w:i w:val="false"/>
          <w:color w:val="000000"/>
          <w:sz w:val="28"/>
        </w:rPr>
        <w:t>Кувейт, 13030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Уважаемые Господа,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 ссылкой на Соглашение о Займе, относящееся к Проекту Водоснабжения Города Аральска и подписанное сегодня между Кувейтским Фондом Арабского Экономического Развития и Республикой Казахстан, мы подтверждаем, что мы надлежащим образом информированы о том, что в соответствии с положениями, действующими в Государстве Кувейт, запрещено использование государственных средств в операциях, в которых участвуют субъекты или фирмы, бойкотированные согласно этим положениям. </w:t>
      </w:r>
      <w:r>
        <w:br/>
      </w:r>
      <w:r>
        <w:rPr>
          <w:rFonts w:ascii="Times New Roman"/>
          <w:b w:val="false"/>
          <w:i w:val="false"/>
          <w:color w:val="000000"/>
          <w:sz w:val="28"/>
        </w:rPr>
        <w:t xml:space="preserve">
      В связи с этим мы гарантируем, что средства вышеназванного Займа не будут использоваться каким-либо образом для прямого или косвенного финансирования товаров или услуг, производимых или оказываемых какой-либо страной, фирмой или учреждением, на которые распространяется бойкот </w:t>
      </w:r>
    </w:p>
    <w:bookmarkStart w:name="z164"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согласно положениям, действующим в Государстве Кувейт.</w:t>
      </w:r>
    </w:p>
    <w:p>
      <w:pPr>
        <w:spacing w:after="0"/>
        <w:ind w:left="0"/>
        <w:jc w:val="both"/>
      </w:pPr>
      <w:r>
        <w:rPr>
          <w:rFonts w:ascii="Times New Roman"/>
          <w:b w:val="false"/>
          <w:i w:val="false"/>
          <w:color w:val="000000"/>
          <w:sz w:val="28"/>
        </w:rPr>
        <w:t xml:space="preserve">     Будем признательны, если Вы подтвердите, что вышеизложенное отражает </w:t>
      </w:r>
    </w:p>
    <w:p>
      <w:pPr>
        <w:spacing w:after="0"/>
        <w:ind w:left="0"/>
        <w:jc w:val="both"/>
      </w:pPr>
      <w:r>
        <w:rPr>
          <w:rFonts w:ascii="Times New Roman"/>
          <w:b w:val="false"/>
          <w:i w:val="false"/>
          <w:color w:val="000000"/>
          <w:sz w:val="28"/>
        </w:rPr>
        <w:t xml:space="preserve">наше общее согласие, подписав бланк подтверждения на прилагаемой копии </w:t>
      </w:r>
    </w:p>
    <w:p>
      <w:pPr>
        <w:spacing w:after="0"/>
        <w:ind w:left="0"/>
        <w:jc w:val="both"/>
      </w:pPr>
      <w:r>
        <w:rPr>
          <w:rFonts w:ascii="Times New Roman"/>
          <w:b w:val="false"/>
          <w:i w:val="false"/>
          <w:color w:val="000000"/>
          <w:sz w:val="28"/>
        </w:rPr>
        <w:t>настоящего письма и вернув его нам.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(подпись официального лица, уполномоченного подписывать документы)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     Принял:</w:t>
      </w:r>
    </w:p>
    <w:p>
      <w:pPr>
        <w:spacing w:after="0"/>
        <w:ind w:left="0"/>
        <w:jc w:val="both"/>
      </w:pPr>
      <w:r>
        <w:rPr>
          <w:rFonts w:ascii="Times New Roman"/>
          <w:b w:val="false"/>
          <w:i w:val="false"/>
          <w:color w:val="000000"/>
          <w:sz w:val="28"/>
        </w:rPr>
        <w:t>     Кувейтский Фонд Арабского Экономического Развития</w:t>
      </w:r>
    </w:p>
    <w:p>
      <w:pPr>
        <w:spacing w:after="0"/>
        <w:ind w:left="0"/>
        <w:jc w:val="both"/>
      </w:pPr>
      <w:r>
        <w:rPr>
          <w:rFonts w:ascii="Times New Roman"/>
          <w:b w:val="false"/>
          <w:i w:val="false"/>
          <w:color w:val="000000"/>
          <w:sz w:val="28"/>
        </w:rPr>
        <w:t>     (подпись официального лица, уполномоченного подписывать документы)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(Уполномоченный Представитель)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Соглашения о займе по Проекту</w:t>
      </w:r>
    </w:p>
    <w:p>
      <w:pPr>
        <w:spacing w:after="0"/>
        <w:ind w:left="0"/>
        <w:jc w:val="both"/>
      </w:pPr>
      <w:r>
        <w:rPr>
          <w:rFonts w:ascii="Times New Roman"/>
          <w:b w:val="false"/>
          <w:i w:val="false"/>
          <w:color w:val="000000"/>
          <w:sz w:val="28"/>
        </w:rPr>
        <w:t>         водоснабжения Аральска (регион Аральского моря) между</w:t>
      </w:r>
    </w:p>
    <w:p>
      <w:pPr>
        <w:spacing w:after="0"/>
        <w:ind w:left="0"/>
        <w:jc w:val="both"/>
      </w:pPr>
      <w:r>
        <w:rPr>
          <w:rFonts w:ascii="Times New Roman"/>
          <w:b w:val="false"/>
          <w:i w:val="false"/>
          <w:color w:val="000000"/>
          <w:sz w:val="28"/>
        </w:rPr>
        <w:t>          Республикой Казахстан и Кувейтским Фондом Арабского</w:t>
      </w:r>
    </w:p>
    <w:p>
      <w:pPr>
        <w:spacing w:after="0"/>
        <w:ind w:left="0"/>
        <w:jc w:val="both"/>
      </w:pPr>
      <w:r>
        <w:rPr>
          <w:rFonts w:ascii="Times New Roman"/>
          <w:b w:val="false"/>
          <w:i w:val="false"/>
          <w:color w:val="000000"/>
          <w:sz w:val="28"/>
        </w:rPr>
        <w:t>                      Экономического Развития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(тексты на арабском и английском языках)</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Цай Л.Г.)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