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73df" w14:textId="90c7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электроэнергетике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12 мая 2026 года № 61</w:t>
      </w:r>
    </w:p>
    <w:p>
      <w:pPr>
        <w:spacing w:after="0"/>
        <w:ind w:left="0"/>
        <w:jc w:val="both"/>
      </w:pPr>
      <w:bookmarkStart w:name="z4" w:id="0"/>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электроэнергетике, утвержденный распоряжением Коллегии Евразийской экономической комиссии от 24 февраля 2015 г. № 9,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bookmarkStart w:name="z6" w:id="2"/>
    <w:p>
      <w:pPr>
        <w:spacing w:after="0"/>
        <w:ind w:left="0"/>
        <w:jc w:val="both"/>
      </w:pPr>
      <w:r>
        <w:rPr>
          <w:rFonts w:ascii="Times New Roman"/>
          <w:b w:val="false"/>
          <w:i w:val="false"/>
          <w:color w:val="000000"/>
          <w:sz w:val="28"/>
        </w:rPr>
        <w:t>
      От Республики Беларусь</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Василевская</w:t>
            </w:r>
          </w:p>
          <w:bookmarkEnd w:id="3"/>
          <w:p>
            <w:pPr>
              <w:spacing w:after="20"/>
              <w:ind w:left="20"/>
              <w:jc w:val="both"/>
            </w:pPr>
            <w:r>
              <w:rPr>
                <w:rFonts w:ascii="Times New Roman"/>
                <w:b w:val="false"/>
                <w:i w:val="false"/>
                <w:color w:val="000000"/>
                <w:sz w:val="20"/>
              </w:rPr>
              <w:t>
Наталья Валерьяновна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Министра антимонопольного регулирования  и торговли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xml:space="preserve">
Горбачев </w:t>
            </w:r>
          </w:p>
          <w:bookmarkEnd w:id="4"/>
          <w:p>
            <w:pPr>
              <w:spacing w:after="20"/>
              <w:ind w:left="20"/>
              <w:jc w:val="both"/>
            </w:pPr>
            <w:r>
              <w:rPr>
                <w:rFonts w:ascii="Times New Roman"/>
                <w:b w:val="false"/>
                <w:i w:val="false"/>
                <w:color w:val="000000"/>
                <w:sz w:val="20"/>
              </w:rPr>
              <w:t>
Сергей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генерального директора государственного производственного объединения электроэнергетики "Белэнерго"</w:t>
            </w:r>
          </w:p>
        </w:tc>
      </w:tr>
    </w:tbl>
    <w:bookmarkStart w:name="z9" w:id="5"/>
    <w:p>
      <w:pPr>
        <w:spacing w:after="0"/>
        <w:ind w:left="0"/>
        <w:jc w:val="both"/>
      </w:pPr>
      <w:r>
        <w:rPr>
          <w:rFonts w:ascii="Times New Roman"/>
          <w:b w:val="false"/>
          <w:i w:val="false"/>
          <w:color w:val="000000"/>
          <w:sz w:val="28"/>
        </w:rPr>
        <w:t>
      От Республики Казахстан</w:t>
      </w:r>
    </w:p>
    <w:bookmarkEnd w:id="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xml:space="preserve">
Байматов </w:t>
            </w:r>
          </w:p>
          <w:bookmarkEnd w:id="6"/>
          <w:p>
            <w:pPr>
              <w:spacing w:after="20"/>
              <w:ind w:left="20"/>
              <w:jc w:val="both"/>
            </w:pPr>
            <w:r>
              <w:rPr>
                <w:rFonts w:ascii="Times New Roman"/>
                <w:b w:val="false"/>
                <w:i w:val="false"/>
                <w:color w:val="000000"/>
                <w:sz w:val="20"/>
              </w:rPr>
              <w:t>
Темирлан Назарович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развития индустриального и инфраструктурного сотрудничества Департамента экономической интеграции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xml:space="preserve">
Дарибаев </w:t>
            </w:r>
          </w:p>
          <w:bookmarkEnd w:id="7"/>
          <w:p>
            <w:pPr>
              <w:spacing w:after="20"/>
              <w:ind w:left="20"/>
              <w:jc w:val="both"/>
            </w:pPr>
            <w:r>
              <w:rPr>
                <w:rFonts w:ascii="Times New Roman"/>
                <w:b w:val="false"/>
                <w:i w:val="false"/>
                <w:color w:val="000000"/>
                <w:sz w:val="20"/>
              </w:rPr>
              <w:t>
Айдос Нагимадинович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 "КОРЭМ"</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xml:space="preserve">
Жаркенов </w:t>
            </w:r>
          </w:p>
          <w:bookmarkEnd w:id="8"/>
          <w:p>
            <w:pPr>
              <w:spacing w:after="20"/>
              <w:ind w:left="20"/>
              <w:jc w:val="both"/>
            </w:pPr>
            <w:r>
              <w:rPr>
                <w:rFonts w:ascii="Times New Roman"/>
                <w:b w:val="false"/>
                <w:i w:val="false"/>
                <w:color w:val="000000"/>
                <w:sz w:val="20"/>
              </w:rPr>
              <w:t>
Тимур Зеилович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правления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xml:space="preserve">
Иманова </w:t>
            </w:r>
          </w:p>
          <w:bookmarkEnd w:id="9"/>
          <w:p>
            <w:pPr>
              <w:spacing w:after="20"/>
              <w:ind w:left="20"/>
              <w:jc w:val="both"/>
            </w:pPr>
            <w:r>
              <w:rPr>
                <w:rFonts w:ascii="Times New Roman"/>
                <w:b w:val="false"/>
                <w:i w:val="false"/>
                <w:color w:val="000000"/>
                <w:sz w:val="20"/>
              </w:rPr>
              <w:t>
Макпал Кайратовна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менеджер по работе с энергопроизводящими организациями департамента рынка электроэнергии товарищества с ограниченной ответственностью "Расчетно-финансовый центр по поддержке возобновляемых источников энергии"</w:t>
            </w:r>
          </w:p>
        </w:tc>
      </w:tr>
      <w:tr>
        <w:trPr>
          <w:trHeight w:val="30" w:hRule="atLeast"/>
        </w:trPr>
        <w:tc>
          <w:tcPr>
            <w:tcW w:w="4100" w:type="dxa"/>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Шайханов </w:t>
            </w:r>
          </w:p>
          <w:bookmarkEnd w:id="10"/>
          <w:p>
            <w:pPr>
              <w:spacing w:after="20"/>
              <w:ind w:left="20"/>
              <w:jc w:val="both"/>
            </w:pPr>
            <w:r>
              <w:rPr>
                <w:rFonts w:ascii="Times New Roman"/>
                <w:b w:val="false"/>
                <w:i w:val="false"/>
                <w:color w:val="000000"/>
                <w:sz w:val="20"/>
              </w:rPr>
              <w:t>
Темирлан Назарович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директор товарищества с ограниченной ответственностью "Расчетно-финансовый центр по поддержке возобновляемых источников энергии"</w:t>
            </w:r>
          </w:p>
        </w:tc>
      </w:tr>
    </w:tbl>
    <w:bookmarkStart w:name="z15" w:id="11"/>
    <w:p>
      <w:pPr>
        <w:spacing w:after="0"/>
        <w:ind w:left="0"/>
        <w:jc w:val="both"/>
      </w:pPr>
      <w:r>
        <w:rPr>
          <w:rFonts w:ascii="Times New Roman"/>
          <w:b w:val="false"/>
          <w:i w:val="false"/>
          <w:color w:val="000000"/>
          <w:sz w:val="28"/>
        </w:rPr>
        <w:t>
      От Кыргызской Республики</w:t>
      </w:r>
    </w:p>
    <w:bookmarkEnd w:id="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xml:space="preserve">
Жаныбаев </w:t>
            </w:r>
          </w:p>
          <w:bookmarkEnd w:id="12"/>
          <w:p>
            <w:pPr>
              <w:spacing w:after="20"/>
              <w:ind w:left="20"/>
              <w:jc w:val="both"/>
            </w:pPr>
            <w:r>
              <w:rPr>
                <w:rFonts w:ascii="Times New Roman"/>
                <w:b w:val="false"/>
                <w:i w:val="false"/>
                <w:color w:val="000000"/>
                <w:sz w:val="20"/>
              </w:rPr>
              <w:t>
Тилебалды Оторбекович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генерального директора открытого акционерного общества "Кыргызский энергетический расчетный центр"</w:t>
            </w:r>
          </w:p>
        </w:tc>
      </w:tr>
      <w:tr>
        <w:trPr>
          <w:trHeight w:val="30" w:hRule="atLeast"/>
        </w:trPr>
        <w:tc>
          <w:tcPr>
            <w:tcW w:w="4100" w:type="dxa"/>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xml:space="preserve">
Садыков </w:t>
            </w:r>
          </w:p>
          <w:bookmarkEnd w:id="13"/>
          <w:p>
            <w:pPr>
              <w:spacing w:after="20"/>
              <w:ind w:left="20"/>
              <w:jc w:val="both"/>
            </w:pPr>
            <w:r>
              <w:rPr>
                <w:rFonts w:ascii="Times New Roman"/>
                <w:b w:val="false"/>
                <w:i w:val="false"/>
                <w:color w:val="000000"/>
                <w:sz w:val="20"/>
              </w:rPr>
              <w:t>
Рустам Гусейнович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договоров и мониторинга открытого акционерного общества "Кыргызский энергетический расчетный центр" </w:t>
            </w:r>
          </w:p>
        </w:tc>
      </w:tr>
      <w:tr>
        <w:trPr>
          <w:trHeight w:val="30" w:hRule="atLeast"/>
        </w:trPr>
        <w:tc>
          <w:tcPr>
            <w:tcW w:w="4100" w:type="dxa"/>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xml:space="preserve">
Эгемберди </w:t>
            </w:r>
          </w:p>
          <w:bookmarkEnd w:id="14"/>
          <w:p>
            <w:pPr>
              <w:spacing w:after="20"/>
              <w:ind w:left="20"/>
              <w:jc w:val="both"/>
            </w:pPr>
            <w:r>
              <w:rPr>
                <w:rFonts w:ascii="Times New Roman"/>
                <w:b w:val="false"/>
                <w:i w:val="false"/>
                <w:color w:val="000000"/>
                <w:sz w:val="20"/>
              </w:rPr>
              <w:t>
уулу Бектеналы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электроэнергетики Министерства энергетики Кыргызской Республики</w:t>
            </w:r>
          </w:p>
        </w:tc>
      </w:tr>
    </w:tbl>
    <w:bookmarkStart w:name="z19" w:id="15"/>
    <w:p>
      <w:pPr>
        <w:spacing w:after="0"/>
        <w:ind w:left="0"/>
        <w:jc w:val="both"/>
      </w:pPr>
      <w:r>
        <w:rPr>
          <w:rFonts w:ascii="Times New Roman"/>
          <w:b w:val="false"/>
          <w:i w:val="false"/>
          <w:color w:val="000000"/>
          <w:sz w:val="28"/>
        </w:rPr>
        <w:t>
      От Российской Федерации</w:t>
      </w:r>
    </w:p>
    <w:bookmarkEnd w:id="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xml:space="preserve">
Соколова </w:t>
            </w:r>
          </w:p>
          <w:bookmarkEnd w:id="16"/>
          <w:p>
            <w:pPr>
              <w:spacing w:after="20"/>
              <w:ind w:left="20"/>
              <w:jc w:val="both"/>
            </w:pPr>
            <w:r>
              <w:rPr>
                <w:rFonts w:ascii="Times New Roman"/>
                <w:b w:val="false"/>
                <w:i w:val="false"/>
                <w:color w:val="000000"/>
                <w:sz w:val="20"/>
              </w:rPr>
              <w:t>
Анна Юрьевна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заместитель директора Департамента евразийской интеграции Министерства экономического развития Российской Федерации;</w:t>
            </w:r>
          </w:p>
          <w:bookmarkEnd w:id="17"/>
          <w:p>
            <w:pPr>
              <w:spacing w:after="20"/>
              <w:ind w:left="20"/>
              <w:jc w:val="both"/>
            </w:pPr>
            <w:r>
              <w:rPr>
                <w:rFonts w:ascii="Times New Roman"/>
                <w:b w:val="false"/>
                <w:i w:val="false"/>
                <w:color w:val="000000"/>
                <w:sz w:val="20"/>
              </w:rPr>
              <w:t>
 </w:t>
            </w:r>
          </w:p>
        </w:tc>
      </w:tr>
    </w:tbl>
    <w:bookmarkStart w:name="z22" w:id="18"/>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xml:space="preserve">
Жумабаев </w:t>
            </w:r>
          </w:p>
          <w:bookmarkEnd w:id="19"/>
          <w:p>
            <w:pPr>
              <w:spacing w:after="20"/>
              <w:ind w:left="20"/>
              <w:jc w:val="both"/>
            </w:pPr>
            <w:r>
              <w:rPr>
                <w:rFonts w:ascii="Times New Roman"/>
                <w:b w:val="false"/>
                <w:i w:val="false"/>
                <w:color w:val="000000"/>
                <w:sz w:val="20"/>
              </w:rPr>
              <w:t>
Максат Искендербекович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по внешнеэкономической деятельности и системным услугам открытого акционерного общества "Национальная электрическая сеть Кыргызстана"</w:t>
            </w:r>
          </w:p>
        </w:tc>
      </w:tr>
      <w:tr>
        <w:trPr>
          <w:trHeight w:val="30" w:hRule="atLeast"/>
        </w:trPr>
        <w:tc>
          <w:tcPr>
            <w:tcW w:w="4100" w:type="dxa"/>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xml:space="preserve">
Мозговая </w:t>
            </w:r>
          </w:p>
          <w:bookmarkEnd w:id="20"/>
          <w:p>
            <w:pPr>
              <w:spacing w:after="20"/>
              <w:ind w:left="20"/>
              <w:jc w:val="both"/>
            </w:pPr>
            <w:r>
              <w:rPr>
                <w:rFonts w:ascii="Times New Roman"/>
                <w:b w:val="false"/>
                <w:i w:val="false"/>
                <w:color w:val="000000"/>
                <w:sz w:val="20"/>
              </w:rPr>
              <w:t>
Алла Александровна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по продаже электрической энергии управления по внешнеэкономической деятельности </w:t>
            </w:r>
          </w:p>
          <w:p>
            <w:pPr>
              <w:spacing w:after="20"/>
              <w:ind w:left="20"/>
              <w:jc w:val="both"/>
            </w:pPr>
            <w:r>
              <w:rPr>
                <w:rFonts w:ascii="Times New Roman"/>
                <w:b w:val="false"/>
                <w:i w:val="false"/>
                <w:color w:val="000000"/>
                <w:sz w:val="20"/>
              </w:rPr>
              <w:t xml:space="preserve">и системным услугам открытого акционерного общества "Национальная электрическая сеть Кыргызстана" </w:t>
            </w:r>
          </w:p>
        </w:tc>
      </w:tr>
      <w:tr>
        <w:trPr>
          <w:trHeight w:val="30" w:hRule="atLeast"/>
        </w:trPr>
        <w:tc>
          <w:tcPr>
            <w:tcW w:w="4100" w:type="dxa"/>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xml:space="preserve">
Усеков </w:t>
            </w:r>
          </w:p>
          <w:bookmarkEnd w:id="21"/>
          <w:p>
            <w:pPr>
              <w:spacing w:after="20"/>
              <w:ind w:left="20"/>
              <w:jc w:val="both"/>
            </w:pPr>
            <w:r>
              <w:rPr>
                <w:rFonts w:ascii="Times New Roman"/>
                <w:b w:val="false"/>
                <w:i w:val="false"/>
                <w:color w:val="000000"/>
                <w:sz w:val="20"/>
              </w:rPr>
              <w:t>
Нурдин Насрединович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по покупке электрической энергии управления по внешнеэкономической деятельности </w:t>
            </w:r>
          </w:p>
          <w:p>
            <w:pPr>
              <w:spacing w:after="20"/>
              <w:ind w:left="20"/>
              <w:jc w:val="both"/>
            </w:pPr>
            <w:r>
              <w:rPr>
                <w:rFonts w:ascii="Times New Roman"/>
                <w:b w:val="false"/>
                <w:i w:val="false"/>
                <w:color w:val="000000"/>
                <w:sz w:val="20"/>
              </w:rPr>
              <w:t>и системным услугам открытого акционерного общества "Национальная электрическая сеть Кыргызстана"</w:t>
            </w:r>
          </w:p>
        </w:tc>
      </w:tr>
      <w:tr>
        <w:trPr>
          <w:trHeight w:val="30" w:hRule="atLeast"/>
        </w:trPr>
        <w:tc>
          <w:tcPr>
            <w:tcW w:w="4100" w:type="dxa"/>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xml:space="preserve">
Шалпыков </w:t>
            </w:r>
          </w:p>
          <w:bookmarkEnd w:id="22"/>
          <w:p>
            <w:pPr>
              <w:spacing w:after="20"/>
              <w:ind w:left="20"/>
              <w:jc w:val="both"/>
            </w:pPr>
            <w:r>
              <w:rPr>
                <w:rFonts w:ascii="Times New Roman"/>
                <w:b w:val="false"/>
                <w:i w:val="false"/>
                <w:color w:val="000000"/>
                <w:sz w:val="20"/>
              </w:rPr>
              <w:t>
Эрлан Муратбекович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по ВИЭ управления по внешнеэкономической деятельности </w:t>
            </w:r>
          </w:p>
          <w:p>
            <w:pPr>
              <w:spacing w:after="20"/>
              <w:ind w:left="20"/>
              <w:jc w:val="both"/>
            </w:pPr>
            <w:r>
              <w:rPr>
                <w:rFonts w:ascii="Times New Roman"/>
                <w:b w:val="false"/>
                <w:i w:val="false"/>
                <w:color w:val="000000"/>
                <w:sz w:val="20"/>
              </w:rPr>
              <w:t>и системным услугам открытого акционерного общества "Национальная электрическая сеть Кыргызстана";</w:t>
            </w:r>
          </w:p>
        </w:tc>
      </w:tr>
    </w:tbl>
    <w:bookmarkStart w:name="z27" w:id="23"/>
    <w:p>
      <w:pPr>
        <w:spacing w:after="0"/>
        <w:ind w:left="0"/>
        <w:jc w:val="both"/>
      </w:pPr>
      <w:r>
        <w:rPr>
          <w:rFonts w:ascii="Times New Roman"/>
          <w:b w:val="false"/>
          <w:i w:val="false"/>
          <w:color w:val="000000"/>
          <w:sz w:val="28"/>
        </w:rPr>
        <w:t>
      в) скорректировать написание фамилии члена Консультативного комитета:</w:t>
      </w:r>
    </w:p>
    <w:bookmarkEnd w:id="23"/>
    <w:bookmarkStart w:name="z28" w:id="24"/>
    <w:p>
      <w:pPr>
        <w:spacing w:after="0"/>
        <w:ind w:left="0"/>
        <w:jc w:val="both"/>
      </w:pPr>
      <w:r>
        <w:rPr>
          <w:rFonts w:ascii="Times New Roman"/>
          <w:b w:val="false"/>
          <w:i w:val="false"/>
          <w:color w:val="000000"/>
          <w:sz w:val="28"/>
        </w:rPr>
        <w:t>
      Герасименко Анастасия Борисовна ‒ на Белик Анастасия Борисовна;</w:t>
      </w:r>
    </w:p>
    <w:bookmarkEnd w:id="24"/>
    <w:bookmarkStart w:name="z29" w:id="25"/>
    <w:p>
      <w:pPr>
        <w:spacing w:after="0"/>
        <w:ind w:left="0"/>
        <w:jc w:val="both"/>
      </w:pPr>
      <w:r>
        <w:rPr>
          <w:rFonts w:ascii="Times New Roman"/>
          <w:b w:val="false"/>
          <w:i w:val="false"/>
          <w:color w:val="000000"/>
          <w:sz w:val="28"/>
        </w:rPr>
        <w:t>
      г) исключить из состава Консультативного комитета Вежновца И.В., Шершеня А.П., Агафонова С.С., Акынова Д.М., Ербатырова К.К., Жуниса С.Р., Калменова М.Э., Кашкинбекова А.К., Маннангазина Д.М., Налибаеву Г.К., Низамутдинову М.Р., Саухимова А.А., Шахманову Д.Г., Шогельбаева Ж.А., Королева В.Г. и Ращукова С.А.</w:t>
      </w:r>
    </w:p>
    <w:bookmarkEnd w:id="25"/>
    <w:bookmarkStart w:name="z30" w:id="26"/>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Врио Председателя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