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4a61" w14:textId="3ec4a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электроэнергетике</w:t>
      </w:r>
    </w:p>
    <w:p>
      <w:pPr>
        <w:spacing w:after="0"/>
        <w:ind w:left="0"/>
        <w:jc w:val="both"/>
      </w:pPr>
      <w:r>
        <w:rPr>
          <w:rFonts w:ascii="Times New Roman"/>
          <w:b w:val="false"/>
          <w:i w:val="false"/>
          <w:color w:val="000000"/>
          <w:sz w:val="28"/>
        </w:rPr>
        <w:t>Распоряжение Коллегии Евразийской экономической комиссии от 17 июня 2025 года № 72.</w:t>
      </w:r>
    </w:p>
    <w:p>
      <w:pPr>
        <w:spacing w:after="0"/>
        <w:ind w:left="0"/>
        <w:jc w:val="both"/>
      </w:pPr>
      <w:bookmarkStart w:name="z4" w:id="0"/>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по электроэнергетике, утвержденный распоряжением Коллегии Евразийской экономической комиссии от 24 февраля 2015 г. № 9, следующие изменения:</w:t>
      </w:r>
    </w:p>
    <w:bookmarkEnd w:id="0"/>
    <w:bookmarkStart w:name="z5" w:id="1"/>
    <w:p>
      <w:pPr>
        <w:spacing w:after="0"/>
        <w:ind w:left="0"/>
        <w:jc w:val="both"/>
      </w:pPr>
      <w:r>
        <w:rPr>
          <w:rFonts w:ascii="Times New Roman"/>
          <w:b w:val="false"/>
          <w:i w:val="false"/>
          <w:color w:val="000000"/>
          <w:sz w:val="28"/>
        </w:rPr>
        <w:t xml:space="preserve">
      а) включить в состав Консультативного комитета следующих лиц: </w:t>
      </w:r>
    </w:p>
    <w:bookmarkEnd w:id="1"/>
    <w:bookmarkStart w:name="z6" w:id="2"/>
    <w:p>
      <w:pPr>
        <w:spacing w:after="0"/>
        <w:ind w:left="0"/>
        <w:jc w:val="both"/>
      </w:pPr>
      <w:r>
        <w:rPr>
          <w:rFonts w:ascii="Times New Roman"/>
          <w:b w:val="false"/>
          <w:i w:val="false"/>
          <w:color w:val="000000"/>
          <w:sz w:val="28"/>
        </w:rPr>
        <w:t>
      От Республики Армения</w:t>
      </w:r>
    </w:p>
    <w:bookmarkEnd w:id="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Абраамян ‒</w:t>
            </w:r>
          </w:p>
          <w:bookmarkEnd w:id="3"/>
          <w:p>
            <w:pPr>
              <w:spacing w:after="20"/>
              <w:ind w:left="20"/>
              <w:jc w:val="both"/>
            </w:pPr>
            <w:r>
              <w:rPr>
                <w:rFonts w:ascii="Times New Roman"/>
                <w:b w:val="false"/>
                <w:i w:val="false"/>
                <w:color w:val="000000"/>
                <w:sz w:val="20"/>
              </w:rPr>
              <w:t>
</w:t>
            </w:r>
            <w:r>
              <w:rPr>
                <w:rFonts w:ascii="Times New Roman"/>
                <w:b w:val="false"/>
                <w:i w:val="false"/>
                <w:color w:val="000000"/>
                <w:sz w:val="20"/>
              </w:rPr>
              <w:t>Ованнес Григорьевич</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Месропян ‒</w:t>
            </w:r>
          </w:p>
          <w:p>
            <w:pPr>
              <w:spacing w:after="20"/>
              <w:ind w:left="20"/>
              <w:jc w:val="both"/>
            </w:pPr>
            <w:r>
              <w:rPr>
                <w:rFonts w:ascii="Times New Roman"/>
                <w:b w:val="false"/>
                <w:i w:val="false"/>
                <w:color w:val="000000"/>
                <w:sz w:val="20"/>
              </w:rPr>
              <w:t>
Месроп Ваникович</w:t>
            </w:r>
          </w:p>
        </w:tc>
        <w:tc>
          <w:tcPr>
            <w:tcW w:w="0" w:type="auto"/>
            <w:gridSpan w:val="2"/>
            <w:tcBorders/>
            <w:tcMar>
              <w:top w:w="15" w:type="dxa"/>
              <w:left w:w="15" w:type="dxa"/>
              <w:bottom w:w="15" w:type="dxa"/>
              <w:right w:w="15" w:type="dxa"/>
            </w:tcMar>
            <w:vAlign w:val="center"/>
          </w:tcPr>
          <w:bookmarkStart w:name="z10" w:id="4"/>
          <w:p>
            <w:pPr>
              <w:spacing w:after="20"/>
              <w:ind w:left="20"/>
              <w:jc w:val="both"/>
            </w:pPr>
            <w:r>
              <w:rPr>
                <w:rFonts w:ascii="Times New Roman"/>
                <w:b w:val="false"/>
                <w:i w:val="false"/>
                <w:color w:val="000000"/>
                <w:sz w:val="20"/>
              </w:rPr>
              <w:t>
начальник отдела развития региональных энергетических рынков Департамента энергетики Министерства территориального управления и инфраструктур Республики Армения</w:t>
            </w:r>
          </w:p>
          <w:bookmarkEnd w:id="4"/>
          <w:p>
            <w:pPr>
              <w:spacing w:after="20"/>
              <w:ind w:left="20"/>
              <w:jc w:val="both"/>
            </w:pPr>
            <w:r>
              <w:rPr>
                <w:rFonts w:ascii="Times New Roman"/>
                <w:b w:val="false"/>
                <w:i w:val="false"/>
                <w:color w:val="000000"/>
                <w:sz w:val="20"/>
              </w:rPr>
              <w:t>
председатель Комиссии по регулированию общественных услуг Республики Армения</w:t>
            </w:r>
          </w:p>
        </w:tc>
      </w:tr>
      <w:tr>
        <w:trPr>
          <w:trHeight w:val="30" w:hRule="atLeast"/>
        </w:trPr>
        <w:tc>
          <w:tcPr>
            <w:tcW w:w="0" w:type="auto"/>
            <w:gridSpan w:val="2"/>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Симонян ‒</w:t>
            </w:r>
          </w:p>
          <w:bookmarkEnd w:id="5"/>
          <w:p>
            <w:pPr>
              <w:spacing w:after="20"/>
              <w:ind w:left="20"/>
              <w:jc w:val="both"/>
            </w:pPr>
            <w:r>
              <w:rPr>
                <w:rFonts w:ascii="Times New Roman"/>
                <w:b w:val="false"/>
                <w:i w:val="false"/>
                <w:color w:val="000000"/>
                <w:sz w:val="20"/>
              </w:rPr>
              <w:t>
Армен Оганесович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территориального управления и инфраструктур Республики Армения</w:t>
            </w:r>
          </w:p>
        </w:tc>
      </w:tr>
    </w:tbl>
    <w:bookmarkStart w:name="z12" w:id="6"/>
    <w:p>
      <w:pPr>
        <w:spacing w:after="0"/>
        <w:ind w:left="0"/>
        <w:jc w:val="both"/>
      </w:pPr>
      <w:r>
        <w:rPr>
          <w:rFonts w:ascii="Times New Roman"/>
          <w:b w:val="false"/>
          <w:i w:val="false"/>
          <w:color w:val="000000"/>
          <w:sz w:val="28"/>
        </w:rPr>
        <w:t>
      От Республики Беларусь</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Аношенко ‒</w:t>
            </w:r>
          </w:p>
          <w:bookmarkEnd w:id="7"/>
          <w:p>
            <w:pPr>
              <w:spacing w:after="20"/>
              <w:ind w:left="20"/>
              <w:jc w:val="both"/>
            </w:pPr>
            <w:r>
              <w:rPr>
                <w:rFonts w:ascii="Times New Roman"/>
                <w:b w:val="false"/>
                <w:i w:val="false"/>
                <w:color w:val="000000"/>
                <w:sz w:val="20"/>
              </w:rPr>
              <w:t>
Константин Борисович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энергетики Республики Беларусь</w:t>
            </w:r>
          </w:p>
        </w:tc>
      </w:tr>
    </w:tbl>
    <w:bookmarkStart w:name="z14" w:id="8"/>
    <w:p>
      <w:pPr>
        <w:spacing w:after="0"/>
        <w:ind w:left="0"/>
        <w:jc w:val="both"/>
      </w:pPr>
      <w:r>
        <w:rPr>
          <w:rFonts w:ascii="Times New Roman"/>
          <w:b w:val="false"/>
          <w:i w:val="false"/>
          <w:color w:val="000000"/>
          <w:sz w:val="28"/>
        </w:rPr>
        <w:t>
      От Республики Казахстан</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Агафонов ‒</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Сергей Сергеевич</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объединения юридических лиц "Казахстанская ассоциация энергоремонтных, проектных, инжиниринговых компаний и производителей энергетического оборудования"</w:t>
            </w:r>
          </w:p>
        </w:tc>
      </w:tr>
      <w:tr>
        <w:trPr>
          <w:trHeight w:val="30" w:hRule="atLeast"/>
        </w:trPr>
        <w:tc>
          <w:tcPr>
            <w:tcW w:w="6150" w:type="dxa"/>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Калменов ‒</w:t>
            </w:r>
          </w:p>
          <w:bookmarkEnd w:id="10"/>
          <w:p>
            <w:pPr>
              <w:spacing w:after="20"/>
              <w:ind w:left="20"/>
              <w:jc w:val="both"/>
            </w:pPr>
            <w:r>
              <w:rPr>
                <w:rFonts w:ascii="Times New Roman"/>
                <w:b w:val="false"/>
                <w:i w:val="false"/>
                <w:color w:val="000000"/>
                <w:sz w:val="20"/>
              </w:rPr>
              <w:t>
Марат Эргалиевич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департамента развития политики энергосбережения акционерного общества "Институт развития </w:t>
            </w:r>
          </w:p>
          <w:p>
            <w:pPr>
              <w:spacing w:after="20"/>
              <w:ind w:left="20"/>
              <w:jc w:val="both"/>
            </w:pPr>
            <w:r>
              <w:rPr>
                <w:rFonts w:ascii="Times New Roman"/>
                <w:b w:val="false"/>
                <w:i w:val="false"/>
                <w:color w:val="000000"/>
                <w:sz w:val="20"/>
              </w:rPr>
              <w:t>электроэнергетики и энергосбережения (Казахэнергоэкспертиза)"</w:t>
            </w:r>
          </w:p>
        </w:tc>
      </w:tr>
      <w:tr>
        <w:trPr>
          <w:trHeight w:val="30" w:hRule="atLeast"/>
        </w:trPr>
        <w:tc>
          <w:tcPr>
            <w:tcW w:w="6150" w:type="dxa"/>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Кашкинбеков ‒</w:t>
            </w:r>
          </w:p>
          <w:bookmarkEnd w:id="11"/>
          <w:p>
            <w:pPr>
              <w:spacing w:after="20"/>
              <w:ind w:left="20"/>
              <w:jc w:val="both"/>
            </w:pPr>
            <w:r>
              <w:rPr>
                <w:rFonts w:ascii="Times New Roman"/>
                <w:b w:val="false"/>
                <w:i w:val="false"/>
                <w:color w:val="000000"/>
                <w:sz w:val="20"/>
              </w:rPr>
              <w:t>
Арман Каирберлиевич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объединения юридических лиц "Ассоциация возобновляемой энергетики Казахстана"</w:t>
            </w:r>
          </w:p>
        </w:tc>
      </w:tr>
      <w:tr>
        <w:trPr>
          <w:trHeight w:val="30" w:hRule="atLeast"/>
        </w:trPr>
        <w:tc>
          <w:tcPr>
            <w:tcW w:w="6150" w:type="dxa"/>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Маннангазин ‒</w:t>
            </w:r>
          </w:p>
          <w:bookmarkEnd w:id="12"/>
          <w:p>
            <w:pPr>
              <w:spacing w:after="20"/>
              <w:ind w:left="20"/>
              <w:jc w:val="both"/>
            </w:pPr>
            <w:r>
              <w:rPr>
                <w:rFonts w:ascii="Times New Roman"/>
                <w:b w:val="false"/>
                <w:i w:val="false"/>
                <w:color w:val="000000"/>
                <w:sz w:val="20"/>
              </w:rPr>
              <w:t>
Дархан Мейрамулы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по работе с энергопроизводящими организациями департамента рынка электроэнергии товарищества с ограниченной ответственностью "Расчетно-финансовый центр по поддержке возобновляемых источников энергии"</w:t>
            </w:r>
          </w:p>
        </w:tc>
      </w:tr>
      <w:tr>
        <w:trPr>
          <w:trHeight w:val="30" w:hRule="atLeast"/>
        </w:trPr>
        <w:tc>
          <w:tcPr>
            <w:tcW w:w="6150" w:type="dxa"/>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Оспан ‒</w:t>
            </w:r>
          </w:p>
          <w:bookmarkEnd w:id="13"/>
          <w:p>
            <w:pPr>
              <w:spacing w:after="20"/>
              <w:ind w:left="20"/>
              <w:jc w:val="both"/>
            </w:pPr>
            <w:r>
              <w:rPr>
                <w:rFonts w:ascii="Times New Roman"/>
                <w:b w:val="false"/>
                <w:i w:val="false"/>
                <w:color w:val="000000"/>
                <w:sz w:val="20"/>
              </w:rPr>
              <w:t>
Берден Ерболулы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развития электроэнергетики и интеграции Департамента развития электроэнергетики Министерства энергетики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Перфилов ‒</w:t>
            </w:r>
          </w:p>
          <w:bookmarkEnd w:id="14"/>
          <w:p>
            <w:pPr>
              <w:spacing w:after="20"/>
              <w:ind w:left="20"/>
              <w:jc w:val="both"/>
            </w:pPr>
            <w:r>
              <w:rPr>
                <w:rFonts w:ascii="Times New Roman"/>
                <w:b w:val="false"/>
                <w:i w:val="false"/>
                <w:color w:val="000000"/>
                <w:sz w:val="20"/>
              </w:rPr>
              <w:t>
Олег Владимирович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правления акционерного общества "Центрально-Азиатская Электроэнергетическая Корпорация"</w:t>
            </w:r>
          </w:p>
        </w:tc>
      </w:tr>
      <w:tr>
        <w:trPr>
          <w:trHeight w:val="30" w:hRule="atLeast"/>
        </w:trPr>
        <w:tc>
          <w:tcPr>
            <w:tcW w:w="6150" w:type="dxa"/>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Саухимов ‒</w:t>
            </w:r>
          </w:p>
          <w:bookmarkEnd w:id="15"/>
          <w:p>
            <w:pPr>
              <w:spacing w:after="20"/>
              <w:ind w:left="20"/>
              <w:jc w:val="both"/>
            </w:pPr>
            <w:r>
              <w:rPr>
                <w:rFonts w:ascii="Times New Roman"/>
                <w:b w:val="false"/>
                <w:i w:val="false"/>
                <w:color w:val="000000"/>
                <w:sz w:val="20"/>
              </w:rPr>
              <w:t>
Алмаз Абжалиевич</w:t>
            </w:r>
          </w:p>
        </w:tc>
        <w:tc>
          <w:tcPr>
            <w:tcW w:w="6150" w:type="dxa"/>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управляющий директор по системным услугам и развитию НЭС акционерного общества "Казахстанская компания по управлению электрическими сетями" ("KEGOC")</w:t>
            </w:r>
          </w:p>
          <w:bookmarkEnd w:id="16"/>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Шакенов ‒</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Даурен Тулегенович</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директор по развитию рынка и торговой системы акционерного общества "Казахстанская компания по управлению электрическими сетями" ("KEGOC")</w:t>
            </w:r>
          </w:p>
        </w:tc>
      </w:tr>
    </w:tbl>
    <w:bookmarkStart w:name="z26" w:id="18"/>
    <w:p>
      <w:pPr>
        <w:spacing w:after="0"/>
        <w:ind w:left="0"/>
        <w:jc w:val="both"/>
      </w:pPr>
      <w:r>
        <w:rPr>
          <w:rFonts w:ascii="Times New Roman"/>
          <w:b w:val="false"/>
          <w:i w:val="false"/>
          <w:color w:val="000000"/>
          <w:sz w:val="28"/>
        </w:rPr>
        <w:t>
      От Кыргызской Республики</w:t>
      </w:r>
    </w:p>
    <w:bookmarkEnd w:id="1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Усенова ‒</w:t>
            </w:r>
          </w:p>
          <w:bookmarkEnd w:id="19"/>
          <w:p>
            <w:pPr>
              <w:spacing w:after="20"/>
              <w:ind w:left="20"/>
              <w:jc w:val="both"/>
            </w:pPr>
            <w:r>
              <w:rPr>
                <w:rFonts w:ascii="Times New Roman"/>
                <w:b w:val="false"/>
                <w:i w:val="false"/>
                <w:color w:val="000000"/>
                <w:sz w:val="20"/>
              </w:rPr>
              <w:t>
Назгуль Жоробековна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энергетики Кыргызской Республики</w:t>
            </w:r>
          </w:p>
        </w:tc>
      </w:tr>
    </w:tbl>
    <w:bookmarkStart w:name="z28" w:id="20"/>
    <w:p>
      <w:pPr>
        <w:spacing w:after="0"/>
        <w:ind w:left="0"/>
        <w:jc w:val="both"/>
      </w:pPr>
      <w:r>
        <w:rPr>
          <w:rFonts w:ascii="Times New Roman"/>
          <w:b w:val="false"/>
          <w:i w:val="false"/>
          <w:color w:val="000000"/>
          <w:sz w:val="28"/>
        </w:rPr>
        <w:t>
      От Российской Федерации</w:t>
      </w:r>
    </w:p>
    <w:bookmarkEnd w:id="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Бабошина ‒</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Алина Олеговна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Герасименко ‒</w:t>
            </w:r>
          </w:p>
          <w:p>
            <w:pPr>
              <w:spacing w:after="20"/>
              <w:ind w:left="20"/>
              <w:jc w:val="both"/>
            </w:pPr>
            <w:r>
              <w:rPr>
                <w:rFonts w:ascii="Times New Roman"/>
                <w:b w:val="false"/>
                <w:i w:val="false"/>
                <w:color w:val="000000"/>
                <w:sz w:val="20"/>
              </w:rPr>
              <w:t>
Анастасия Борисовна</w:t>
            </w:r>
          </w:p>
        </w:tc>
        <w:tc>
          <w:tcPr>
            <w:tcW w:w="6150" w:type="dxa"/>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начальник отдела цифровой трансформации и обеспечения деятельности коллегиальных органов Управления регулирования электроэнергетики Федеральной антимонопольной службы</w:t>
            </w:r>
          </w:p>
          <w:bookmarkEnd w:id="22"/>
          <w:p>
            <w:pPr>
              <w:spacing w:after="20"/>
              <w:ind w:left="20"/>
              <w:jc w:val="both"/>
            </w:pPr>
            <w:r>
              <w:rPr>
                <w:rFonts w:ascii="Times New Roman"/>
                <w:b w:val="false"/>
                <w:i w:val="false"/>
                <w:color w:val="000000"/>
                <w:sz w:val="20"/>
              </w:rPr>
              <w:t>
начальник отдела антимонопольного контроля оптового рынка электроэнергии Управления регулирования электроэнергетики Федеральной антимонопольной службы;</w:t>
            </w:r>
          </w:p>
        </w:tc>
      </w:tr>
    </w:tbl>
    <w:bookmarkStart w:name="z33" w:id="23"/>
    <w:p>
      <w:pPr>
        <w:spacing w:after="0"/>
        <w:ind w:left="0"/>
        <w:jc w:val="both"/>
      </w:pPr>
      <w:r>
        <w:rPr>
          <w:rFonts w:ascii="Times New Roman"/>
          <w:b w:val="false"/>
          <w:i w:val="false"/>
          <w:color w:val="000000"/>
          <w:sz w:val="28"/>
        </w:rPr>
        <w:t>
      б) указать новые должности следующих членов Консультативного комитета:</w:t>
      </w:r>
    </w:p>
    <w:bookmarkEnd w:id="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Женишбеков ‒</w:t>
            </w:r>
          </w:p>
          <w:bookmarkEnd w:id="24"/>
          <w:p>
            <w:pPr>
              <w:spacing w:after="20"/>
              <w:ind w:left="20"/>
              <w:jc w:val="both"/>
            </w:pPr>
            <w:r>
              <w:rPr>
                <w:rFonts w:ascii="Times New Roman"/>
                <w:b w:val="false"/>
                <w:i w:val="false"/>
                <w:color w:val="000000"/>
                <w:sz w:val="20"/>
              </w:rPr>
              <w:t>
Омурбек Женишбекович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электроэнергетики Министерства энергетики Кыргызской Республики</w:t>
            </w:r>
          </w:p>
        </w:tc>
      </w:tr>
      <w:tr>
        <w:trPr>
          <w:trHeight w:val="30" w:hRule="atLeast"/>
        </w:trPr>
        <w:tc>
          <w:tcPr>
            <w:tcW w:w="6150" w:type="dxa"/>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Жумабаев ‒</w:t>
            </w:r>
          </w:p>
          <w:bookmarkEnd w:id="25"/>
          <w:p>
            <w:pPr>
              <w:spacing w:after="20"/>
              <w:ind w:left="20"/>
              <w:jc w:val="both"/>
            </w:pPr>
            <w:r>
              <w:rPr>
                <w:rFonts w:ascii="Times New Roman"/>
                <w:b w:val="false"/>
                <w:i w:val="false"/>
                <w:color w:val="000000"/>
                <w:sz w:val="20"/>
              </w:rPr>
              <w:t>
Максат Искендербекович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по внешнеэкономической деятельности и системным услугам открытого акционерного общества "Национальная электрическая сеть Кыргызстана"</w:t>
            </w:r>
          </w:p>
        </w:tc>
      </w:tr>
      <w:tr>
        <w:trPr>
          <w:trHeight w:val="30" w:hRule="atLeast"/>
        </w:trPr>
        <w:tc>
          <w:tcPr>
            <w:tcW w:w="6150" w:type="dxa"/>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Мозговая ‒</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Алла Александровна</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по внешнеэкономической деятельности и системным услугам открытого акционерного общества "Национальная электрическая сеть Кыргызстана"</w:t>
            </w:r>
          </w:p>
        </w:tc>
      </w:tr>
      <w:tr>
        <w:trPr>
          <w:trHeight w:val="30" w:hRule="atLeast"/>
        </w:trPr>
        <w:tc>
          <w:tcPr>
            <w:tcW w:w="6150" w:type="dxa"/>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Усеков ‒</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Нурдин Насрединович</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сектора покупки электроэнергии отдела внешнеэкономической деятельности и системным услугам открытого акционерного общества "Национальная электрическая сеть Кыргызстана";</w:t>
            </w:r>
          </w:p>
        </w:tc>
      </w:tr>
    </w:tbl>
    <w:bookmarkStart w:name="z40" w:id="28"/>
    <w:p>
      <w:pPr>
        <w:spacing w:after="0"/>
        <w:ind w:left="0"/>
        <w:jc w:val="both"/>
      </w:pPr>
      <w:r>
        <w:rPr>
          <w:rFonts w:ascii="Times New Roman"/>
          <w:b w:val="false"/>
          <w:i w:val="false"/>
          <w:color w:val="000000"/>
          <w:sz w:val="28"/>
        </w:rPr>
        <w:t>
      в) исключить из состава Консультативного комитета Баграмяна Г.К., Варданяна А.Г., Мелконяна Т.Ш., Мороза Д.Р., Актаева С.С., Архангельскую Е.А., Кан С.В., Карашева Т.К., Кошекбаева К.К., Мадиева Е.Г., Максутова К.Б., Нурмуратова Н.А., Темирханова Т.К., Усенко В.И., Утегенова Т.И., Янушко Л.Л., Айдаралиева А.Б., Жумакадырова А.М., Кушубакова А.К., Толубаева Т.М., Эгемберди уулу Бектеналы, Багданцеву С.А., Дудкина С.А. и Сниккарса П.Н.</w:t>
      </w:r>
    </w:p>
    <w:bookmarkEnd w:id="28"/>
    <w:bookmarkStart w:name="z41" w:id="29"/>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