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d28b" w14:textId="becd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размере обеспечения исполнения обязанностей оператора электронной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сентября 2024 года № 76.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 пункта 1 и пунктом 4 статьи 429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обеспечение исполнения обязанностей юридического лица, являющееся условием включения юридического лица, претендующего на осуществление деятельности в сфере таможенного дела в качестве оператора электронной торговли, в реестр операторов электронной торговли, предоставляется в размере, эквивалентном не менее 500 тыс. евро.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опубликования, но не ранее даты вступления в силу Протокола о внесении изменений в Договор о Таможенном кодексе Евразийского экономического союза от 11 апреля 2017 года, подписанного 25 декабря 2023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