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0ff7" w14:textId="1ef0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функционированию внутренних рынков</w:t>
      </w:r>
    </w:p>
    <w:p>
      <w:pPr>
        <w:spacing w:after="0"/>
        <w:ind w:left="0"/>
        <w:jc w:val="both"/>
      </w:pPr>
      <w:r>
        <w:rPr>
          <w:rFonts w:ascii="Times New Roman"/>
          <w:b w:val="false"/>
          <w:i w:val="false"/>
          <w:color w:val="000000"/>
          <w:sz w:val="28"/>
        </w:rPr>
        <w:t>Распоряжение Коллегии Евразийской экономической комиссии от 10 сентября 2024 года № 141.</w:t>
      </w:r>
    </w:p>
    <w:p>
      <w:pPr>
        <w:spacing w:after="0"/>
        <w:ind w:left="0"/>
        <w:jc w:val="left"/>
      </w:pP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функционированию внутренних рынков, утвержденный распоряжением Коллегии Евразийской экономической комиссии от 24 августа 2021 г. № 122, следующие изменения:</w:t>
      </w:r>
    </w:p>
    <w:bookmarkEnd w:id="0"/>
    <w:bookmarkStart w:name="z5" w:id="1"/>
    <w:p>
      <w:pPr>
        <w:spacing w:after="0"/>
        <w:ind w:left="0"/>
        <w:jc w:val="both"/>
      </w:pPr>
      <w:r>
        <w:rPr>
          <w:rFonts w:ascii="Times New Roman"/>
          <w:b w:val="false"/>
          <w:i w:val="false"/>
          <w:color w:val="000000"/>
          <w:sz w:val="28"/>
        </w:rPr>
        <w:t>
      а) включить в состав Консультативного комитета следующих лиц:</w:t>
      </w:r>
    </w:p>
    <w:bookmarkEnd w:id="1"/>
    <w:bookmarkStart w:name="z6" w:id="2"/>
    <w:p>
      <w:pPr>
        <w:spacing w:after="0"/>
        <w:ind w:left="0"/>
        <w:jc w:val="both"/>
      </w:pPr>
      <w:r>
        <w:rPr>
          <w:rFonts w:ascii="Times New Roman"/>
          <w:b w:val="false"/>
          <w:i w:val="false"/>
          <w:color w:val="000000"/>
          <w:sz w:val="28"/>
        </w:rPr>
        <w:t>
      От Республики Армения</w:t>
      </w:r>
    </w:p>
    <w:bookmarkEnd w:id="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Варданян</w:t>
            </w:r>
          </w:p>
          <w:bookmarkEnd w:id="3"/>
          <w:p>
            <w:pPr>
              <w:spacing w:after="20"/>
              <w:ind w:left="20"/>
              <w:jc w:val="both"/>
            </w:pPr>
            <w:r>
              <w:rPr>
                <w:rFonts w:ascii="Times New Roman"/>
                <w:b w:val="false"/>
                <w:i w:val="false"/>
                <w:color w:val="000000"/>
                <w:sz w:val="20"/>
              </w:rPr>
              <w:t>
Гоар Гагиковна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начальник Управления по безопасности пищевых продуктов Инспекционного органа по безопасности пищевых продуктов Республики Армения</w:t>
            </w:r>
          </w:p>
          <w:bookmarkEnd w:id="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xml:space="preserve">
Оганнисян </w:t>
            </w:r>
          </w:p>
          <w:bookmarkEnd w:id="5"/>
          <w:p>
            <w:pPr>
              <w:spacing w:after="20"/>
              <w:ind w:left="20"/>
              <w:jc w:val="both"/>
            </w:pPr>
            <w:r>
              <w:rPr>
                <w:rFonts w:ascii="Times New Roman"/>
                <w:b w:val="false"/>
                <w:i w:val="false"/>
                <w:color w:val="000000"/>
                <w:sz w:val="20"/>
              </w:rPr>
              <w:t>
Ангелина Азатовна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начальник отдела внешних связей Управления внешних связей и диаспоры Министерства</w:t>
            </w:r>
          </w:p>
          <w:bookmarkEnd w:id="6"/>
          <w:p>
            <w:pPr>
              <w:spacing w:after="20"/>
              <w:ind w:left="20"/>
              <w:jc w:val="both"/>
            </w:pPr>
            <w:r>
              <w:rPr>
                <w:rFonts w:ascii="Times New Roman"/>
                <w:b w:val="false"/>
                <w:i w:val="false"/>
                <w:color w:val="000000"/>
                <w:sz w:val="20"/>
              </w:rPr>
              <w:t>
образования, науки, культуры и спорта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xml:space="preserve">
Саакян </w:t>
            </w:r>
          </w:p>
          <w:bookmarkEnd w:id="7"/>
          <w:p>
            <w:pPr>
              <w:spacing w:after="20"/>
              <w:ind w:left="20"/>
              <w:jc w:val="both"/>
            </w:pPr>
            <w:r>
              <w:rPr>
                <w:rFonts w:ascii="Times New Roman"/>
                <w:b w:val="false"/>
                <w:i w:val="false"/>
                <w:color w:val="000000"/>
                <w:sz w:val="20"/>
              </w:rPr>
              <w:t>
Арарат Арменович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маркетинговых исследований Управления по развитию рынка Министерства высокотехнологической промышленности Республики Армения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4100"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Абраменко</w:t>
            </w:r>
          </w:p>
          <w:bookmarkEnd w:id="8"/>
          <w:p>
            <w:pPr>
              <w:spacing w:after="20"/>
              <w:ind w:left="20"/>
              <w:jc w:val="both"/>
            </w:pPr>
            <w:r>
              <w:rPr>
                <w:rFonts w:ascii="Times New Roman"/>
                <w:b w:val="false"/>
                <w:i w:val="false"/>
                <w:color w:val="000000"/>
                <w:sz w:val="20"/>
              </w:rPr>
              <w:t>
Алеся Николаевна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экономики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Аникович</w:t>
            </w:r>
          </w:p>
          <w:bookmarkEnd w:id="9"/>
          <w:p>
            <w:pPr>
              <w:spacing w:after="20"/>
              <w:ind w:left="20"/>
              <w:jc w:val="both"/>
            </w:pPr>
            <w:r>
              <w:rPr>
                <w:rFonts w:ascii="Times New Roman"/>
                <w:b w:val="false"/>
                <w:i w:val="false"/>
                <w:color w:val="000000"/>
                <w:sz w:val="20"/>
              </w:rPr>
              <w:t>
Елена Борисовна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внешнеэкономических связей и координации поставок на внутренний рынок концерна "Беллесбумпром"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Бондаренко</w:t>
            </w:r>
          </w:p>
          <w:bookmarkEnd w:id="10"/>
          <w:p>
            <w:pPr>
              <w:spacing w:after="20"/>
              <w:ind w:left="20"/>
              <w:jc w:val="both"/>
            </w:pPr>
            <w:r>
              <w:rPr>
                <w:rFonts w:ascii="Times New Roman"/>
                <w:b w:val="false"/>
                <w:i w:val="false"/>
                <w:color w:val="000000"/>
                <w:sz w:val="20"/>
              </w:rPr>
              <w:t>
Максим Анатольевич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реализации государственных ИКТ-проектов и закупок Министерства связи и информатизации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Вабищевич</w:t>
            </w:r>
          </w:p>
          <w:bookmarkEnd w:id="11"/>
          <w:p>
            <w:pPr>
              <w:spacing w:after="20"/>
              <w:ind w:left="20"/>
              <w:jc w:val="both"/>
            </w:pPr>
            <w:r>
              <w:rPr>
                <w:rFonts w:ascii="Times New Roman"/>
                <w:b w:val="false"/>
                <w:i w:val="false"/>
                <w:color w:val="000000"/>
                <w:sz w:val="20"/>
              </w:rPr>
              <w:t>
Виталий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 правового обеспечения и цифровых технологий Белорусской торгово-промышленной палаты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Вазюро</w:t>
            </w:r>
          </w:p>
          <w:bookmarkEnd w:id="12"/>
          <w:p>
            <w:pPr>
              <w:spacing w:after="20"/>
              <w:ind w:left="20"/>
              <w:jc w:val="both"/>
            </w:pPr>
            <w:r>
              <w:rPr>
                <w:rFonts w:ascii="Times New Roman"/>
                <w:b w:val="false"/>
                <w:i w:val="false"/>
                <w:color w:val="000000"/>
                <w:sz w:val="20"/>
              </w:rPr>
              <w:t>
Вадим Николаевич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развития и продаж Республиканского унитарного предприятия "Белтаможсервис"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Жигалко</w:t>
            </w:r>
          </w:p>
          <w:bookmarkEnd w:id="13"/>
          <w:p>
            <w:pPr>
              <w:spacing w:after="20"/>
              <w:ind w:left="20"/>
              <w:jc w:val="both"/>
            </w:pPr>
            <w:r>
              <w:rPr>
                <w:rFonts w:ascii="Times New Roman"/>
                <w:b w:val="false"/>
                <w:i w:val="false"/>
                <w:color w:val="000000"/>
                <w:sz w:val="20"/>
              </w:rPr>
              <w:t>
Кристина Генрикасовна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государственных закупок Министерства антимонопольного регулирования и торговли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Леончик</w:t>
            </w:r>
          </w:p>
          <w:bookmarkEnd w:id="14"/>
          <w:p>
            <w:pPr>
              <w:spacing w:after="20"/>
              <w:ind w:left="20"/>
              <w:jc w:val="both"/>
            </w:pPr>
            <w:r>
              <w:rPr>
                <w:rFonts w:ascii="Times New Roman"/>
                <w:b w:val="false"/>
                <w:i w:val="false"/>
                <w:color w:val="000000"/>
                <w:sz w:val="20"/>
              </w:rPr>
              <w:t>
Евгений Васильевич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начальник отдела международного сотрудничества Управления стратегического развития и международного сотрудничества</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Министерства транспорта и</w:t>
            </w:r>
          </w:p>
          <w:p>
            <w:pPr>
              <w:spacing w:after="20"/>
              <w:ind w:left="20"/>
              <w:jc w:val="both"/>
            </w:pPr>
            <w:r>
              <w:rPr>
                <w:rFonts w:ascii="Times New Roman"/>
                <w:b w:val="false"/>
                <w:i w:val="false"/>
                <w:color w:val="000000"/>
                <w:sz w:val="20"/>
              </w:rPr>
              <w:t>
коммуникаций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xml:space="preserve">
Моргунова </w:t>
            </w:r>
          </w:p>
          <w:bookmarkEnd w:id="16"/>
          <w:p>
            <w:pPr>
              <w:spacing w:after="20"/>
              <w:ind w:left="20"/>
              <w:jc w:val="both"/>
            </w:pPr>
            <w:r>
              <w:rPr>
                <w:rFonts w:ascii="Times New Roman"/>
                <w:b w:val="false"/>
                <w:i w:val="false"/>
                <w:color w:val="000000"/>
                <w:sz w:val="20"/>
              </w:rPr>
              <w:t>
Елена Михайловна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Государственного комитета по стандартизации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Мурашко</w:t>
            </w:r>
          </w:p>
          <w:bookmarkEnd w:id="17"/>
          <w:p>
            <w:pPr>
              <w:spacing w:after="20"/>
              <w:ind w:left="20"/>
              <w:jc w:val="both"/>
            </w:pPr>
            <w:r>
              <w:rPr>
                <w:rFonts w:ascii="Times New Roman"/>
                <w:b w:val="false"/>
                <w:i w:val="false"/>
                <w:color w:val="000000"/>
                <w:sz w:val="20"/>
              </w:rPr>
              <w:t xml:space="preserve">
Наталия Анатольевна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концерна "Беллегпром"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Новиков</w:t>
            </w:r>
          </w:p>
          <w:bookmarkEnd w:id="18"/>
          <w:p>
            <w:pPr>
              <w:spacing w:after="20"/>
              <w:ind w:left="20"/>
              <w:jc w:val="both"/>
            </w:pPr>
            <w:r>
              <w:rPr>
                <w:rFonts w:ascii="Times New Roman"/>
                <w:b w:val="false"/>
                <w:i w:val="false"/>
                <w:color w:val="000000"/>
                <w:sz w:val="20"/>
              </w:rPr>
              <w:t>
Сергей Викторович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стратегического развития Министерства связи и информатизации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4" w:id="19"/>
          <w:p>
            <w:pPr>
              <w:spacing w:after="20"/>
              <w:ind w:left="20"/>
              <w:jc w:val="both"/>
            </w:pPr>
            <w:r>
              <w:rPr>
                <w:rFonts w:ascii="Times New Roman"/>
                <w:b w:val="false"/>
                <w:i w:val="false"/>
                <w:color w:val="000000"/>
                <w:sz w:val="20"/>
              </w:rPr>
              <w:t>
Цыбулько</w:t>
            </w:r>
          </w:p>
          <w:bookmarkEnd w:id="19"/>
          <w:p>
            <w:pPr>
              <w:spacing w:after="20"/>
              <w:ind w:left="20"/>
              <w:jc w:val="both"/>
            </w:pPr>
            <w:r>
              <w:rPr>
                <w:rFonts w:ascii="Times New Roman"/>
                <w:b w:val="false"/>
                <w:i w:val="false"/>
                <w:color w:val="000000"/>
                <w:sz w:val="20"/>
              </w:rPr>
              <w:t>
Игорь Николаевич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начальник отдела маркетинга, тарифного и нетарифного регулирования Главного управления внешнеэкономических связей Министерства промышленности Республики Беларусь</w:t>
            </w:r>
          </w:p>
          <w:bookmarkEnd w:id="20"/>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От Республики Казахстан</w:t>
            </w:r>
          </w:p>
          <w:bookmarkEnd w:id="21"/>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Байкадамова</w:t>
                  </w:r>
                </w:p>
                <w:bookmarkEnd w:id="22"/>
                <w:p>
                  <w:pPr>
                    <w:spacing w:after="20"/>
                    <w:ind w:left="20"/>
                    <w:jc w:val="both"/>
                  </w:pPr>
                  <w:r>
                    <w:rPr>
                      <w:rFonts w:ascii="Times New Roman"/>
                      <w:b w:val="false"/>
                      <w:i w:val="false"/>
                      <w:color w:val="000000"/>
                      <w:sz w:val="20"/>
                    </w:rPr>
                    <w:t>
Уасиля Тулеуовна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внешнеторговой деятельности Министерства торговли и интеграции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Кажимова</w:t>
                  </w:r>
                </w:p>
                <w:bookmarkEnd w:id="23"/>
                <w:p>
                  <w:pPr>
                    <w:spacing w:after="20"/>
                    <w:ind w:left="20"/>
                    <w:jc w:val="both"/>
                  </w:pPr>
                  <w:r>
                    <w:rPr>
                      <w:rFonts w:ascii="Times New Roman"/>
                      <w:b w:val="false"/>
                      <w:i w:val="false"/>
                      <w:color w:val="000000"/>
                      <w:sz w:val="20"/>
                    </w:rPr>
                    <w:t>
Мадина Маратовна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нетарифного регулирования Департамента внешнеторговой деятельности Министерства торговли и интеграции Республики Казахстан</w:t>
                  </w:r>
                </w:p>
              </w:tc>
            </w:tr>
          </w:tbl>
          <w:p/>
          <w:p>
            <w:pPr>
              <w:spacing w:after="0"/>
              <w:ind w:left="0"/>
              <w:jc w:val="both"/>
            </w:pPr>
            <w:r>
              <w:rPr>
                <w:rFonts w:ascii="Times New Roman"/>
                <w:b w:val="false"/>
                <w:i w:val="false"/>
                <w:color w:val="000000"/>
                <w:sz w:val="20"/>
              </w:rPr>
              <w:t>От Кыргызской Республики</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xml:space="preserve">
Арыкбаева </w:t>
            </w:r>
          </w:p>
          <w:bookmarkEnd w:id="24"/>
          <w:p>
            <w:pPr>
              <w:spacing w:after="20"/>
              <w:ind w:left="20"/>
              <w:jc w:val="both"/>
            </w:pPr>
            <w:r>
              <w:rPr>
                <w:rFonts w:ascii="Times New Roman"/>
                <w:b w:val="false"/>
                <w:i w:val="false"/>
                <w:color w:val="000000"/>
                <w:sz w:val="20"/>
              </w:rPr>
              <w:t>
Бубужан Камчыбековна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здравоохранения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Аскарова</w:t>
            </w:r>
          </w:p>
          <w:bookmarkEnd w:id="25"/>
          <w:p>
            <w:pPr>
              <w:spacing w:after="20"/>
              <w:ind w:left="20"/>
              <w:jc w:val="both"/>
            </w:pPr>
            <w:r>
              <w:rPr>
                <w:rFonts w:ascii="Times New Roman"/>
                <w:b w:val="false"/>
                <w:i w:val="false"/>
                <w:color w:val="000000"/>
                <w:sz w:val="20"/>
              </w:rPr>
              <w:t>
Зарема Аликовна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юстиции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Асыпбеков</w:t>
            </w:r>
          </w:p>
          <w:bookmarkEnd w:id="26"/>
          <w:p>
            <w:pPr>
              <w:spacing w:after="20"/>
              <w:ind w:left="20"/>
              <w:jc w:val="both"/>
            </w:pPr>
            <w:r>
              <w:rPr>
                <w:rFonts w:ascii="Times New Roman"/>
                <w:b w:val="false"/>
                <w:i w:val="false"/>
                <w:color w:val="000000"/>
                <w:sz w:val="20"/>
              </w:rPr>
              <w:t>
Марат Байсенбекович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химизации, защиты и карантина растений при Министерстве водных ресурсов, сельского хозяйства и перерабатывающей промышленности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2" w:id="27"/>
          <w:p>
            <w:pPr>
              <w:spacing w:after="20"/>
              <w:ind w:left="20"/>
              <w:jc w:val="both"/>
            </w:pPr>
            <w:r>
              <w:rPr>
                <w:rFonts w:ascii="Times New Roman"/>
                <w:b w:val="false"/>
                <w:i w:val="false"/>
                <w:color w:val="000000"/>
                <w:sz w:val="20"/>
              </w:rPr>
              <w:t xml:space="preserve">
Дербишов </w:t>
            </w:r>
          </w:p>
          <w:bookmarkEnd w:id="27"/>
          <w:p>
            <w:pPr>
              <w:spacing w:after="20"/>
              <w:ind w:left="20"/>
              <w:jc w:val="both"/>
            </w:pPr>
            <w:r>
              <w:rPr>
                <w:rFonts w:ascii="Times New Roman"/>
                <w:b w:val="false"/>
                <w:i w:val="false"/>
                <w:color w:val="000000"/>
                <w:sz w:val="20"/>
              </w:rPr>
              <w:t>
Бектур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международных перевозок и интеграции Департамента наземного и водного транспорта при Министерстве транспорта и коммуникаций Кыргызской Республики</w:t>
            </w:r>
          </w:p>
        </w:tc>
      </w:tr>
      <w:tr>
        <w:trPr>
          <w:trHeight w:val="30" w:hRule="atLeast"/>
        </w:trPr>
        <w:tc>
          <w:tcPr>
            <w:tcW w:w="4100" w:type="dxa"/>
            <w:tcBorders/>
            <w:tcMar>
              <w:top w:w="15" w:type="dxa"/>
              <w:left w:w="15" w:type="dxa"/>
              <w:bottom w:w="15" w:type="dxa"/>
              <w:right w:w="15" w:type="dxa"/>
            </w:tcMar>
            <w:vAlign w:val="center"/>
          </w:tcPr>
          <w:bookmarkStart w:name="z33" w:id="28"/>
          <w:p>
            <w:pPr>
              <w:spacing w:after="20"/>
              <w:ind w:left="20"/>
              <w:jc w:val="both"/>
            </w:pPr>
            <w:r>
              <w:rPr>
                <w:rFonts w:ascii="Times New Roman"/>
                <w:b w:val="false"/>
                <w:i w:val="false"/>
                <w:color w:val="000000"/>
                <w:sz w:val="20"/>
              </w:rPr>
              <w:t xml:space="preserve">
Исмаил уулу </w:t>
            </w:r>
          </w:p>
          <w:bookmarkEnd w:id="28"/>
          <w:p>
            <w:pPr>
              <w:spacing w:after="20"/>
              <w:ind w:left="20"/>
              <w:jc w:val="both"/>
            </w:pPr>
            <w:r>
              <w:rPr>
                <w:rFonts w:ascii="Times New Roman"/>
                <w:b w:val="false"/>
                <w:i w:val="false"/>
                <w:color w:val="000000"/>
                <w:sz w:val="20"/>
              </w:rPr>
              <w:t>
Нурбек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координации по работе с ЕАЭС Государственной налоговой службы при Министерстве финансов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4" w:id="29"/>
          <w:p>
            <w:pPr>
              <w:spacing w:after="20"/>
              <w:ind w:left="20"/>
              <w:jc w:val="both"/>
            </w:pPr>
            <w:r>
              <w:rPr>
                <w:rFonts w:ascii="Times New Roman"/>
                <w:b w:val="false"/>
                <w:i w:val="false"/>
                <w:color w:val="000000"/>
                <w:sz w:val="20"/>
              </w:rPr>
              <w:t xml:space="preserve">
Каарбаева </w:t>
            </w:r>
          </w:p>
          <w:bookmarkEnd w:id="29"/>
          <w:p>
            <w:pPr>
              <w:spacing w:after="20"/>
              <w:ind w:left="20"/>
              <w:jc w:val="both"/>
            </w:pPr>
            <w:r>
              <w:rPr>
                <w:rFonts w:ascii="Times New Roman"/>
                <w:b w:val="false"/>
                <w:i w:val="false"/>
                <w:color w:val="000000"/>
                <w:sz w:val="20"/>
              </w:rPr>
              <w:t>
Назгуль Токтогуловна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отделом реализации решений по экспорту и интеграции Управления реализации решений Министерства водных ресурсов, сельского хозяйства и перерабатывающей промышленности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5" w:id="30"/>
          <w:p>
            <w:pPr>
              <w:spacing w:after="20"/>
              <w:ind w:left="20"/>
              <w:jc w:val="both"/>
            </w:pPr>
            <w:r>
              <w:rPr>
                <w:rFonts w:ascii="Times New Roman"/>
                <w:b w:val="false"/>
                <w:i w:val="false"/>
                <w:color w:val="000000"/>
                <w:sz w:val="20"/>
              </w:rPr>
              <w:t xml:space="preserve">
Каныбек уулу </w:t>
            </w:r>
          </w:p>
          <w:bookmarkEnd w:id="30"/>
          <w:p>
            <w:pPr>
              <w:spacing w:after="20"/>
              <w:ind w:left="20"/>
              <w:jc w:val="both"/>
            </w:pPr>
            <w:r>
              <w:rPr>
                <w:rFonts w:ascii="Times New Roman"/>
                <w:b w:val="false"/>
                <w:i w:val="false"/>
                <w:color w:val="000000"/>
                <w:sz w:val="20"/>
              </w:rPr>
              <w:t>
Элимбек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 развития интеграции Управления координации ЕАЭС Министерства экономики и коммерции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Малаев </w:t>
            </w:r>
          </w:p>
          <w:p>
            <w:pPr>
              <w:spacing w:after="20"/>
              <w:ind w:left="20"/>
              <w:jc w:val="both"/>
            </w:pPr>
            <w:r>
              <w:rPr>
                <w:rFonts w:ascii="Times New Roman"/>
                <w:b w:val="false"/>
                <w:i w:val="false"/>
                <w:color w:val="000000"/>
                <w:sz w:val="20"/>
              </w:rPr>
              <w:t>Назарбек Камалдинович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экономики и коммерции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6" w:id="31"/>
          <w:p>
            <w:pPr>
              <w:spacing w:after="20"/>
              <w:ind w:left="20"/>
              <w:jc w:val="both"/>
            </w:pPr>
            <w:r>
              <w:rPr>
                <w:rFonts w:ascii="Times New Roman"/>
                <w:b w:val="false"/>
                <w:i w:val="false"/>
                <w:color w:val="000000"/>
                <w:sz w:val="20"/>
              </w:rPr>
              <w:t xml:space="preserve">
Матаева </w:t>
            </w:r>
          </w:p>
          <w:bookmarkEnd w:id="31"/>
          <w:p>
            <w:pPr>
              <w:spacing w:after="20"/>
              <w:ind w:left="20"/>
              <w:jc w:val="both"/>
            </w:pPr>
            <w:r>
              <w:rPr>
                <w:rFonts w:ascii="Times New Roman"/>
                <w:b w:val="false"/>
                <w:i w:val="false"/>
                <w:color w:val="000000"/>
                <w:sz w:val="20"/>
              </w:rPr>
              <w:t>
Сезим Эсенбековна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координации ЕАЭС Министерства экономики и коммерции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7" w:id="32"/>
          <w:p>
            <w:pPr>
              <w:spacing w:after="20"/>
              <w:ind w:left="20"/>
              <w:jc w:val="both"/>
            </w:pPr>
            <w:r>
              <w:rPr>
                <w:rFonts w:ascii="Times New Roman"/>
                <w:b w:val="false"/>
                <w:i w:val="false"/>
                <w:color w:val="000000"/>
                <w:sz w:val="20"/>
              </w:rPr>
              <w:t xml:space="preserve">
Мурзатаева </w:t>
            </w:r>
          </w:p>
          <w:bookmarkEnd w:id="32"/>
          <w:p>
            <w:pPr>
              <w:spacing w:after="20"/>
              <w:ind w:left="20"/>
              <w:jc w:val="both"/>
            </w:pPr>
            <w:r>
              <w:rPr>
                <w:rFonts w:ascii="Times New Roman"/>
                <w:b w:val="false"/>
                <w:i w:val="false"/>
                <w:color w:val="000000"/>
                <w:sz w:val="20"/>
              </w:rPr>
              <w:t>
Айнура Джумашевна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Службы регулирования и надзора за финансовым рынком при Министерстве экономики и коммерции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8" w:id="33"/>
          <w:p>
            <w:pPr>
              <w:spacing w:after="20"/>
              <w:ind w:left="20"/>
              <w:jc w:val="both"/>
            </w:pPr>
            <w:r>
              <w:rPr>
                <w:rFonts w:ascii="Times New Roman"/>
                <w:b w:val="false"/>
                <w:i w:val="false"/>
                <w:color w:val="000000"/>
                <w:sz w:val="20"/>
              </w:rPr>
              <w:t xml:space="preserve">
Насирдинов </w:t>
            </w:r>
          </w:p>
          <w:bookmarkEnd w:id="33"/>
          <w:p>
            <w:pPr>
              <w:spacing w:after="20"/>
              <w:ind w:left="20"/>
              <w:jc w:val="both"/>
            </w:pPr>
            <w:r>
              <w:rPr>
                <w:rFonts w:ascii="Times New Roman"/>
                <w:b w:val="false"/>
                <w:i w:val="false"/>
                <w:color w:val="000000"/>
                <w:sz w:val="20"/>
              </w:rPr>
              <w:t>
Самат Насирдинович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водных ресурсов, сельского хозяйства и перерабатывающей промышленности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9" w:id="34"/>
          <w:p>
            <w:pPr>
              <w:spacing w:after="20"/>
              <w:ind w:left="20"/>
              <w:jc w:val="both"/>
            </w:pPr>
            <w:r>
              <w:rPr>
                <w:rFonts w:ascii="Times New Roman"/>
                <w:b w:val="false"/>
                <w:i w:val="false"/>
                <w:color w:val="000000"/>
                <w:sz w:val="20"/>
              </w:rPr>
              <w:t xml:space="preserve">
Орозбаев </w:t>
            </w:r>
          </w:p>
          <w:bookmarkEnd w:id="34"/>
          <w:p>
            <w:pPr>
              <w:spacing w:after="20"/>
              <w:ind w:left="20"/>
              <w:jc w:val="both"/>
            </w:pPr>
            <w:r>
              <w:rPr>
                <w:rFonts w:ascii="Times New Roman"/>
                <w:b w:val="false"/>
                <w:i w:val="false"/>
                <w:color w:val="000000"/>
                <w:sz w:val="20"/>
              </w:rPr>
              <w:t>
Женалы Байсалович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Службы антимонопольного регулирования при Министерстве экономики и коммерции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40" w:id="35"/>
          <w:p>
            <w:pPr>
              <w:spacing w:after="20"/>
              <w:ind w:left="20"/>
              <w:jc w:val="both"/>
            </w:pPr>
            <w:r>
              <w:rPr>
                <w:rFonts w:ascii="Times New Roman"/>
                <w:b w:val="false"/>
                <w:i w:val="false"/>
                <w:color w:val="000000"/>
                <w:sz w:val="20"/>
              </w:rPr>
              <w:t xml:space="preserve">
Табалдиев </w:t>
            </w:r>
          </w:p>
          <w:bookmarkEnd w:id="35"/>
          <w:p>
            <w:pPr>
              <w:spacing w:after="20"/>
              <w:ind w:left="20"/>
              <w:jc w:val="both"/>
            </w:pPr>
            <w:r>
              <w:rPr>
                <w:rFonts w:ascii="Times New Roman"/>
                <w:b w:val="false"/>
                <w:i w:val="false"/>
                <w:color w:val="000000"/>
                <w:sz w:val="20"/>
              </w:rPr>
              <w:t>
Тилек Кылычбекович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1" w:id="36"/>
          <w:p>
            <w:pPr>
              <w:spacing w:after="20"/>
              <w:ind w:left="20"/>
              <w:jc w:val="both"/>
            </w:pPr>
            <w:r>
              <w:rPr>
                <w:rFonts w:ascii="Times New Roman"/>
                <w:b w:val="false"/>
                <w:i w:val="false"/>
                <w:color w:val="000000"/>
                <w:sz w:val="20"/>
              </w:rPr>
              <w:t>
заведующий отделом внутреннего</w:t>
            </w:r>
          </w:p>
          <w:bookmarkEnd w:id="36"/>
          <w:p>
            <w:pPr>
              <w:spacing w:after="20"/>
              <w:ind w:left="20"/>
              <w:jc w:val="both"/>
            </w:pPr>
            <w:r>
              <w:rPr>
                <w:rFonts w:ascii="Times New Roman"/>
                <w:b w:val="false"/>
                <w:i w:val="false"/>
                <w:color w:val="000000"/>
                <w:sz w:val="20"/>
              </w:rPr>
              <w:t>
ветеринарного надзора Ветеринарной службы при Министерстве водных ресурсов, сельского хозяйства и перерабатывающей промышленности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42" w:id="37"/>
          <w:p>
            <w:pPr>
              <w:spacing w:after="20"/>
              <w:ind w:left="20"/>
              <w:jc w:val="both"/>
            </w:pPr>
            <w:r>
              <w:rPr>
                <w:rFonts w:ascii="Times New Roman"/>
                <w:b w:val="false"/>
                <w:i w:val="false"/>
                <w:color w:val="000000"/>
                <w:sz w:val="20"/>
              </w:rPr>
              <w:t xml:space="preserve">
Умтулов </w:t>
            </w:r>
          </w:p>
          <w:bookmarkEnd w:id="37"/>
          <w:p>
            <w:pPr>
              <w:spacing w:after="20"/>
              <w:ind w:left="20"/>
              <w:jc w:val="both"/>
            </w:pPr>
            <w:r>
              <w:rPr>
                <w:rFonts w:ascii="Times New Roman"/>
                <w:b w:val="false"/>
                <w:i w:val="false"/>
                <w:color w:val="000000"/>
                <w:sz w:val="20"/>
              </w:rPr>
              <w:t>
Нурлан Джумалиевич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Государственной налоговой службы при Министерстве финансов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43" w:id="38"/>
          <w:p>
            <w:pPr>
              <w:spacing w:after="20"/>
              <w:ind w:left="20"/>
              <w:jc w:val="both"/>
            </w:pPr>
            <w:r>
              <w:rPr>
                <w:rFonts w:ascii="Times New Roman"/>
                <w:b w:val="false"/>
                <w:i w:val="false"/>
                <w:color w:val="000000"/>
                <w:sz w:val="20"/>
              </w:rPr>
              <w:t xml:space="preserve">
Шаменова </w:t>
            </w:r>
          </w:p>
          <w:bookmarkEnd w:id="38"/>
          <w:p>
            <w:pPr>
              <w:spacing w:after="20"/>
              <w:ind w:left="20"/>
              <w:jc w:val="both"/>
            </w:pPr>
            <w:r>
              <w:rPr>
                <w:rFonts w:ascii="Times New Roman"/>
                <w:b w:val="false"/>
                <w:i w:val="false"/>
                <w:color w:val="000000"/>
                <w:sz w:val="20"/>
              </w:rPr>
              <w:t>
Кундуз Шаменовна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сектора развития интеграции Управления координации ЕАЭС Министерства экономики и коммерции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44" w:id="39"/>
          <w:p>
            <w:pPr>
              <w:spacing w:after="20"/>
              <w:ind w:left="20"/>
              <w:jc w:val="both"/>
            </w:pPr>
            <w:r>
              <w:rPr>
                <w:rFonts w:ascii="Times New Roman"/>
                <w:b w:val="false"/>
                <w:i w:val="false"/>
                <w:color w:val="000000"/>
                <w:sz w:val="20"/>
              </w:rPr>
              <w:t xml:space="preserve">
Ызакова </w:t>
            </w:r>
          </w:p>
          <w:bookmarkEnd w:id="39"/>
          <w:p>
            <w:pPr>
              <w:spacing w:after="20"/>
              <w:ind w:left="20"/>
              <w:jc w:val="both"/>
            </w:pPr>
            <w:r>
              <w:rPr>
                <w:rFonts w:ascii="Times New Roman"/>
                <w:b w:val="false"/>
                <w:i w:val="false"/>
                <w:color w:val="000000"/>
                <w:sz w:val="20"/>
              </w:rPr>
              <w:t>
Сайра Темирбековна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экономического законодательства Министерства юстиции Кыргызской Республики</w:t>
            </w:r>
          </w:p>
        </w:tc>
      </w:tr>
    </w:tbl>
    <w:bookmarkStart w:name="z45" w:id="40"/>
    <w:p>
      <w:pPr>
        <w:spacing w:after="0"/>
        <w:ind w:left="0"/>
        <w:jc w:val="both"/>
      </w:pPr>
      <w:r>
        <w:rPr>
          <w:rFonts w:ascii="Times New Roman"/>
          <w:b w:val="false"/>
          <w:i w:val="false"/>
          <w:color w:val="000000"/>
          <w:sz w:val="28"/>
        </w:rPr>
        <w:t>
      От Российской Федерации</w:t>
      </w:r>
    </w:p>
    <w:bookmarkEnd w:id="4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6" w:id="41"/>
          <w:p>
            <w:pPr>
              <w:spacing w:after="20"/>
              <w:ind w:left="20"/>
              <w:jc w:val="both"/>
            </w:pPr>
            <w:r>
              <w:rPr>
                <w:rFonts w:ascii="Times New Roman"/>
                <w:b w:val="false"/>
                <w:i w:val="false"/>
                <w:color w:val="000000"/>
                <w:sz w:val="20"/>
              </w:rPr>
              <w:t xml:space="preserve">
Круглова </w:t>
            </w:r>
          </w:p>
          <w:bookmarkEnd w:id="41"/>
          <w:p>
            <w:pPr>
              <w:spacing w:after="20"/>
              <w:ind w:left="20"/>
              <w:jc w:val="both"/>
            </w:pPr>
            <w:r>
              <w:rPr>
                <w:rFonts w:ascii="Times New Roman"/>
                <w:b w:val="false"/>
                <w:i w:val="false"/>
                <w:color w:val="000000"/>
                <w:sz w:val="20"/>
              </w:rPr>
              <w:t>
Дарья Игоревна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стран Европы, Северной Америки, СНГ и многостороннего экономического сотрудничества Министерства промышленности и торговли Российской Федерации</w:t>
            </w:r>
          </w:p>
        </w:tc>
      </w:tr>
      <w:tr>
        <w:trPr>
          <w:trHeight w:val="30" w:hRule="atLeast"/>
        </w:trPr>
        <w:tc>
          <w:tcPr>
            <w:tcW w:w="4100" w:type="dxa"/>
            <w:tcBorders/>
            <w:tcMar>
              <w:top w:w="15" w:type="dxa"/>
              <w:left w:w="15" w:type="dxa"/>
              <w:bottom w:w="15" w:type="dxa"/>
              <w:right w:w="15" w:type="dxa"/>
            </w:tcMar>
            <w:vAlign w:val="center"/>
          </w:tcPr>
          <w:bookmarkStart w:name="z47" w:id="42"/>
          <w:p>
            <w:pPr>
              <w:spacing w:after="20"/>
              <w:ind w:left="20"/>
              <w:jc w:val="both"/>
            </w:pPr>
            <w:r>
              <w:rPr>
                <w:rFonts w:ascii="Times New Roman"/>
                <w:b w:val="false"/>
                <w:i w:val="false"/>
                <w:color w:val="000000"/>
                <w:sz w:val="20"/>
              </w:rPr>
              <w:t>
Николаичева</w:t>
            </w:r>
          </w:p>
          <w:bookmarkEnd w:id="42"/>
          <w:p>
            <w:pPr>
              <w:spacing w:after="20"/>
              <w:ind w:left="20"/>
              <w:jc w:val="both"/>
            </w:pPr>
            <w:r>
              <w:rPr>
                <w:rFonts w:ascii="Times New Roman"/>
                <w:b w:val="false"/>
                <w:i w:val="false"/>
                <w:color w:val="000000"/>
                <w:sz w:val="20"/>
              </w:rPr>
              <w:t>
Ольга Васильевна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ветеринарии Министерства сельского хозяйства Российской Федерации</w:t>
            </w:r>
          </w:p>
        </w:tc>
      </w:tr>
      <w:tr>
        <w:trPr>
          <w:trHeight w:val="30" w:hRule="atLeast"/>
        </w:trPr>
        <w:tc>
          <w:tcPr>
            <w:tcW w:w="4100" w:type="dxa"/>
            <w:tcBorders/>
            <w:tcMar>
              <w:top w:w="15" w:type="dxa"/>
              <w:left w:w="15" w:type="dxa"/>
              <w:bottom w:w="15" w:type="dxa"/>
              <w:right w:w="15" w:type="dxa"/>
            </w:tcMar>
            <w:vAlign w:val="center"/>
          </w:tcPr>
          <w:bookmarkStart w:name="z48" w:id="43"/>
          <w:p>
            <w:pPr>
              <w:spacing w:after="20"/>
              <w:ind w:left="20"/>
              <w:jc w:val="both"/>
            </w:pPr>
            <w:r>
              <w:rPr>
                <w:rFonts w:ascii="Times New Roman"/>
                <w:b w:val="false"/>
                <w:i w:val="false"/>
                <w:color w:val="000000"/>
                <w:sz w:val="20"/>
              </w:rPr>
              <w:t xml:space="preserve">
Ращуков </w:t>
            </w:r>
          </w:p>
          <w:bookmarkEnd w:id="43"/>
          <w:p>
            <w:pPr>
              <w:spacing w:after="20"/>
              <w:ind w:left="20"/>
              <w:jc w:val="both"/>
            </w:pPr>
            <w:r>
              <w:rPr>
                <w:rFonts w:ascii="Times New Roman"/>
                <w:b w:val="false"/>
                <w:i w:val="false"/>
                <w:color w:val="000000"/>
                <w:sz w:val="20"/>
              </w:rPr>
              <w:t>
Сергей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евразийской интеграции Министерства экономического развития Российской Федерации</w:t>
            </w:r>
          </w:p>
        </w:tc>
      </w:tr>
      <w:tr>
        <w:trPr>
          <w:trHeight w:val="30" w:hRule="atLeast"/>
        </w:trPr>
        <w:tc>
          <w:tcPr>
            <w:tcW w:w="4100" w:type="dxa"/>
            <w:tcBorders/>
            <w:tcMar>
              <w:top w:w="15" w:type="dxa"/>
              <w:left w:w="15" w:type="dxa"/>
              <w:bottom w:w="15" w:type="dxa"/>
              <w:right w:w="15" w:type="dxa"/>
            </w:tcMar>
            <w:vAlign w:val="center"/>
          </w:tcPr>
          <w:bookmarkStart w:name="z49" w:id="44"/>
          <w:p>
            <w:pPr>
              <w:spacing w:after="20"/>
              <w:ind w:left="20"/>
              <w:jc w:val="both"/>
            </w:pPr>
            <w:r>
              <w:rPr>
                <w:rFonts w:ascii="Times New Roman"/>
                <w:b w:val="false"/>
                <w:i w:val="false"/>
                <w:color w:val="000000"/>
                <w:sz w:val="20"/>
              </w:rPr>
              <w:t>
Шувалова</w:t>
            </w:r>
          </w:p>
          <w:bookmarkEnd w:id="44"/>
          <w:p>
            <w:pPr>
              <w:spacing w:after="20"/>
              <w:ind w:left="20"/>
              <w:jc w:val="both"/>
            </w:pPr>
            <w:r>
              <w:rPr>
                <w:rFonts w:ascii="Times New Roman"/>
                <w:b w:val="false"/>
                <w:i w:val="false"/>
                <w:color w:val="000000"/>
                <w:sz w:val="20"/>
              </w:rPr>
              <w:t>
Ирина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стандартизации Федерального агентства по техническому регулированию и метрологии;</w:t>
            </w:r>
          </w:p>
        </w:tc>
      </w:tr>
    </w:tbl>
    <w:bookmarkStart w:name="z50" w:id="45"/>
    <w:p>
      <w:pPr>
        <w:spacing w:after="0"/>
        <w:ind w:left="0"/>
        <w:jc w:val="both"/>
      </w:pPr>
      <w:r>
        <w:rPr>
          <w:rFonts w:ascii="Times New Roman"/>
          <w:b w:val="false"/>
          <w:i w:val="false"/>
          <w:color w:val="000000"/>
          <w:sz w:val="28"/>
        </w:rPr>
        <w:t>
      б) указать новые должности следующих членов Консультативного комитета:</w:t>
      </w:r>
    </w:p>
    <w:bookmarkEnd w:id="4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51" w:id="46"/>
          <w:p>
            <w:pPr>
              <w:spacing w:after="20"/>
              <w:ind w:left="20"/>
              <w:jc w:val="both"/>
            </w:pPr>
            <w:r>
              <w:rPr>
                <w:rFonts w:ascii="Times New Roman"/>
                <w:b w:val="false"/>
                <w:i w:val="false"/>
                <w:color w:val="000000"/>
                <w:sz w:val="20"/>
              </w:rPr>
              <w:t>
</w:t>
            </w:r>
            <w:r>
              <w:rPr>
                <w:rFonts w:ascii="Times New Roman"/>
                <w:b/>
                <w:i w:val="false"/>
                <w:color w:val="000000"/>
                <w:sz w:val="20"/>
              </w:rPr>
              <w:t>Мовсисян</w:t>
            </w:r>
          </w:p>
          <w:bookmarkEnd w:id="46"/>
          <w:p>
            <w:pPr>
              <w:spacing w:after="20"/>
              <w:ind w:left="20"/>
              <w:jc w:val="both"/>
            </w:pPr>
            <w:r>
              <w:rPr>
                <w:rFonts w:ascii="Times New Roman"/>
                <w:b w:val="false"/>
                <w:i w:val="false"/>
                <w:color w:val="000000"/>
                <w:sz w:val="20"/>
              </w:rPr>
              <w:t>
</w:t>
            </w:r>
            <w:r>
              <w:rPr>
                <w:rFonts w:ascii="Times New Roman"/>
                <w:b/>
                <w:i w:val="false"/>
                <w:color w:val="000000"/>
                <w:sz w:val="20"/>
              </w:rPr>
              <w:t>Эмма</w:t>
            </w:r>
            <w:r>
              <w:rPr>
                <w:rFonts w:ascii="Times New Roman"/>
                <w:b w:val="false"/>
                <w:i w:val="false"/>
                <w:color w:val="000000"/>
                <w:sz w:val="20"/>
              </w:rPr>
              <w:t xml:space="preserve"> </w:t>
            </w:r>
            <w:r>
              <w:rPr>
                <w:rFonts w:ascii="Times New Roman"/>
                <w:b/>
                <w:i w:val="false"/>
                <w:color w:val="000000"/>
                <w:sz w:val="20"/>
              </w:rPr>
              <w:t>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начальник</w:t>
            </w:r>
            <w:r>
              <w:rPr>
                <w:rFonts w:ascii="Times New Roman"/>
                <w:b w:val="false"/>
                <w:i w:val="false"/>
                <w:color w:val="000000"/>
                <w:sz w:val="20"/>
              </w:rPr>
              <w:t xml:space="preserve"> </w:t>
            </w:r>
            <w:r>
              <w:rPr>
                <w:rFonts w:ascii="Times New Roman"/>
                <w:b/>
                <w:i w:val="false"/>
                <w:color w:val="000000"/>
                <w:sz w:val="20"/>
              </w:rPr>
              <w:t>Департамента</w:t>
            </w:r>
            <w:r>
              <w:rPr>
                <w:rFonts w:ascii="Times New Roman"/>
                <w:b w:val="false"/>
                <w:i w:val="false"/>
                <w:color w:val="000000"/>
                <w:sz w:val="20"/>
              </w:rPr>
              <w:t xml:space="preserve"> </w:t>
            </w:r>
            <w:r>
              <w:rPr>
                <w:rFonts w:ascii="Times New Roman"/>
                <w:b/>
                <w:i w:val="false"/>
                <w:color w:val="000000"/>
                <w:sz w:val="20"/>
              </w:rPr>
              <w:t>торговли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интеграции</w:t>
            </w:r>
            <w:r>
              <w:rPr>
                <w:rFonts w:ascii="Times New Roman"/>
                <w:b w:val="false"/>
                <w:i w:val="false"/>
                <w:color w:val="000000"/>
                <w:sz w:val="20"/>
              </w:rPr>
              <w:t xml:space="preserve"> </w:t>
            </w:r>
            <w:r>
              <w:rPr>
                <w:rFonts w:ascii="Times New Roman"/>
                <w:b/>
                <w:i w:val="false"/>
                <w:color w:val="000000"/>
                <w:sz w:val="20"/>
              </w:rPr>
              <w:t>Министерства</w:t>
            </w:r>
            <w:r>
              <w:rPr>
                <w:rFonts w:ascii="Times New Roman"/>
                <w:b w:val="false"/>
                <w:i w:val="false"/>
                <w:color w:val="000000"/>
                <w:sz w:val="20"/>
              </w:rPr>
              <w:t xml:space="preserve"> </w:t>
            </w:r>
            <w:r>
              <w:rPr>
                <w:rFonts w:ascii="Times New Roman"/>
                <w:b/>
                <w:i w:val="false"/>
                <w:color w:val="000000"/>
                <w:sz w:val="20"/>
              </w:rPr>
              <w:t>экономики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Армения</w:t>
            </w:r>
          </w:p>
        </w:tc>
      </w:tr>
      <w:tr>
        <w:trPr>
          <w:trHeight w:val="30" w:hRule="atLeast"/>
        </w:trPr>
        <w:tc>
          <w:tcPr>
            <w:tcW w:w="4100" w:type="dxa"/>
            <w:tcBorders/>
            <w:tcMar>
              <w:top w:w="15" w:type="dxa"/>
              <w:left w:w="15" w:type="dxa"/>
              <w:bottom w:w="15" w:type="dxa"/>
              <w:right w:w="15" w:type="dxa"/>
            </w:tcMar>
            <w:vAlign w:val="center"/>
          </w:tcPr>
          <w:bookmarkStart w:name="z52" w:id="47"/>
          <w:p>
            <w:pPr>
              <w:spacing w:after="20"/>
              <w:ind w:left="20"/>
              <w:jc w:val="both"/>
            </w:pPr>
            <w:r>
              <w:rPr>
                <w:rFonts w:ascii="Times New Roman"/>
                <w:b w:val="false"/>
                <w:i w:val="false"/>
                <w:color w:val="000000"/>
                <w:sz w:val="20"/>
              </w:rPr>
              <w:t>
Нурбек</w:t>
            </w:r>
          </w:p>
          <w:bookmarkEnd w:id="47"/>
          <w:p>
            <w:pPr>
              <w:spacing w:after="20"/>
              <w:ind w:left="20"/>
              <w:jc w:val="both"/>
            </w:pPr>
            <w:r>
              <w:rPr>
                <w:rFonts w:ascii="Times New Roman"/>
                <w:b w:val="false"/>
                <w:i w:val="false"/>
                <w:color w:val="000000"/>
                <w:sz w:val="20"/>
              </w:rPr>
              <w:t>
Олжас Бауыржанулы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экономической интеграции Министерства торговли и интеграции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53" w:id="48"/>
          <w:p>
            <w:pPr>
              <w:spacing w:after="20"/>
              <w:ind w:left="20"/>
              <w:jc w:val="both"/>
            </w:pPr>
            <w:r>
              <w:rPr>
                <w:rFonts w:ascii="Times New Roman"/>
                <w:b w:val="false"/>
                <w:i w:val="false"/>
                <w:color w:val="000000"/>
                <w:sz w:val="20"/>
              </w:rPr>
              <w:t>
Сарбасов</w:t>
            </w:r>
          </w:p>
          <w:bookmarkEnd w:id="48"/>
          <w:p>
            <w:pPr>
              <w:spacing w:after="20"/>
              <w:ind w:left="20"/>
              <w:jc w:val="both"/>
            </w:pPr>
            <w:r>
              <w:rPr>
                <w:rFonts w:ascii="Times New Roman"/>
                <w:b w:val="false"/>
                <w:i w:val="false"/>
                <w:color w:val="000000"/>
                <w:sz w:val="20"/>
              </w:rPr>
              <w:t>
Акмади Адилович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вице-министр труда и социальной защиты населения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54" w:id="49"/>
          <w:p>
            <w:pPr>
              <w:spacing w:after="20"/>
              <w:ind w:left="20"/>
              <w:jc w:val="both"/>
            </w:pPr>
            <w:r>
              <w:rPr>
                <w:rFonts w:ascii="Times New Roman"/>
                <w:b w:val="false"/>
                <w:i w:val="false"/>
                <w:color w:val="000000"/>
                <w:sz w:val="20"/>
              </w:rPr>
              <w:t>
Жумалиев</w:t>
            </w:r>
          </w:p>
          <w:bookmarkEnd w:id="49"/>
          <w:p>
            <w:pPr>
              <w:spacing w:after="20"/>
              <w:ind w:left="20"/>
              <w:jc w:val="both"/>
            </w:pPr>
            <w:r>
              <w:rPr>
                <w:rFonts w:ascii="Times New Roman"/>
                <w:b w:val="false"/>
                <w:i w:val="false"/>
                <w:color w:val="000000"/>
                <w:sz w:val="20"/>
              </w:rPr>
              <w:t>
Таалайбек Имашович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Управления транспорта Министерства транспорта и коммуникаций Кыргызской Республики</w:t>
            </w:r>
          </w:p>
        </w:tc>
      </w:tr>
      <w:tr>
        <w:trPr>
          <w:trHeight w:val="30" w:hRule="atLeast"/>
        </w:trPr>
        <w:tc>
          <w:tcPr>
            <w:tcW w:w="4100" w:type="dxa"/>
            <w:tcBorders/>
            <w:tcMar>
              <w:top w:w="15" w:type="dxa"/>
              <w:left w:w="15" w:type="dxa"/>
              <w:bottom w:w="15" w:type="dxa"/>
              <w:right w:w="15" w:type="dxa"/>
            </w:tcMar>
            <w:vAlign w:val="center"/>
          </w:tcPr>
          <w:bookmarkStart w:name="z55" w:id="50"/>
          <w:p>
            <w:pPr>
              <w:spacing w:after="20"/>
              <w:ind w:left="20"/>
              <w:jc w:val="both"/>
            </w:pPr>
            <w:r>
              <w:rPr>
                <w:rFonts w:ascii="Times New Roman"/>
                <w:b w:val="false"/>
                <w:i w:val="false"/>
                <w:color w:val="000000"/>
                <w:sz w:val="20"/>
              </w:rPr>
              <w:t xml:space="preserve">
Добкин </w:t>
            </w:r>
          </w:p>
          <w:bookmarkEnd w:id="50"/>
          <w:p>
            <w:pPr>
              <w:spacing w:after="20"/>
              <w:ind w:left="20"/>
              <w:jc w:val="both"/>
            </w:pPr>
            <w:r>
              <w:rPr>
                <w:rFonts w:ascii="Times New Roman"/>
                <w:b w:val="false"/>
                <w:i w:val="false"/>
                <w:color w:val="000000"/>
                <w:sz w:val="20"/>
              </w:rPr>
              <w:t>
Алексей Геннадьевич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евразийской интеграции Министерства экономического развития Российской Федерации;</w:t>
            </w:r>
          </w:p>
        </w:tc>
      </w:tr>
    </w:tbl>
    <w:bookmarkStart w:name="z56" w:id="51"/>
    <w:p>
      <w:pPr>
        <w:spacing w:after="0"/>
        <w:ind w:left="0"/>
        <w:jc w:val="both"/>
      </w:pPr>
      <w:r>
        <w:rPr>
          <w:rFonts w:ascii="Times New Roman"/>
          <w:b w:val="false"/>
          <w:i w:val="false"/>
          <w:color w:val="000000"/>
          <w:sz w:val="28"/>
        </w:rPr>
        <w:t>
      в) исключить из состава Консультативного комитета Даниеляна В.М., Карапетян Н.К., Папояна А.Р., Саакяна Д.А., Симоняна В.А., Барташевича Д.П., Гончарова В.В., Заяц А.Н., Кашпей В.М., Константинович О.В., Краснова И.Л., Лабазнова Р.Ю., Ламкова В.В., Митянского С.В., Рабко Ю.П., Абулаисова Г.А., Бурина М.Б., Казымбет А.А., Сламбекова С.Т., Алишерова Э.Т., Аматова Э.А., Артыкбаева А.М., Артыкбаеву Н.А., Бектурганова У.Б., Ильясову Н.С., Казымбекову С.Р., Мукашева А.Ф., Налобину Е.В., Оморова С.К., Пирназарова М.Т., Сманалиева К.М., Дейнеко И.А., Кирееву И.А., Нестерчук Ю.Н., Смышляеву П.А. и Томчук Л.К.</w:t>
      </w:r>
    </w:p>
    <w:bookmarkEnd w:id="51"/>
    <w:bookmarkStart w:name="z57" w:id="52"/>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