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0b0b" w14:textId="7090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справочниках, используемых в сфере трудовой миграции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мая 2024 года № 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запросов сведений, направляемых в компетентные органы в сфере пенсионного обеспечения;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степеней родства;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 обучения;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форм осуществления трудовой деятельности;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групп инвалидности, степеней утраты здоровья;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лабораторно-инструментального обследования организма человека;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видов нарушений функций органов и систем организма пациента;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причин инвалидности;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возможных значений результатов медицинского обследования;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документов, используемых в сфере пенсионного обеспечения трудящихся государств – членов Евразийского экономического союза;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заявителей и их представителей, используемый в сфере пенсионного обеспечения трудящихся государств – членов Евразийского экономического союза;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пенсий в государствах – членах Евразийского экономического союза, в отношении которых действуют нормы Соглашения о пенсионном обеспечении трудящихся государств – членов Евразийского экономического союза от 20 декабря 2019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решений о назначении пенсии, о приостановлении (прекращении) выплаты пенсий, принимаемых компетентными органами государств – членов Евразийского экономического союза;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степеней выраженности нарушения функций органов и систем организма пациента;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причин обращения заявителей для установления и выплаты пенсии;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характеристик представляемых документов и их копий;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целей направления на медико-социальную экспертизу.</w:t>
      </w:r>
    </w:p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Включить справочники, утвержденные настоящим Решением, в состав ресурсов единой системы нормативно-справочной информации Евразийского экономического союза.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Установить, что: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справочники, утвержденные настоящим Решением, применяются с даты вступления настоящего Решения в силу;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кодовых обозначений справочников, утвержденных настоящим Решением, является обязательным при реализации общих процессов в рамках Евразийского экономического союза в сфере трудовой миграции.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 Настоящее Решение вступает в силу по истечении 90 календарных дней с даты его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2024 г. № 60</w:t>
            </w:r>
          </w:p>
        </w:tc>
      </w:tr>
    </w:tbl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 xml:space="preserve">видов запросов сведений, направляемых </w:t>
      </w:r>
      <w:r>
        <w:br/>
      </w:r>
      <w:r>
        <w:rPr>
          <w:rFonts w:ascii="Times New Roman"/>
          <w:b/>
          <w:i w:val="false"/>
          <w:color w:val="000000"/>
        </w:rPr>
        <w:t xml:space="preserve">в компетентные органы в сфере пенсионного обеспечения </w:t>
      </w:r>
    </w:p>
    <w:bookmarkEnd w:id="7"/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Детализированные сведения из справочника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запроса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запроса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получении и размере пенсии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стаже работы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факте осуществления (прекращения) трудовой деятельности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об изменении фамилии, имени, отчества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сведений об иждивенцах (членах семьи) трудящегося (умершего трудящегося) государства – члена Евразийского экономического союза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об изменении гражданства трудящегося (члена семьи) государства – члена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выезде на постоянное местожительство в другое государство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местожительстве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об актуальных банковских реквизитах трудящегося (члена семьи) государства – члена Евразийского экономического союза для перечисления пенсии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сведений о смерти трудящегося (члена семьи) государства – члена Евразийского экономического союза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вступлении вдовы (вдовца) в брак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иных сведений об обстоятельствах, имеющих значение для пенсионного обеспечения трудящегося (члена семьи)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– члена Евразийского экономического союза</w:t>
            </w:r>
          </w:p>
        </w:tc>
      </w:tr>
    </w:tbl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Паспорт справочника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видов запросов сведений, направляемых в компетентные органы в сфере пенсионного обеспечения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СВЗКОСПО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048-2024 (ред. 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мая 2024 г. № 60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введения в действие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(начала применения)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августа 2024 г.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и кодирование сведений о видах запросов информации об обстоятельствах, имеющих значение для пенсионного обеспечения трудящихся (членов их семей) государств – членов Евразийского экономического союза, которыми обмениваются компетентные органы государств – членов Евразийского экономического союза в целях реализации Соглашения о пенсионном обеспечении трудящихся государств – членов Евразийского экономического союза от 20 декабря 2019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 (область применения)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справочника предусмотрено при формировании и обработке электронных документов (сведений) в целях обеспечения информационного взаимодействия в рамках Евразийского экономического союза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запроса, компетентный орган, пенсионное обеспечение, запрос сведений, трудящийся, член семьи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миграция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справочник не имеет международных (межгосударственных, региональных) аналогов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справочников (классификаторов) 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– справочник не имеет аналогов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порядковый метод систематизации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методика ведения справочника.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Добавление, изменение или исключение значений справочника выполняется оператором в соответствии с актом Евразийской экономической комиссии. В случае исключения значения запись справочника отмечается как недействующая с даты исключения с указанием сведений об акте Евразийской экономической комиссии, регламентирующем окончание действия записи справочника.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справочника являются уникальными, повторное использование кодов справочника, в том числе недействующих, не допускается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структуры справочника (состав полей, области их значений и правила формирования) приведено в разделе III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из справочника относятся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принятия решений органов Евразийского экономического союза в отношении пенсионного обеспечения трудящихся (членов их семей) государств – 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справочника приведены в разделе 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структуры справочника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раздел определяет структуру и реквизитный состав справочника, в том числе области значений реквизитов и правила их формирования.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Структура и реквизитный состав справочника приведены в таблице, в которой формируются следующие поля (графы):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реквизита" – порядковый номер и устоявшееся или официальное словесное обозначение реквизита;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реквизита;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реквизита" –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указания множественности реквизитов передаваемых данных используются следующие обозначения: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реквизит обязателен, повторения не допускаются;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элемент обязателен, может повторяться без ограничений;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 &gt; 1);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n);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 реквизит опционален, может повторяться без ограничений;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 &gt; 1).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5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реквизита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Вид запроса сведений, направляемого в компетентные органы в сфере пенсионного обеспечения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вида запроса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\d{2}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порядковым методом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Наименование вида запроса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или предложения на русском языке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Сведения о записи справочника (классификатора)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определяются правилами формирования вложенных реквизитов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 Дата начала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 или дате внесения изменений, указанной в акте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 Сведения об акте, регламентирующем начало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1.3.2.1. Код вида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1.3.2.2. 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1.3.2.3. Дата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 Дата окончания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 Сведения об акте, регламентирующем окончание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1.3.4.1. Код вида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1.3.4.2. 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1.3.4.3. Дата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2024 г. № 60</w:t>
            </w:r>
          </w:p>
        </w:tc>
      </w:tr>
    </w:tbl>
    <w:bookmarkStart w:name="z5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степеней родства</w:t>
      </w:r>
    </w:p>
    <w:bookmarkEnd w:id="29"/>
    <w:bookmarkStart w:name="z5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Детализированные сведения из справочника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степени родства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степени родства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дедушка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бабушка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внучка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пасынок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падчерица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член семьи (иждивенец)</w:t>
            </w:r>
          </w:p>
        </w:tc>
      </w:tr>
    </w:tbl>
    <w:bookmarkStart w:name="z5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Паспорт справочника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степеней родства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049-2024 (ред. 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мая 2024 г. № 60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введения в действие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(начала применения)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августа 2024 г.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систематизация и кодирование сведений о членах семьи (иждивенцах) трудящегося (члена его семьи) государства – члена Евразийского экономического союза, имеющих право на пенсию, предусмотренную Соглашением о пенсионном обеспечении трудящихся государств – членов Евразийского экономического союза от 20 декабря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года, или учитываемых при назначении указанной пенсии согласно законодательству государств – 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 (область применения)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справочника предусмотрено при формировании и обработке электронных документов (сведений) в целях обеспечения информационного взаимодействия при реализации общих процессов 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иждивенец, пенсия, трудящийся, член семьи, степень родства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миграция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справочник не имеет международных (межгосударственных, региональных) аналогов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справочников (классификаторов) 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классификатор имеет аналоги в государствах – членах Евразийского экономического союза: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 018-2014. Общероссийский классификатор информации о населении, принятый и введенный в действие приказом Федерального агентства по техническому регулированию и метрологии от 12 декабря 2014 г. № 2019-ст;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013-2019. Государственный классификатор Кыргызской Республики информации о населении, принятый и введенный в действие постановлением Национального статистического комитета Кыргызской Республики от 13 июня 2019 г. № 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порядковый метод систематизации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методика ведения справочника.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Добавление, изменение или исключение значений справочника выполняется оператором в соответствии с актом Евразийской экономической комиссии. В случае исключения значения запись справочника отмечается как недействующая с даты исключения с указанием сведений об акте Евразийской экономической комиссии, регламентирующем окончание действия записи справочника.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справочника являются уникальными, повторное использование кодов справочника, в том числе недействующих, не допускается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структуры справочника (состав полей, области их значений и правила формирования) приведено в разделе III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из справочника относятся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принятия решений органов Евразийского экономического союза в отношении пенсионного обеспечения трудящихся (членов их семей) государств – членов Евразийского экономического союза, а также по мере внесения изменений в законодательство государств – членов Евразийского экономического союза в сфере пенсионного обеспечения в части определения членов семьи (иждивенцев)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справочника приведены в разделе 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6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структуры справочника</w:t>
      </w:r>
    </w:p>
    <w:bookmarkEnd w:id="34"/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раздел определяет структуру и реквизитный состав справочника, в том числе области значений реквизитов и правила их формирования.</w:t>
      </w:r>
    </w:p>
    <w:bookmarkEnd w:id="35"/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Структура и реквизитный состав справочника приведены в таблице, в которой формируются следующие поля (графы):</w:t>
      </w:r>
    </w:p>
    <w:bookmarkEnd w:id="36"/>
    <w:bookmarkStart w:name="z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реквизита" – порядковый номер и устоявшееся или официальное словесное обозначение реквизита;</w:t>
      </w:r>
    </w:p>
    <w:bookmarkEnd w:id="37"/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реквизита;</w:t>
      </w:r>
    </w:p>
    <w:bookmarkEnd w:id="38"/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реквизита" –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bookmarkEnd w:id="39"/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40"/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указания множественности реквизитов передаваемых данных используются следующие обозначения: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реквизит обязателен, повторения не допускаются;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элемент обязателен, может повторяться без ограничений;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 &gt; 1);</w:t>
      </w:r>
    </w:p>
    <w:bookmarkEnd w:id="45"/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n);</w:t>
      </w:r>
    </w:p>
    <w:bookmarkEnd w:id="46"/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47"/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 реквизит опционален, может повторяться без ограничений;</w:t>
      </w:r>
    </w:p>
    <w:bookmarkEnd w:id="48"/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 &gt; 1).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7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реквизита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степенях родства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степени родства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\d{2}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серийно-порядковым методом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Наименование степени родства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или предложения на русском языке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Сведения о записи справочника (классификатора)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 Дата начала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 или дате внесения изменений, указанной в акте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 Сведения об акте, регламентирующем начало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1.3.2.1. Код вида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1.3.2.2. 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1.3.2.3. Дата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 Дата окончания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 Сведения об акте, регламентирующем окончание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1.3.4.1. Код вида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1.3.4.2. 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1.3.4.3. Дата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2024 г. № 60</w:t>
            </w:r>
          </w:p>
        </w:tc>
      </w:tr>
    </w:tbl>
    <w:bookmarkStart w:name="z8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форм обучения</w:t>
      </w:r>
    </w:p>
    <w:bookmarkEnd w:id="52"/>
    <w:bookmarkStart w:name="z8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Детализированные сведения из справочника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формы обучения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(вечернее) обучение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(дневное) обучение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с использованием технологий дистанционного обучения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Очно-заочное (вечернее) обучение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Заочное обучение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Экстернат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Семейное образование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Самообразование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Дистанционное обучение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образование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Соискательство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форма обучения</w:t>
            </w:r>
          </w:p>
        </w:tc>
      </w:tr>
    </w:tbl>
    <w:bookmarkStart w:name="z8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Паспорт справочника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форм обучения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064- 2024 (ред. 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мая 2024 г. № 60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введения в действие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(начала применения)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августа 2024 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и кодирование сведений о формах обучения иждивенцев (членов семьи) трудящегося (умершего трудящегося) государства – члена Евразийского экономического союза, учитываемых для подтверждения прав на пенсию, предусмотренную Соглашением о пенсионном обеспечении трудящихся государств – членов Евразийского экономического союза от 20 декабря 2019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 (область применения)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справочника предусмотрено при формировании и обработке электронных документов (сведений) в целях обеспечения информационного взаимодействия при реализации общих процессов 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иждивенец, пенсия, трудящийся, член семьи, форма обучения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миграция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справочник не имеет международных (межгосударственных, региональных) аналогов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справочников (классификаторов) 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классификатор имеет аналоги в государствах – членах Евразийского экономического союза: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 018-2014. Общероссийский классификатор информации о населении, принятый и введенный в действие приказом Федерального агентства по техническому регулированию и метрологии от 12 декабря 2014 г. № 2019-ст;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013-2019. Государственный классификатор Кыргызской Республики информации о населении, принятый и введенный в действие постановлением Национального статистического комитета Кыргызской Республики от 13 июня 2019 г. № 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порядковый метод систематизации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методика ведения справочника.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Добавление, изменение или исключение значений справочника выполняется оператором в соответствии с актом Евразийской экономической комиссии. В случае исключения значения запись справочника отмечается как недействующая с даты исключения с указанием сведений об акте Евразийской экономической комиссии, регламентирующем окончание действия записи справочника.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справочника являются уникальными, повторное использование кодов справочника, в том числе недействующих, не допускается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структуры справочника (состав полей, области их значений и правила формирования) приведено в разделе III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справочника относятся 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справочника приведены в разделе 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8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структуры справочника</w:t>
      </w:r>
    </w:p>
    <w:bookmarkEnd w:id="57"/>
    <w:bookmarkStart w:name="z8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раздел определяет структуру и реквизитный состав справочника, в том числе области значений реквизитов и правила их формирования.</w:t>
      </w:r>
    </w:p>
    <w:bookmarkEnd w:id="58"/>
    <w:bookmarkStart w:name="z9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Структура и реквизитный состав справочника приведены в таблице, в которой формируются следующие поля (графы):</w:t>
      </w:r>
    </w:p>
    <w:bookmarkEnd w:id="59"/>
    <w:bookmarkStart w:name="z9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реквизита" – порядковый номер и устоявшееся или официальное словесное обозначение реквизита;</w:t>
      </w:r>
    </w:p>
    <w:bookmarkEnd w:id="60"/>
    <w:bookmarkStart w:name="z9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реквизита;</w:t>
      </w:r>
    </w:p>
    <w:bookmarkEnd w:id="61"/>
    <w:bookmarkStart w:name="z9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реквизита" –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bookmarkEnd w:id="62"/>
    <w:bookmarkStart w:name="z9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63"/>
    <w:bookmarkStart w:name="z9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указания множественности реквизитов передаваемых данных используются следующие обозначения:</w:t>
      </w:r>
    </w:p>
    <w:bookmarkEnd w:id="64"/>
    <w:bookmarkStart w:name="z9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реквизит обязателен, повторения не допускаются;</w:t>
      </w:r>
    </w:p>
    <w:bookmarkEnd w:id="65"/>
    <w:bookmarkStart w:name="z9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bookmarkEnd w:id="66"/>
    <w:bookmarkStart w:name="z9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элемент обязателен, может повторяться без ограничений;</w:t>
      </w:r>
    </w:p>
    <w:bookmarkEnd w:id="67"/>
    <w:bookmarkStart w:name="z9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 &gt; 1);</w:t>
      </w:r>
    </w:p>
    <w:bookmarkEnd w:id="68"/>
    <w:bookmarkStart w:name="z10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n);</w:t>
      </w:r>
    </w:p>
    <w:bookmarkEnd w:id="69"/>
    <w:bookmarkStart w:name="z10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70"/>
    <w:bookmarkStart w:name="z10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 реквизит опционален, может повторяться без ограничений;</w:t>
      </w:r>
    </w:p>
    <w:bookmarkEnd w:id="71"/>
    <w:bookmarkStart w:name="z10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 &gt; 1).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10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реквизита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формах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формы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\d{2}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порядковым методом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Наименование формы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или предложения на русском языке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Сведения о записи справочника (классификатора)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 Дата начала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 или дате внесения изменений, указанной в акте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 Сведения об акте, регламентирующем начало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1.3.2.1. Код вида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1.3.2.2. 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1.3.2.3. Дата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 Дата окончания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 Сведения об акте, регламентирующем окончание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1.3.4.1. Код вида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1.3.4.2. 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1.3.4.3. Дата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2024 г. № 60</w:t>
            </w:r>
          </w:p>
        </w:tc>
      </w:tr>
    </w:tbl>
    <w:bookmarkStart w:name="z10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видов форм осуществления трудовой деятельности</w:t>
      </w:r>
    </w:p>
    <w:bookmarkEnd w:id="75"/>
    <w:bookmarkStart w:name="z11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Детализированные сведения из справочника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формы осуществления трудовой деятельности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формы осуществления трудовой деятельности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трудовой деятельности на основе трудового договора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трудовой деятельности на основе трудового договора, заключаемого на неопределенный срок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трудовой деятельности на основе срочного трудового договора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трудовой деятельности на основе контракта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трудовой деятельности на основе иного вида трудового договора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трудовой деятельности на основе договора гражданско-правового характера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трудовой деятельности на основе договора гражданско-правового характера о выполнении работ (оказании услуг)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трудовой деятельности на основе договора авторского заказа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трудовой деятельности на основе договора об отчуждении исключительного права на произведения науки, литературы, искусства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трудовой деятельности на основе издательского лицензионного договора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трудовой деятельности на основе лицензионного договора о предоставлении права использования произведения науки, литературы, искусства, в том числе договора о передаче полномочий по управлению правами, заключенного с организацией по управлению правами на коллективной основе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трудовой деятельности на основе иного вида договора гражданско-правового характера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вид формы осуществления трудовой деятельности</w:t>
            </w:r>
          </w:p>
        </w:tc>
      </w:tr>
    </w:tbl>
    <w:bookmarkStart w:name="z11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Паспорт справочника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видов форм осуществления трудовой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СВФОТД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050-2024 (ред. 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Евразийской экономической комиссии от 28 мая 2024 г. № 60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введения в действие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(начала применения)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августа 2024 г.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систематизация и кодирование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форме осуществления трудовой деятельности трудящегося (члена его семьи), передаваемых в рамках реализации Соглашения о пенсионном обеспечении трудящихся государств – членов Евразийского экономического союза от 20 декабря 2019 года и Порядка взаимодействия между уполномоченными органами, компетентными органами государств – членов Евразийского экономического союза и Евразийской экономической комиссией по применению норм Соглашения о пенсионном обеспечении трудящихся государств – членов Евразийского экономического союза от 20 декабря 2019 года, утвержденного Решением Совета Евразийской экономической комиссии от 23 декабря 2020 г. № 122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 (область применения)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справочника предусмотрено при формировании и обработке электронных документов (сведений) в целях обеспечения информационного взаимодействия при реализации общих процессов 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компетентный орган, пенсия, трудящийся, член семьи, трудовая деятельность, форма осуществления трудовой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миграция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при разработке справочника международные (межгосударственные, региональные) классификаторы и (или) стандарты не применялись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справочников (классификаторов) 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справочник не имеет аналогов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порядковый метод систематизации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методика ведения справочника.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Добавление, изменение или исключение значений справочника выполняется оператором в соответствии с актом Евразийской экономической комиссии. В случае исключения значения запись справочника отмечается как недействующая с даты исключения с указанием сведений об акте Евразийской экономической комиссии, регламентирующем окончание действия записи справочника.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справочника являются уникальными, повторное использование кодов справочника, в том числе недействующих, не допускается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структуры справочника (состав полей, области их значений и правила формирования) приведено в разделе III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из справочника относятся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справочника приведены в разделе 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11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структуры справочника</w:t>
      </w:r>
    </w:p>
    <w:bookmarkEnd w:id="79"/>
    <w:bookmarkStart w:name="z11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раздел определяет структуру и реквизитный состав справочника, в том числе области значений реквизитов и правила их формирования.</w:t>
      </w:r>
    </w:p>
    <w:bookmarkEnd w:id="80"/>
    <w:bookmarkStart w:name="z11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Структура и реквизитный состав справочника приведены в таблице, в которой формируются следующие поля (графы):</w:t>
      </w:r>
    </w:p>
    <w:bookmarkEnd w:id="81"/>
    <w:bookmarkStart w:name="z11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реквизита" – порядковый номер и устоявшееся или официальное словесное обозначение реквизита;</w:t>
      </w:r>
    </w:p>
    <w:bookmarkEnd w:id="82"/>
    <w:bookmarkStart w:name="z11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реквизита;</w:t>
      </w:r>
    </w:p>
    <w:bookmarkEnd w:id="83"/>
    <w:bookmarkStart w:name="z11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реквизита" –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bookmarkEnd w:id="84"/>
    <w:bookmarkStart w:name="z11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85"/>
    <w:bookmarkStart w:name="z12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указания множественности реквизитов передаваемых данных используются следующие обозначения:</w:t>
      </w:r>
    </w:p>
    <w:bookmarkEnd w:id="86"/>
    <w:bookmarkStart w:name="z12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реквизит обязателен, повторения не допускаются;</w:t>
      </w:r>
    </w:p>
    <w:bookmarkEnd w:id="87"/>
    <w:bookmarkStart w:name="z12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bookmarkEnd w:id="88"/>
    <w:bookmarkStart w:name="z12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элемент обязателен, может повторяться без ограничений;</w:t>
      </w:r>
    </w:p>
    <w:bookmarkEnd w:id="89"/>
    <w:bookmarkStart w:name="z12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 &gt; 1);</w:t>
      </w:r>
    </w:p>
    <w:bookmarkEnd w:id="90"/>
    <w:bookmarkStart w:name="z12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n);</w:t>
      </w:r>
    </w:p>
    <w:bookmarkEnd w:id="91"/>
    <w:bookmarkStart w:name="z12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92"/>
    <w:bookmarkStart w:name="z12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 реквизит опционален, может повторяться без ограничений;</w:t>
      </w:r>
    </w:p>
    <w:bookmarkEnd w:id="93"/>
    <w:bookmarkStart w:name="z12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 &gt; 1).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13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реквизита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видах форм осуществления трудовой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вида формы осуществления трудовой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\d{2}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серийно-порядковым методом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Наименование вида формы осуществления трудовой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или предложения на русском языке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Сведения о записи справочника (классификатора)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определяются правилами формирования вложенных реквизитов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 Дата начала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 или дате внесения изменений, указанной в акте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 Сведения об акте, регламентирующем начало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 Дата окончания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 Сведения об акте, регламентирующем окончание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2024 г. № 60</w:t>
            </w:r>
          </w:p>
        </w:tc>
      </w:tr>
    </w:tbl>
    <w:bookmarkStart w:name="z13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групп инвалидности, степеней утраты здоровья</w:t>
      </w:r>
    </w:p>
    <w:bookmarkEnd w:id="97"/>
    <w:bookmarkStart w:name="z13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Детализированные сведения из справочника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раздела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инвалидности (степени утраты здоровья)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инвалидности (степени утраты здоровья)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применения в рамках Соглашения*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ограничения функциональных возможностей в Республике Армения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 с ограниченными возможностями глубокой степени в Республике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 с ограниченными возможностями тяжелой степени в Республике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 с ограниченными возможностями средней степени в Республике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 с ограниченными возможностями легкой степени в Республике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с ограниченными возможностями глубокой степени в Республике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с ограниченными возможностями тяжелой степени в Республике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с ограниченными возможностями средней степени в Республике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с ограниченными возможностями легкой степени в Республике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инвалидности (степени утраты здоровья) в Республике Беларусь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группа инвалидности в Республике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группа инвалидности в Республике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группа инвалидности в Республике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ребенок-инвалид с четвертой степенью утраты здоровья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ребенок-инвалид с третьей степенью утраты здоровья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ребенок-инвалид со второй степенью утраты здоровья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ребенок-инвалид с первой степенью утраты здоровья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инвалидности в Республике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группа инвалидности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Соглашения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применяется, если инвалидность установлена бессрочно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группа инвалидности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Соглашения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применяется, если инвалидность установлена бессрочно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группа инвалидности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лицу до семилетнего возраста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с инвалидностью первой группы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устанавливается лицу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до 18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с инвалидностью второй группы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устанавливается лицу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до 18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с инвалидностью третьей группы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устанавливается лицу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до 18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инвалидности (степени ограничения жизнедеятельности) в Кыргызской Республике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группа инвалидности в Кыргызской Республике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группа инвалидности в Кыргызской Республике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группа инвалидности в Кыргызской Республике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с ограниченными возможностями здоровья значительно выраженной степени ограничения жизнедеятельности в Кыргызской Республике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с ограниченными возможностями здоровья выраженной степени ограничения жизнедеятельности в Кыргызской Республике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с ограниченными возможностями здоровья умеренно выраженной степени ограничения жизнедеятельности в Кыргызской Республике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инвалидности в Российской Федерации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группа инвалидности в Российской Федерации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группа инвалидности в Российской Федерации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группа инвалидности в Российской Федерации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ребенок-инвалид в Российской Федерации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Паспорт справочника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групп инвалидности, степеней утраты здоровья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СГИСУЗ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051-2024 (ред. 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мая 2024 г. № 60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введения в действие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(начала применения)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августа 2024 г.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и кодирование сведений о группах инвалидности, степенях утраты здоровья, устанавливаемых трудящимся (членам их семей) государств – членов Евразийского экономического союза и представляемых в составе сведений о медицинском обследовании в целях установления пенсии, предусмотренной Соглашением о пенсионном обеспечении трудящихся государств – членов Евразийского экономического союза от 20 декабря 2019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 (область применения)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справочника предусмотрено при формировании и обработке электронных документов (сведений) в целях обеспечения информационного взаимодействия при реализации общих процессов 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инвалидности, степень ограничения функциональности (жизнедеятельности), пенсия, степень утраты здоровья, освидетельствуемое лицо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миграция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при разработке справочника (классификатора) международные (межгосударственные, региональные) классификаторы и (или) стандарты не применялись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справочников (классификаторов) 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классификатор имеет аналоги в государствах – членах Евразийского экономического союза.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 "Группа инвалидности", утвержденный приказом и. о. Министра здравоохранения Республики Казахстан от 4 февраля 2021 г. № ҚР-ДСМ-14;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 003-2017. Общероссийский классификатор информации по социальной защите населения (принят приказом Федерального агентства по техническому регулированию и метрологии от 25 мая 2017 г. № 424-ст)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фасетный метод классификации.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порядком согласно приложению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методика ведения справочника.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Добавление, изменение или исключение значений справочника выполняется оператором в соответствии с актом Евразийской экономической комиссии. В случае исключения значения запись справочника отмечается как недействующая с даты исключения с указанием сведений об акте Евразийской экономической комиссии, регламентирующем окончание действия записи справочника.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справочника являются уникальными, повторное использование кодов справочника, в том числе недействующих, не допускается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структуры справочника (состав полей, области их значений и правила формирования) приведено в разделе III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справочника относятся 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справочника приведены в разделе 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14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структуры справочника</w:t>
      </w:r>
    </w:p>
    <w:bookmarkEnd w:id="103"/>
    <w:bookmarkStart w:name="z14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раздел определяет структуру и реквизитный состав справочника, в том числе области значений реквизитов и правила их формирования.</w:t>
      </w:r>
    </w:p>
    <w:bookmarkEnd w:id="104"/>
    <w:bookmarkStart w:name="z14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Структура и реквизитный состав справочника приведены в таблице, в которой формируются следующие поля (графы):</w:t>
      </w:r>
    </w:p>
    <w:bookmarkEnd w:id="105"/>
    <w:bookmarkStart w:name="z14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реквизита" – порядковый номер и устоявшееся или официальное словесное обозначение реквизита;</w:t>
      </w:r>
    </w:p>
    <w:bookmarkEnd w:id="106"/>
    <w:bookmarkStart w:name="z14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реквизита;</w:t>
      </w:r>
    </w:p>
    <w:bookmarkEnd w:id="107"/>
    <w:bookmarkStart w:name="z14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реквизита" –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bookmarkEnd w:id="108"/>
    <w:bookmarkStart w:name="z14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109"/>
    <w:bookmarkStart w:name="z14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указания множественности реквизитов передаваемых данных используются следующие обозначения:</w:t>
      </w:r>
    </w:p>
    <w:bookmarkEnd w:id="110"/>
    <w:bookmarkStart w:name="z14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реквизит обязателен, повторения не допускаются;</w:t>
      </w:r>
    </w:p>
    <w:bookmarkEnd w:id="111"/>
    <w:bookmarkStart w:name="z15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bookmarkEnd w:id="112"/>
    <w:bookmarkStart w:name="z15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элемент обязателен, может повторяться без ограничений;</w:t>
      </w:r>
    </w:p>
    <w:bookmarkEnd w:id="113"/>
    <w:bookmarkStart w:name="z15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 &gt; 1);</w:t>
      </w:r>
    </w:p>
    <w:bookmarkEnd w:id="114"/>
    <w:bookmarkStart w:name="z15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n);</w:t>
      </w:r>
    </w:p>
    <w:bookmarkEnd w:id="115"/>
    <w:bookmarkStart w:name="z15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116"/>
    <w:bookmarkStart w:name="z15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 реквизит опционален, может повторяться без ограничений;</w:t>
      </w:r>
    </w:p>
    <w:bookmarkEnd w:id="117"/>
    <w:bookmarkStart w:name="z15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 &gt; 1).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15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группах инвалидности, степенях утраты здоровья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раздела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 Шаблон: [A-Z]{2}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альфа-2 код государства-члена, формируется в соответствии со стандартом ISO 3166-1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Наименование раздела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или предложения на русском языке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Сведения о группах инвалидности, степенях утраты здоровья, применяемых в государстве – члене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 Код группы инвалидности (степени утраты здоровья)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 Шаблон: [A-Z]{2}[0-9]{3}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с использованием параллельного метода кодирования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 Наименование группы инвалидности (степени утраты здоровья)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или предложения на русском языке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 Признак применения в рамках Соглашения о пенсионном обеспечении трудящихся государств – членов Евразийского экономического союза от 20 декабря 2019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 применения позиции в рамках Соглашения о пенсионном обеспечении трудящихся государств – членов Евразийского экономического союза от 20 декабря 2019 года: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 позиция не применяется;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 позиция применяется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 Примечание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или предложения на русском языке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1.3.5. Сведения о записи справочника (классификатора)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определяются правилами формирования вложенных реквизитов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Дата начала действия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ИСО 8601 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 или дате внесения изменений, указанной в акте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Сведения об акте, регламентирующем начало действия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 Код вида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Номер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 Дата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ИСО 8601 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 окончания действия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ИСО 8601 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Сведения об акте, регламентирующем окончание действия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вида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Номер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Дата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ИСО 8601 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6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bookmarkEnd w:id="123"/>
    <w:bookmarkStart w:name="z16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Соглашение о пенсионном обеспечении трудящихся государств – членов Евразийского экономического союза от 20 декабря 2019 года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Справочнику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степеней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утраты здоровья</w:t>
            </w:r>
          </w:p>
        </w:tc>
      </w:tr>
    </w:tbl>
    <w:bookmarkStart w:name="z16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применения методов классификации и кодирования для справочника групп инвалидности, степеней утраты здоровья</w:t>
      </w:r>
    </w:p>
    <w:bookmarkEnd w:id="125"/>
    <w:bookmarkStart w:name="z16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126"/>
    <w:bookmarkStart w:name="z17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документ разработан в целях детализации описания и определения специфики применения методов классификации и кодирования и применяется при разработке и ведении справочника групп инвалидности, степеней утраты здоровья (далее – справочник).</w:t>
      </w:r>
    </w:p>
    <w:bookmarkEnd w:id="127"/>
    <w:bookmarkStart w:name="z17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Документ разработан в соответствии со следующими актами, входящими в право Евразийского экономического союза (далее – союз):</w:t>
      </w:r>
    </w:p>
    <w:bookmarkEnd w:id="128"/>
    <w:bookmarkStart w:name="z17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17 ноября 2015 г. № 155 "О единой системе нормативно-справочной информации Евразийского экономического союза";</w:t>
      </w:r>
    </w:p>
    <w:bookmarkEnd w:id="129"/>
    <w:bookmarkStart w:name="z17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19 сентября 2017 г. № 121 "Об утверждении Методологии разработки, ведения и применения справочников и классификаторов, входящих в состав ресурсов единой системы нормативно-справочной информации Евразийского экономического союза".</w:t>
      </w:r>
    </w:p>
    <w:bookmarkEnd w:id="130"/>
    <w:bookmarkStart w:name="z17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Объектами систематизации (классификации) являются группы инвалидности, степени ограничения функциональности (жизнедеятельности), степени утраты здоровья, устанавливаемые по результатам комплексной оценки состояния здоровья пациента при осуществлении медико-социальной экспертизы (оценки ограничения функциональных возможностей организма).</w:t>
      </w:r>
    </w:p>
    <w:bookmarkEnd w:id="131"/>
    <w:bookmarkStart w:name="z17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настоящего документа используются понятия, которые означают следующее:</w:t>
      </w:r>
    </w:p>
    <w:bookmarkEnd w:id="132"/>
    <w:bookmarkStart w:name="z17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"лицо с инвалидностью" – лицо, имеющее нарушение здоровья со стойким расстройством функций организма, обусловленное заболеваниями, увечьями (ранениями, травмами, контузиями), их последствиями, нарушениями, которое приводит к ограничению жизнедеятельности и необходимости его социальной защиты;</w:t>
      </w:r>
    </w:p>
    <w:bookmarkEnd w:id="133"/>
    <w:bookmarkStart w:name="z17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"освидетельствуемое лицо" – лицо, в отношении которого проводится медико-социальная экспертиза (оценка ограничения функциональных возможностей организма);</w:t>
      </w:r>
    </w:p>
    <w:bookmarkEnd w:id="134"/>
    <w:bookmarkStart w:name="z17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"ребенок с инвалидностью" – лицо в возрасте до восемнадцати лет, имеющее нарушение здоровья со стойким расстройством функций организма, обусловленное заболеваниями, увечьями (ранениями, травмами, контузиями), их последствиями, дефектами, которое приводит к ограничению жизнедеятельности и необходимости его социальной защиты.</w:t>
      </w:r>
    </w:p>
    <w:bookmarkEnd w:id="135"/>
    <w:bookmarkStart w:name="z17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 "трудящийся", "член семьи", "компетентный орган", "пенсии", используемые в настоящем порядке, применяются в значениях, определенных Соглашением о пенсионном обеспечении трудящихся государств – членов Евразийского экономического союза от 20 декабря 2019 года (далее – Соглашение) и Порядком взаимодействия между уполномоченными органами, компетентными органами государств – членов Евразийского экономического союза и Евразийской экономической комиссией по применению норм Соглашения о пенсионном обеспечении трудящихся государств – членов Евразийского экономического союза от 20 декабря 2019 года, утвержденным Решением Совета Комиссии от 23 декабря 2020 г. № 122.</w:t>
      </w:r>
    </w:p>
    <w:bookmarkEnd w:id="136"/>
    <w:bookmarkStart w:name="z18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документе, применяются в значениях, определенных нормативными правовыми актами органов Союза по вопросам формирования и развития единой системы нормативно-справочной информации Союза.</w:t>
      </w:r>
    </w:p>
    <w:bookmarkEnd w:id="137"/>
    <w:bookmarkStart w:name="z18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Описание метода классификации</w:t>
      </w:r>
    </w:p>
    <w:bookmarkEnd w:id="138"/>
    <w:bookmarkStart w:name="z18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Объекты систематизации (классификации) классифицируются фасетным методом и распределяются по разделам согласно первому фасету. В рамках раздела объекты систематизации (классификации) располагаются в порядке следования фасетов в соответствии с набором признаков в составе фасетов.</w:t>
      </w:r>
    </w:p>
    <w:bookmarkEnd w:id="139"/>
    <w:bookmarkStart w:name="z18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Выделяются следующие фасеты:</w:t>
      </w:r>
    </w:p>
    <w:bookmarkEnd w:id="140"/>
    <w:bookmarkStart w:name="z18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фасет 1 – региональный признак (код государства – члена Союза (далее государство – член));</w:t>
      </w:r>
    </w:p>
    <w:bookmarkEnd w:id="141"/>
    <w:bookmarkStart w:name="z18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фасет 2 – категория освидетельствуемого лица;</w:t>
      </w:r>
    </w:p>
    <w:bookmarkEnd w:id="142"/>
    <w:bookmarkStart w:name="z18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фасет 3.1 – группа инвалидности;</w:t>
      </w:r>
    </w:p>
    <w:bookmarkEnd w:id="143"/>
    <w:bookmarkStart w:name="z18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фасет 3.2 – степень ограничения функциональных возможностей (жизнедеятельности).</w:t>
      </w:r>
    </w:p>
    <w:bookmarkEnd w:id="144"/>
    <w:bookmarkStart w:name="z18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Фасет "региональный признак (код государства – члена)" определяет раздел справочника и соответствует государству-члену, в соответствии с законодательством которого устанавливается инвалидность (осуществляется оценка ограничения функциональных возможностей организма).</w:t>
      </w:r>
    </w:p>
    <w:bookmarkEnd w:id="145"/>
    <w:bookmarkStart w:name="z18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Фасет "категория освидетельствуемого лица" характеризует освидетельствуемое лицо по возрасту и содержит следующие признаки:</w:t>
      </w:r>
    </w:p>
    <w:bookmarkEnd w:id="146"/>
    <w:bookmarkStart w:name="z19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освидетельствуемое лицо старше 18 лет;</w:t>
      </w:r>
    </w:p>
    <w:bookmarkEnd w:id="147"/>
    <w:bookmarkStart w:name="z19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освидетельствуемое лицо 18 лет и младше.</w:t>
      </w:r>
    </w:p>
    <w:bookmarkEnd w:id="148"/>
    <w:bookmarkStart w:name="z19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Фасет "группа инвалидности" применяется если в соответствии с законодательством государства-члена по результатам комплексной оценки состояния здоровья пациента при осуществлении медико-социальной экспертизы (оценки ограничения функциональных возможностей организма) устанавливается группа инвалидности и содержит набор признаков, представленный в таблице 1.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194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Фасет 3.1. "Группа инвалидности"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группа инвалидности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группа инвалидности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группа инвалидности</w:t>
            </w:r>
          </w:p>
        </w:tc>
      </w:tr>
    </w:tbl>
    <w:bookmarkStart w:name="z19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Фасет "степень ограничения функциональных возможностей (жизнедеятельности)" применяется если в соответствии с законодательством государства-члена по результатам комплексной оценки состояния здоровья пациента при осуществлении медико-социальной экспертизы (оценки ограничения функциональных возможностей организма) устанавливается степень ограничения функциональных возможностей (жизнедеятельности) или степень утраты здоровья.</w:t>
      </w:r>
    </w:p>
    <w:bookmarkEnd w:id="151"/>
    <w:bookmarkStart w:name="z19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ограничения функциональных возможностей (жизнедеятельности) или степень утраты здоровья определяется на основе признаков, представленных в таблице 2.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198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Фасет 3.2. "Степень ограничения функциональных </w:t>
      </w:r>
      <w:r>
        <w:br/>
      </w:r>
      <w:r>
        <w:rPr>
          <w:rFonts w:ascii="Times New Roman"/>
          <w:b/>
          <w:i w:val="false"/>
          <w:color w:val="000000"/>
        </w:rPr>
        <w:t>возможностей (жизнедеятельности)"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глубокая (значительно выраженная)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(выраженная)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(умеренно выраженная)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</w:t>
            </w:r>
          </w:p>
        </w:tc>
      </w:tr>
    </w:tbl>
    <w:bookmarkStart w:name="z19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метода кодирования</w:t>
      </w:r>
    </w:p>
    <w:bookmarkEnd w:id="154"/>
    <w:bookmarkStart w:name="z20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Объекты систематизации (классификации) кодируются параллельным методом с использованием цифр и заглавных букв латинского алфавита в соответствии с фасетной формулой "XXYZN", где:</w:t>
      </w:r>
    </w:p>
    <w:bookmarkEnd w:id="155"/>
    <w:bookmarkStart w:name="z20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"ХХ" – буквенный код Alpha 2 государства-члена в соответствии со стандартом ISO 3166-1;</w:t>
      </w:r>
    </w:p>
    <w:bookmarkEnd w:id="156"/>
    <w:bookmarkStart w:name="z20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"Y" – значение фасета "категория освидетельствуемого лица" (для освидетельствуемого лица старше 18 лет устанавливается значение "1", для освидетельствуемого лица 18 лет и младше – значение "2");</w:t>
      </w:r>
    </w:p>
    <w:bookmarkEnd w:id="157"/>
    <w:bookmarkStart w:name="z20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"Z" – признак фасета, значение которого устанавливается в позиции "N" ("1" – группа инвалидности, "2" – степень ограничения функциональных возможностей (деятельности));</w:t>
      </w:r>
    </w:p>
    <w:bookmarkEnd w:id="158"/>
    <w:bookmarkStart w:name="z20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"N" – значение фасета, признак которого установлен в позиции "Z". Если признак фасета имеет значение "1", значение фасета устанавливается в соответствии с таблицей 1, если признак фасета имеет значение "2" – в соответствии с таблицей 2.</w:t>
      </w:r>
    </w:p>
    <w:bookmarkEnd w:id="159"/>
    <w:bookmarkStart w:name="z20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выполнении операций по кодированию объекта систематизации (классификации) необходимо:</w:t>
      </w:r>
    </w:p>
    <w:bookmarkEnd w:id="160"/>
    <w:bookmarkStart w:name="z20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установить принадлежность включаемого объекта систематизации (классификации) к региональной группе;</w:t>
      </w:r>
    </w:p>
    <w:bookmarkEnd w:id="161"/>
    <w:bookmarkStart w:name="z20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установить принадлежность объекта систематизации (классификации) к одной из категорий освидетельствуемого лица (старше 18 лет, 18 лет и младше);</w:t>
      </w:r>
    </w:p>
    <w:bookmarkEnd w:id="162"/>
    <w:bookmarkStart w:name="z20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если в соответствии с законодательством государства-члена по результатам медико-социальной экспертизы (оценки ограничения функциональных возможностей организма) освидетельствуемому лицу присваивается группа инвалидности, установить в позиции "Z" значение "1", в позиции "N" – значение в соответствии с таблицей 1;</w:t>
      </w:r>
    </w:p>
    <w:bookmarkEnd w:id="163"/>
    <w:bookmarkStart w:name="z20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если в соответствии с законодательством государства-члена по результатам медико-социальной экспертизы (оценки ограничения функциональных возможностей организма) освидетельствуемому лицу присваивается степень ограничения функциональных возможностей (жизнедеятельности) или степень утраты здоровья, установить в позиции "Z" значение "2", в позиции "N" – значение в соответствии с таблицей 2;</w:t>
      </w:r>
    </w:p>
    <w:bookmarkEnd w:id="164"/>
    <w:bookmarkStart w:name="z21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 учетом установленных согласно подпунктам "а" – "г" настоящего пункта соответствий провести кодирование объекта систематизации (классификации) параллельным методом.</w:t>
      </w:r>
    </w:p>
    <w:bookmarkEnd w:id="165"/>
    <w:bookmarkStart w:name="z21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Пример выполнения операций по кодированию объекта систематизации (классификации) приведен в таблице 3.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21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выполнения операций по кодированию объекта систематизации (классификации)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систематизации (классификации)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 признак (код государства-члена)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освидетельствуемого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"Группа инвалидности / степень ограничения функциональных возможностей (жизнедеятельности)"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инвалидности (степень ограничения функциональных возможностей (жизнедеятельности))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объекта систематизации (классификации)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 с ограниченными возможностями глубокой степени в Республике 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 (АМ)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освидетельствуемое лицо старше 18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ограничения функциональных возможностей (жизнедеятельности)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глубокая (значительно выраженная)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Ребенок-инвалид с первой степенью утраты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 (BY)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освидетельствуемое лицо 18 лет и младше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ограничения функциональных возможностей (жизнедеятельности)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с инвалидностью первой группы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 (KZ)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освидетельствуемое лицо 18 лет и младще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инвалидности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группа инвалидности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группа инвалидности в Кыргызской Республике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 (KG)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освидетельствуемое лицо старше 18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инвалидности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группа инвалидности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Ребенок-инвалид в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 (RU)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освидетельствуемое лицо 18 лет и младше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инвалидности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RU210</w:t>
            </w:r>
          </w:p>
        </w:tc>
      </w:tr>
    </w:tbl>
    <w:bookmarkStart w:name="z214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Допустимая емкость справочника и возможность ее расширения</w:t>
      </w:r>
    </w:p>
    <w:bookmarkEnd w:id="168"/>
    <w:bookmarkStart w:name="z21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Емкость справочника составляет 80 позиций, в том числе:</w:t>
      </w:r>
    </w:p>
    <w:bookmarkEnd w:id="169"/>
    <w:bookmarkStart w:name="z21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позиций – для объектов систематизации (классификации), представляющих группы инвалидности;</w:t>
      </w:r>
    </w:p>
    <w:bookmarkEnd w:id="170"/>
    <w:bookmarkStart w:name="z21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позиций – для объектов систематизации (классификации), представляющих степень ограничения функциональных возможностей (жизнедеятельности).</w:t>
      </w:r>
    </w:p>
    <w:bookmarkEnd w:id="171"/>
    <w:bookmarkStart w:name="z21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Резервная емкость кода обеспечивается за счет возможности формирования кодовых комбинаций из набора признаков, содержащихся в составе фасетов (в соответствии с разделом II настоящего Порядка).</w:t>
      </w:r>
    </w:p>
    <w:bookmarkEnd w:id="172"/>
    <w:bookmarkStart w:name="z21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Расширение емкости справочника возможно за счет разработки новых фасетов, а также дополнения новыми признаками систематизации (классификации) существующих фасетов.</w:t>
      </w:r>
    </w:p>
    <w:bookmarkEnd w:id="173"/>
    <w:bookmarkStart w:name="z22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Расширение емкости справочника за счет разработки новых фасетов потребует внесения изменений в фасетную формулу и, возможно, в структуру справочника.</w:t>
      </w:r>
    </w:p>
    <w:bookmarkEnd w:id="174"/>
    <w:bookmarkStart w:name="z22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Расширение емкости справочника за счет дополнения новыми признаками систематизации (классификации) существующих фасетов осуществляется без изменения фасетной формулы и структуры справочника.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2024 г. № 60</w:t>
            </w:r>
          </w:p>
        </w:tc>
      </w:tr>
    </w:tbl>
    <w:bookmarkStart w:name="z223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видов лабораторно-инструментального обследования организма человека</w:t>
      </w:r>
    </w:p>
    <w:bookmarkEnd w:id="176"/>
    <w:bookmarkStart w:name="z224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Детализированные сведения из справочника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раздела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типа лабораторно-инструментального обследования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лабораторно-инструментального обследования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лабораторно-инструментального обследования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обследования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01001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обследования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01001001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Биохимическое исследование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01001020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Биохимическое исследование мочи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01001030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кислотно-щелочного состояния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01001040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Молекулярно-биологическое 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01001050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Химико-токсикологическое 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01001060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Электрофоретическое разделение белков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01001999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биохимических обследований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Иммунохимические обследования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Иммуногематологическое 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Иммуногистохимическое 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Иммунологическое 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Коагулогическое 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Серологическое 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иммунохимических обследований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Клинические обследования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по Зимницкому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по Нечипоренко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эякулята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Общеклинический анализ дуоденального содержимого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Общеклинический анализ желудочной секреции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Общеклинический анализ кала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Общеклинический анализ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Общеклинический анализ мокроты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Общеклинический анализ мочи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Общеклинический анализ отделяемого мочеполовых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Общеклинический анализ секрета простаты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Общеклинический анализ спинномозговой жидкости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Общеклинический анализ экссудатов и транссудатов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Экспресс-тестирование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клинических обследований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Микробиологические обследования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Микробиологическое 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Паразитологическое 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микробиологических обследований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Цитологические обследования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пунктата костного мозга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цитологических обследований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типы лабораторных обследований организма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01999999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лабораторных обследований организма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Инструментальные обследования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Магнитно-резонансная томография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Магнитно-резонансная ангиография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Магнитно-резонансная томография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магнито-резонансных обследований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Радионуклидная диагностика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Однофотонная эмиссионная компьютерная томография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Сцинтиграфия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электрофизиологических обследований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Рентгенографическое обследование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Ангиография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 (интервенционный)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рентгенографических обследований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Ультразвуковые обследования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Допперография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 (интервенционное)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функциональных обследований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Манометрия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Нейрофизиологические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Стенография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Спирометрия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Фотоплетизмография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диагностика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пробы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pH-метрия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функциональных обследований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Электрофизиологические обследования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Реография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Электрокардиограмма с нагрузкой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Электромиография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Электронейромиография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Электрофизиологическое исследование сердца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электрофизиологических обследований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Эндоскопические обследования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Бронхоскопия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Колоноскопия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Эзофагофиброгастродуодено-скопия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эндоскопических обследований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типы инструментального обследования организма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инструментальных обследований организма человека</w:t>
            </w:r>
          </w:p>
        </w:tc>
      </w:tr>
    </w:tbl>
    <w:bookmarkStart w:name="z22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Паспорт справочника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видов лабораторно-инструментального обследования организма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СВЛИООЧ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052-2024 (ред. 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мая 2024 г. № 60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введения в действие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(начала применения)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августа 2024 г.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и кодирование сведений о видах лабораторно-инструментального обследования организма человека, результаты которых представляются в составе сведений о медицинском обследовании трудящегося (члена его семьи) государства – члена Евразийского экономического союза в целях установления пенсии, предусмотренной Соглашением о пенсионном обеспечении трудящихся государств – членов Евразийского экономического союза от 20 декабря 2019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 (область применения)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справочника предусмотрено при формировании и обработке электронных документов (сведений) в целях обеспечения информационного взаимодействия при реализации общих процессов 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пенсия, лабораторно-инструментальное обследование, медико-социальная экспертиза, трудящийся, член семьи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миграция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при разработке справочника (классификатора) международные (межгосударственные, региональные) классификаторы и (или) стандарты не применялись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справочников (классификаторов) 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классификатор имеет аналоги в государствах – членах Евразийского экономического союза: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справочник "Метод подтверждения диагноза", утвержденный приказом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о. Министра здравоохранения Республики Казахстан от 4 февраля 2021 г. № ҚР-ДСМ-14 "Об утверждении справочников в области цифрового здравоохранения";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кодификатор от 27 декабря 2022 г. "Медицинские обследования для медико-социальной экспертизы" в составе вспомогательных объектов нормативно-справочной информации Федерального реестра нормативно-справочной информации в сфере здравоохранения Российской Федерации (разработан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требованиями Федерального закона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ноября 2011 г. № 323-ФЗ "Об основах охраны здоровья граждан в Российской Федерации")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иерархический метод классификации, число ступеней (уровней)-3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методика ведения справочника.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Добавление, изменение или исключение значений справочника выполняется оператором в соответствии с актом Евразийской экономической комиссии. В случае исключения значения запись справочника отмечается как недействующая с даты исключения с указанием сведений об акте Евразийской экономической комиссии, регламентирующем окончание действия записи справочника.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справочника являются уникальными, повторное использование кодов справочника, в том числе недействующих, не допускается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структуры справочника (состав полей, области их значений и правила формирования) приведено в разделе III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из справочника относятся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справочника приведены в разделе 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232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структуры справочника</w:t>
      </w:r>
    </w:p>
    <w:bookmarkEnd w:id="184"/>
    <w:bookmarkStart w:name="z23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раздел определяет структуру и реквизитный состав справочника, в том числе области значений реквизитов и правила их формирования.</w:t>
      </w:r>
    </w:p>
    <w:bookmarkEnd w:id="185"/>
    <w:bookmarkStart w:name="z23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Структура и реквизитный состав справочника приведены в таблице, в которой формируются следующие поля (графы):</w:t>
      </w:r>
    </w:p>
    <w:bookmarkEnd w:id="186"/>
    <w:bookmarkStart w:name="z23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реквизита" – порядковый номер и устоявшееся или официальное словесное обозначение реквизита;</w:t>
      </w:r>
    </w:p>
    <w:bookmarkEnd w:id="187"/>
    <w:bookmarkStart w:name="z23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реквизита;</w:t>
      </w:r>
    </w:p>
    <w:bookmarkEnd w:id="188"/>
    <w:bookmarkStart w:name="z23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реквизита" –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bookmarkEnd w:id="189"/>
    <w:bookmarkStart w:name="z23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190"/>
    <w:bookmarkStart w:name="z23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указания множественности реквизитов передаваемых данных используются следующие обозначения:</w:t>
      </w:r>
    </w:p>
    <w:bookmarkEnd w:id="191"/>
    <w:bookmarkStart w:name="z24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реквизит обязателен, повторения не допускаются;</w:t>
      </w:r>
    </w:p>
    <w:bookmarkEnd w:id="192"/>
    <w:bookmarkStart w:name="z24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bookmarkEnd w:id="193"/>
    <w:bookmarkStart w:name="z24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элемент обязателен, может повторяться без ограничений;</w:t>
      </w:r>
    </w:p>
    <w:bookmarkEnd w:id="194"/>
    <w:bookmarkStart w:name="z24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 &gt; 1);</w:t>
      </w:r>
    </w:p>
    <w:bookmarkEnd w:id="195"/>
    <w:bookmarkStart w:name="z24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n);</w:t>
      </w:r>
    </w:p>
    <w:bookmarkEnd w:id="196"/>
    <w:bookmarkStart w:name="z24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197"/>
    <w:bookmarkStart w:name="z24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 реквизит опционален, может повторяться без ограничений;</w:t>
      </w:r>
    </w:p>
    <w:bookmarkEnd w:id="198"/>
    <w:bookmarkStart w:name="z24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 &gt; 1).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249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реквизита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видах лабораторно-инструментального обследования организма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раздела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 Шаблон: \d{2}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с использованием порядкового метода кодирования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Наименование раздела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или предложения на русском языке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Сведения о типах лабораторно-инструментального обследования организма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 Код типа лабораторно-инструментального обследования организма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 Шаблон: \d{5}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с использованием последовательного метода кодирования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 Наименование типа лабораторно-инструментального обследования организма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или предложения на русском языке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 Сведения о видах лабораторно-инструментального обследования организма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определяются правилами формирования вложенных реквизитов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1.3.3.1. Код вида лабораторно-инструментального обследования организма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\d{8}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с использованием последовательного метода кодирования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1.3.3.2. Наименование вида лабораторно-инструментального обследования организма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формируется в виде текста на русском языке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1.3.3.3. Сведения о записи справочника (классификатора)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Дата начала действия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ИСО 8601 в формате YYYY-MM-DD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 или дате внесения изменений, указанной в акте органа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Сведения об акте, регламентирующем начало действия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 Код вида акта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Номер акта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 Дата акта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ИСО 8601 в формате YYYY-MM-DD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 окончания действия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ИСО 8601 в формате YYYY-MM-DD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Сведения об акте, регламентирующем окончание действия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вида акта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Номер акта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Дата акта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ИСО 8601 в формате YYYY-MM-DD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2024 г. № 60</w:t>
            </w:r>
          </w:p>
        </w:tc>
      </w:tr>
    </w:tbl>
    <w:bookmarkStart w:name="z258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основных видов нарушений функций органов и систем организма пациента</w:t>
      </w:r>
    </w:p>
    <w:bookmarkEnd w:id="205"/>
    <w:bookmarkStart w:name="z259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Детализированные сведения из справочника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раздела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нарушений функций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нарушений функций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психических функций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функций сознания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функций ориентации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функций интеллекта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функций поведения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личностных функций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волевых и побудительных функций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функций внимания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функций памяти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психомоторных функций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функций эмоций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функций восприятия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функций мышления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познавательных функций высокого уровня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умственных функций речи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функций последовательных сложных движений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иных психических функций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сенсорных функций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функций зрения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функций слуха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вестибулярных функций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функций обоняния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функций осязания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функций тактильной чувствительности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функций температурной чувствительности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функций вибрационной чувствительности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функций иной чувствительности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функций болевой чувствительности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иных сенсорных функций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языковых и речевых функций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функций голосообразования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функций устной речи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функций письменной речи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функций невербальной речи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иных функций голоса и речи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функций сердечно-сосудистой, дыхательной систем, функций систем крови и иммунной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функций кровообращения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функций кроветворения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функций иммунной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функций дыхательной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иных функций сердечно-сосудистой, дыхательной систем, функций систем крови и иммунной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функций пищеварительной, эндокринной систем и метаболизма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функций пищеварения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метаболических функций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функций обмена веществ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функций внутренней секреции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иных функций пищеварительной, эндокринной систем и метаболизма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функций мочевыделительной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функций выделения мочи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иных функций мочевыделительной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нейромышечных, скелетных и связанных с движением (статодинамических) функций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функций мышц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функции хвата и удержания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манипуляционной функции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двигательных функций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двигательных функций головы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двигательных функций туловища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двигательных функций конечностей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функций координации движений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опорных функций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функций ходьбы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функций статики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иных статодинамических функций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функций кожи и связанных с ней структур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функций кожи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функций структур, связанных с кожей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иных функций кожи и связанных с ней структур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нарушения функций органов и систем организма пациента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нарушения, обусловленные физическими дефектами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иных функций органов и систем организма пациента</w:t>
            </w:r>
          </w:p>
        </w:tc>
      </w:tr>
    </w:tbl>
    <w:bookmarkStart w:name="z260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Паспорт справочника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основных видов нарушений функций органов и систем организма пациента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СВНФОСОП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055-2024 (ред. 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мая 2024 г. № 60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введения в действие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(начала применения)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августа 2024 г.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и кодирование сведений о нарушениях основных функций органов и систем организма обследуемого трудящегося (члена его семьи) Евразийского экономического союза, представляемых в составе сведений о медицинском обследовании в целях установления пенсии, предусмотренной Соглашением о пенсионном обеспечении трудящихся государств – членов Евразийского экономического союза от 20 декабря 2019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 (область применения)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справочника предусмотрено при формировании и обработке электронных документов (сведений) в целях обеспечения информационного взаимодействия при реализации общих процессов 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компетентный орган, нарушение функций, пенсия, система организма, трудящийся, функции органов и систем организма, член семьи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миграция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при разработке справочника (классификатора) международные (межгосударственные, региональные) классификаторы и (или) стандарты не применялись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справочников (классификаторов) 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 (классификатор) имеет аналоги в государствах-членах: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основных видов нарушений функций органов и систем организма пациента, утвержденные постановлением Министерства здравоохранения Республики Беларусь от 9 июня 2021 г. № 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нарушений основных функций организма и ограничения жизнедеятельности, утвержденные приказом заместителя Премьер-Министра – Министра труда и социальной защиты населения Республики Казахстан от 29 июня 2023 г. № 260;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 основных видов стойких расстройств функций организма человека, обусловленных заболеваниями, последствиями травм или дефектами, и степени их выраженности, утвержденные приказом Министерства труда и социальной защиты Российской Федерации от 27 августа 2019 г. № 585н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иерархический метод классификации, число ступеней (уровней) –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методика ведения справочника.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Добавление, изменение или исключение значений справочника выполняется оператором в соответствии с актом Евразийской экономической комиссии. В случае исключения значения запись справочника отмечается как недействующая с даты исключения с указанием сведений об акте Евразийской экономической комиссии, регламентирующем окончание действия записи справочника.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справочника являются уникальными, повторное использование кодов справочника, в том числе недействующих, не допускается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структуры справочника (состав полей, области их значений и правила формирования) приведено в разделе III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из справочника относятся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справочника приведены в разделе 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265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структуры справочника</w:t>
      </w:r>
    </w:p>
    <w:bookmarkEnd w:id="210"/>
    <w:bookmarkStart w:name="z26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раздел определяет структуру и реквизитный состав справочника, в том числе области значений реквизитов и правила их формирования.</w:t>
      </w:r>
    </w:p>
    <w:bookmarkEnd w:id="211"/>
    <w:bookmarkStart w:name="z26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Структура и реквизитный состав справочника приведены в таблице, в которой формируются следующие поля (графы):</w:t>
      </w:r>
    </w:p>
    <w:bookmarkEnd w:id="212"/>
    <w:bookmarkStart w:name="z26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реквизита" – порядковый номер и устоявшееся или официальное словесное обозначение реквизита;</w:t>
      </w:r>
    </w:p>
    <w:bookmarkEnd w:id="213"/>
    <w:bookmarkStart w:name="z26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реквизита;</w:t>
      </w:r>
    </w:p>
    <w:bookmarkEnd w:id="214"/>
    <w:bookmarkStart w:name="z27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реквизита" –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bookmarkEnd w:id="215"/>
    <w:bookmarkStart w:name="z27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216"/>
    <w:bookmarkStart w:name="z27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указания множественности реквизитов передаваемых данных используются следующие обозначения:</w:t>
      </w:r>
    </w:p>
    <w:bookmarkEnd w:id="217"/>
    <w:bookmarkStart w:name="z27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реквизит обязателен, повторения не допускаются;</w:t>
      </w:r>
    </w:p>
    <w:bookmarkEnd w:id="218"/>
    <w:bookmarkStart w:name="z27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bookmarkEnd w:id="219"/>
    <w:bookmarkStart w:name="z27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элемент обязателен, может повторяться без ограничений;</w:t>
      </w:r>
    </w:p>
    <w:bookmarkEnd w:id="220"/>
    <w:bookmarkStart w:name="z27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 &gt; 1);</w:t>
      </w:r>
    </w:p>
    <w:bookmarkEnd w:id="221"/>
    <w:bookmarkStart w:name="z27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n);</w:t>
      </w:r>
    </w:p>
    <w:bookmarkEnd w:id="222"/>
    <w:bookmarkStart w:name="z27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223"/>
    <w:bookmarkStart w:name="z27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 реквизит опционален, может повторяться без ограничений;</w:t>
      </w:r>
    </w:p>
    <w:bookmarkEnd w:id="224"/>
    <w:bookmarkStart w:name="z28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 &gt; 1).</w:t>
      </w:r>
    </w:p>
    <w:bookmarkEnd w:id="2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282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об основных видах нарушений функций органов и систем организма пациента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раздела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\d{2}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порядковым методом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Наименование раздела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или предложения на русском языке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Сведения о видах нарушений функций органов и систем организма пациента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 Код вида нарушений функций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\d{6}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параллельным методом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 Наименование вида нарушений функций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или предложения на русском языке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 Сведения о записи справочника (классификатора)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определяются правилами формирования вложенных реквизитов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Дата начала действия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 или дате внесения изменений, указанной в акте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Сведения об акте, регламентирующем начало действия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 Код вида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Номер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 Дата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 окончания действия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Сведения об акте, регламентирующем окончание действия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вида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Номер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Дата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2024 г. № 60</w:t>
            </w:r>
          </w:p>
        </w:tc>
      </w:tr>
    </w:tbl>
    <w:bookmarkStart w:name="z288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причин инвалидности</w:t>
      </w:r>
    </w:p>
    <w:bookmarkEnd w:id="229"/>
    <w:bookmarkStart w:name="z289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Детализированные сведения из справочника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причины инвалидности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причины инвалидности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или травма, вызванные воинской обязанностью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или травма, полученные во время военной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или травмы, полученные в период Великой Отечественной войны и боевых действий (миротворческих миссий, военных учений) в других государствах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заболевание, полученное при исполнении иных обязанностей военной службы (служебных обязанностей), связано с катастрофой на Чернобыльской АЭС, другими радиационными авариями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 получено в связи с ликвидацией последствий катастрофы на Чернобыльской АЭС, других радиационных аварий, в том числе при исполнении обязанностей военной службы (службы)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 получено при исполнении обязанностей военной службы (служебных обязанностей) в связи с аварией на Чернобыльской АЭС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 связано с катастрофой на Чернобыльской АЭС, другими радиационными авариями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инвалидность детей до семи лет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инвалидность детей с семи до восемнадцати лет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инвалидность с детства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заболевание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заболевание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увечье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причины, установленные законодательством государства – члена Евразийского экономического союза</w:t>
            </w:r>
          </w:p>
        </w:tc>
      </w:tr>
    </w:tbl>
    <w:bookmarkStart w:name="z290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Паспорт справочника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причин инвалидности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054-2024 (ред. 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мая 2024 г. № 60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введения в действие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(начала применения)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августа 2024 г.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и кодирование сведений о причинах инвалидности трудящихся (членов их семей) государств – членов Евразийского экономического союза, имеющих право на пенсию, предусмотренную Соглашением о пенсионном обеспечении трудящихся государств – членов Евразийского экономического союза от 20 декабря 2019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 (область применения)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справочника предусмотрено при формировании и обработке электронных документов (сведений) в целях обеспечения информационного взаимодействия при реализации общих процессов 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пенсия, трудящийся, член семьи, медико-социальная экспертиза, причина инвалидности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миграция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справочник не имеет международных (межгосударственных, региональных) аналогов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справочников (классификаторов) 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классификатор имеет аналог в государствах – членах Евразийского экономического союза: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кодификатор Министерства здравоохранения Российской Федерации "Причины инвалидности" в составе основных объектов нормативно-справочной информации Федерального реестра нормативно-справочной информации в сфере здравоохранения (разработан в соответствии с требованиями Федерального закона от 21 ноября 2011 г. № 323-ФЗ "Об основах охраны здоровья граждан в Российской Федерации")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порядковый метод систематизации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методика ведения справочника.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Добавление, изменение или исключение значений справочника выполняется оператором в соответствии с актом Евразийской экономической комиссии. В случае исключения значения запись справочника отмечается как недействующая с даты исключения с указанием сведений об акте Евразийской экономической комиссии, регламентирующем окончание действия записи справочника.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справочника являются уникальными, повторное использование кодов справочника, в том числе недействующих, не допускается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структуры справочника (состав полей, области их значений и правила формирования) приведено в разделе III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справочника относятся 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справочника приведены в разделе 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293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структуры справочника</w:t>
      </w:r>
    </w:p>
    <w:bookmarkEnd w:id="234"/>
    <w:bookmarkStart w:name="z29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раздел определяет структуру и реквизитный состав справочника, в том числе области значений реквизитов и правила их формирования.</w:t>
      </w:r>
    </w:p>
    <w:bookmarkEnd w:id="235"/>
    <w:bookmarkStart w:name="z29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Структура и реквизитный состав справочника приведены в таблице, в которой формируются следующие поля (графы):</w:t>
      </w:r>
    </w:p>
    <w:bookmarkEnd w:id="236"/>
    <w:bookmarkStart w:name="z29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реквизита" – порядковый номер и устоявшееся или официальное словесное обозначение реквизита;</w:t>
      </w:r>
    </w:p>
    <w:bookmarkEnd w:id="237"/>
    <w:bookmarkStart w:name="z29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реквизита;</w:t>
      </w:r>
    </w:p>
    <w:bookmarkEnd w:id="238"/>
    <w:bookmarkStart w:name="z29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реквизита" –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bookmarkEnd w:id="239"/>
    <w:bookmarkStart w:name="z29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240"/>
    <w:bookmarkStart w:name="z30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указания множественности реквизитов передаваемых данных используются следующие обозначения:</w:t>
      </w:r>
    </w:p>
    <w:bookmarkEnd w:id="241"/>
    <w:bookmarkStart w:name="z30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реквизит обязателен, повторения не допускаются;</w:t>
      </w:r>
    </w:p>
    <w:bookmarkEnd w:id="242"/>
    <w:bookmarkStart w:name="z30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bookmarkEnd w:id="243"/>
    <w:bookmarkStart w:name="z30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элемент обязателен, может повторяться без ограничений;</w:t>
      </w:r>
    </w:p>
    <w:bookmarkEnd w:id="244"/>
    <w:bookmarkStart w:name="z30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 &gt; 1);</w:t>
      </w:r>
    </w:p>
    <w:bookmarkEnd w:id="245"/>
    <w:bookmarkStart w:name="z30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n);</w:t>
      </w:r>
    </w:p>
    <w:bookmarkEnd w:id="246"/>
    <w:bookmarkStart w:name="z30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247"/>
    <w:bookmarkStart w:name="z30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 реквизит опционален, может повторяться без ограничений;</w:t>
      </w:r>
    </w:p>
    <w:bookmarkEnd w:id="248"/>
    <w:bookmarkStart w:name="z30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 &gt; 1).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310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реквизита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причинах инвалидности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причины инвалидности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\d{3}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порядковым методом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Наименование причины инвалидности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или предложения на русском языке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Сведения о записи справочника (классификатора)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 Дата начала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 или дате внесения изменений, указанной в акте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 Сведения об акте, регламентирующем начало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1.3.2.1. Код вида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1.3.2.2. 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1.3.2.3. Дата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 Дата окончания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 Сведения об акте, регламентирующем окончание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1.3.4.1. Код вида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1.3.4.2. 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1.3.4.3. Дата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2024 г. № 60</w:t>
            </w:r>
          </w:p>
        </w:tc>
      </w:tr>
    </w:tbl>
    <w:bookmarkStart w:name="z314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возможных значений результатов медицинского обследования</w:t>
      </w:r>
    </w:p>
    <w:bookmarkEnd w:id="252"/>
    <w:bookmarkStart w:name="z315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Детализированные сведения из справочника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раздела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признаки вида обследования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результата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значения результатов обследования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конечности (сустава)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стороны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состояние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общего состояния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состояние удовлетворительное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состояние средней тяжести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состояние тяжелое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роста человека с указанием единицы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веса человека с указанием единицы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массы тела (ИМТ)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индекса массы тела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покровы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кожных покровов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покровы обычной окраски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покровы иктеричные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покровы бледные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акроцианоз кожных покровов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состояние кожных покровов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Периферические отеки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периферических отеков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периферические отеки присутствуют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приводится описание локализации периферических отеков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периферические отеки отсутствуют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Видимые слизистые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видимых слизистых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видимые слизистые без изменений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видимые слизистые гиперемированы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видимые слизистые бледные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состояние видимых слизистых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Периферические лимфоузлы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увеличения периферических лимфоузлов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периферические лимфоузлы увеличены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приводится описание локализации и размера периферических лимфоузлов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периферические лимфоузлы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увеличены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Щитовидная железа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щитовидной железы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щитовидная железа не пальпируется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щитовидная железа увеличена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быть представлен результат обследования "0601101 – значение степени увеличения щитовидной железы"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состояние щитовидной железы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увеличения щитовидной железы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степени увеличения щитовидной железы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кровообращения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пульса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 ритмичный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 аритмичный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ударов сердца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ударов сердца в минуту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Артериальное давление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артериального давления (мм рт. ст.)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расширения границ сердца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сердца расширены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приводится описание патологии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сердца не расширены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тонов сердца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тоны сердца ясные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тоны сердца приглушены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тоны сердца глухие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шума сердца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 сердца присутствует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приводится описание шума сердца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 сердца отсутствует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органов дыхания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дыхания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дыханий в минуту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перкуторного звука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1; 2; 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перкуторный звук ясный легочный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перкуторный звук притупленный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перкуторный звук тупой коробочный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перкуторный звук тимпанический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вид перкуторного звука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дыхания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1; 2; 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везикулярное дыхание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жесткое дыхание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дыхание ослаблено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вид дыхания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хрипов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хрипы присутствуют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хрипы отсутствуют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хрипа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1; 2; 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сухие хрипы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влажные хрипы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крепитация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 трения плевры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одышки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одышка присутствует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приводится описание характера и степени выраженности одышки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одышка отсутствует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пищеварения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состояния языка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сухой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влажный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состояние языка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состояния слизистой полости рта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слизистая полости рта без изменений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слизистая полости рта гиперемирована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состояние слизистой полости 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состояния живота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 мягкий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 напряжен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 безболезненный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 болезненный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приводится описание болезненности живота, а также отделов, в которых проявляется болезненность живота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послеопераци-онных рубцов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послеоперационные рубцы присутствуют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приводится описание локализации, размера и характеристики (келоидный, атрофичный и т. д.) послеоперационных рубцов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послеоперационные рубцы отсутствуют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грыжевых выпячиваний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грыжевые выпячивания присутствуют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приводится описание локализации, размера и вправимости в брюшную полость грыжевых выпячиваний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грыжевые выпячивания отсутствуют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перистальтики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перистальтика присутствует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перистальтика отсутствует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увеличения печени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увеличена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быть представлен результат обследования "0907101 – значение увеличения печени с указанием единицы измерения"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не увеличена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печени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увеличения печени с указанием единицы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болезненности печени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0907201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болезненна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безболезненна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состояния края печени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0907301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 печени ровный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0907302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 печени бугристый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состояния селезенки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селезенка не пальпируется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селезенка выступает из-под реберной дуги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быть представлен результат обследования "0908101 – значение выступа селезенки из-под реберной дуги с указанием единицы измерения"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 селезенки из-под реберной дуги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выступа селезенки из-под реберной дуги с указанием единицы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состояния стула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ежедневный стул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быть представлены результаты обследования: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"0910001 – значение частоты стула в сутки";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"0910101 – текстовое описание консистенции стула";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"0910201 – описание наличия патологических примесей в стуле"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диарея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быть представлены результаты обследования: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"0910001 – значение частоты стула в сутки";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"0910101 – текстовое описание консистенции стула";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"0910201 – описание наличия патологических примесей в стуле"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стула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частоты стула в сутки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Консистенция стула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консистенции стула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Патологические примеси в стуле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0910201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наличия патологических примесей в стуле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Мочеполовая система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почек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1; 2; 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не пальпируются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пальпируются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состояние почек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 Пастернацкого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1; 2; 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 Пастернацкого отрицательный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симптом Пастернацкого положительный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состояния мочеиспускания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мочеиспускание свободное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мочеиспускание затруднено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мочеиспускание учащено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быть представлен результат обследования "1003101 – значение учащения мочеиспускания (количество раз в сутки)"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Учащение мочеиспускания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учащения мочеиспускания (количество раз в сутки)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болезненности мочеиспускания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мочеиспускание болезненное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мочеиспускание безболезненное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никтурии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никтурия присутствует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быть представлен результат обследования "1004101 – коли-чество никтурии за ночь"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никтурия отсутствует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никтурии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никтурии за ночь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 мочи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соломенно-желтый цвет мочи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цвет мочи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наружных половых органов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 половые органы без изменений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состояние наружных половых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Костно-мышечная система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передвижения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передвижение свободное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передвижение с использованием технических средств реабилитации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приводится описание технических средств реабилитации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походки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0; 1; 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походка не изменена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состояния оси конечностей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00; 20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0; 1; 2; 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ось конечностей сохранена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ось конечностей варусная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ось конечностей вальгусная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состояния оси конечностей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длины конечности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10; 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1;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длины конечности с указанием единицы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укорочения конечности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10; 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укорочения конечности с указанием единицы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Окружность конечности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11; 12; 13; 21; 22; 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1;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окружности конечности с указанием единицы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движений в суставах: отведение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31; 32; 33; 41; 42; 43; 51; 52; 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0; 1;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объема движений в суставах: отведение (нейтрально-лучевой метод)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движений в суставах: приведение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31; 32; 33; 41; 42; 43; 51; 52; 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0; 1;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объема движений в суставах: приведение (нейтрально-лучевой метод)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движений в суставах: разгибание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31; 32; 33; 41; 42; 43; 51; 52; 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0; 1;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объема движений в суставах: разгибание (нейтрально-лучевой метод)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движений в суставах: сгибание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31; 32; 33; 41; 42; 43; 51; 52; 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0; 1;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объема движений в суставах: сгибание (нейтрально-лучевой метод)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движений в суставах: ротация наружная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31; 32; 33; 41; 42; 43; 51; 52; 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0; 1;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объема движений в суставах: ротация наружная (нейтрально-лучевой метод)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движений в суставах: ротация внутренняя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31; 32; 33; 41; 42; 43; 51; 52; 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0; 1;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объема движений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суставах: ротация внутренняя (нейтрально-лучевой метод)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движений в суставах: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Р-стадия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31; 32; 33; 41; 42; 43; 51; 52; 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0; 1;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объема движений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суставах: Р-стадия (нейтрально-лучевой метод)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движений в суставах: ФК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31; 32; 33; 41; 42; 43; 51; 52; 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0; 1;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объема движений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суставах: ФК (нейтрально-лучевой метод)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пульсации периферических артерий нижних/верхних конечностей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пульсация периферических артерий нижних/верхних конечностей определяется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всех уровнях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пульсация периферических артерий нижних/верхних конечностей ослаблена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приводится описание уровня, на котором ослаблена пульсация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пульсация периферических артерий нижних/верхних конечностей отсутствует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приводится описание уровня, на котором отсутствует пульсация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 Оппеля, Самуэлса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 Оппеля, Самуэлса положительные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 Оппеля, Самуэлса отрицательные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варикозного расширения подкожных вен верхних/нижних конечностей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варикозное расширение подкожных вен верхних/нижних конечностей имеется в бассейне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приводится описание бассейна;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быть представлен результат обследования "1117101 – значение кода стадии по CEAP"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варикозное расширение подкожных вен верхних/нижних конечностей отсутствует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стадии по CEAP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стадии по CEAP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трофических нарушений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трофические нарушения имеются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приводится описание локализации, характера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размеров трофических нарушений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трофические нарушения отсутствуют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Нервная система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состояния сознания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сознания ясное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быть представлен результат обследования "1201101 – значение степени комы"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степени комы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изменений черепно-мозговых нервов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черепно-мозговые нервы изменены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приводится описание изменений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черепно-мозговые нервы в норме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симметрий оскала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оскал симметричен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оскал асимметричен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приводится описание асимметрии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соотношения справа/слева для глазных щелей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D &gt; S для глазных щелей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D = S для глазных щелей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D &lt; S для глазных щелей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соотношения справа/слева для зрачков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D &gt; S для зрачков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D = S для зрачков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D &lt; S для зрачков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нистагма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нистагм имеется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приводится описание характера нистагма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нистагм отсутствует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дефектов костей черепа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дефекты костей черепа имеются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приводится описание локализации дефектов костей черепа, размера, площади дефекта, наличия пластики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дефекты костей черепа отсутствует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судорог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судороги имеются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приводится описание судорог, в т. ч. частоты, характера и т. д.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судороги отсутствуют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менингеальных симптомов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менингеальные симптомы отрицательные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менингеальные симптомы положительные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соотношения справа/слева для сухожильно-периостальных рефлексов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10; 20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D &gt; S для сухожильно-периостальных рефлексов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D = S для сухожильно-периостальных рефлексов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D &lt; S для сухожильно-периостальных рефлексов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изменения сухожильно-периостальных рефлексов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10; 20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сухожильно-периостальные рефлексы изменены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приводится описание изменений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сухожильно-периостальные рефлексы в норме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изменения кожных рефлексов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рефлексы изменены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приводится описание изменений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рефлексы в норме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вызова патологических рефлексов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патологические рефлексы вызываются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приводится описание вызова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патологические рефлексы не вызываются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изменения объема активных движений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активных движений изменен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приводится описание изменений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активных движений в норме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изменения силы и тонуса мышц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 и тонуса мышц изменены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приводится описание изменений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 и тонуса мышц в норме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изменений чувствительнос-ти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чувствительность изменена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приводится описание изменений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чувствительность в норме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изменений координации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изменена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приводится описание изменений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в норме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нарушения функции тазовых органов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функции тазовых органов присутствуют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приводится описание нарушений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функции тазовых органов отсутствуют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органов чувств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изменения формы наружного носа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наружный нос деформирован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наружного носа без изменений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затруднения носового дыхания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носовое дыхание затруднено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носовое дыхание свободное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отделяемого из носа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отделяемое из носа присутствует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приводится описание характера отделяемого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отделяемое из носа отсутствует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свода носоглотки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 носоглотки свободен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характер носоглотки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 миндалин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миндалины находятся за небными дужками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нахождение миндалин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особенностей ушных раковин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ушные раковины без особенностей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присутствуют особенности ушных раковин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состояния слуховых проходов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слуховые проходы широкие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слуховые проходы узкие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слуховые проходы отсутствуют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состояние слуховых проходов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слухового аппарата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слуховой аппарат используется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слуховой аппарат не используется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системы кохлеарной имплантации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кохлеарной имплантации используется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кохлеарной имплантации не используется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восприятия шепотной речи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1;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расстояния восприятия шепотной речи с указанием единицы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восприятия шепотной речи с использовани-ем технических средств реабилитации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1;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расстояния восприятия шепотной речи с использованием технических средств реабилитации с указанием единицы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восприятия разговорной речи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1;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расстояния восприятия разговорной речи с указанием единицы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восприятия разговорной речи с использовани-ем технических средств реабилитации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1;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расстояния восприятия разговорной речи с использованием технических средств реабилитации с указанием единицы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изменения барабанной перепонки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барабанная перепонка изменена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приводится описание изменений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барабанная перепонка не изменена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аудиометрии (аудиограммы)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аудиометрии (аудиограммы)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голосовых складок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голосовые связки подвижные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голосовые связки ригидные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Смыкание голосовых складок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смыкание голосовых связок не полное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смыкание голосовых связок полное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голоса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 чистый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 глухой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вид голоса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зрения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Показание органа зрения (VIS)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1;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показания органа зрения (VIS)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Показание органа зрения (VIS): сферическая линза (SPH)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1;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показания органа зрения (VIS): сферическая линза (SPH)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Показание органа зрения (VIS): цилиндрическая линза (CYL)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1;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показания органа зрения (VIS): цилиндрическая линза (CYL)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Показание органа зрения (VIS): ось цилиндрической линзы (AX)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1;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показания органа зрения (VIS): ось цилиндрической линзы (AX)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Показание органа зрения (БТМ)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1;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показания органа зрения (БТМ)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Показание органа зрения: (ARM)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1;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показания органа зрения: (ARM)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Показание органа зрения: (ARM): сферическая линза (SPH)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1;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показания органа зрения: (ARM): сферическая линза (SPH)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Показание органа зрения: (ARM): цилиндрическая линза (CYL)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1;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показания органа зрения: (ARM): цилиндрическая линза (CYL)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Показание органа зрения: (ARM): ось цилиндрической линзы (AX)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1;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показания органа зрения: (ARM): ось цилиндрической линзы (AX)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коррекции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1; 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непереносима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переносима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1;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тонометрии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приводится описание метода тонометрии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1;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периметрии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зрения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зрение бинокулярное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зрение монокулярное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передвижения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передвижение самостоятельное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передвижение с посторонней помощью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вид передвижения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Зрачки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зрачков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зрачков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размера зрачков с указанием единицы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зрачков на свет (РЗС)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реакции зрачков на свет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Подвижность глазных яблок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подвижность глазных яблок в полном объеме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подвижность глазных яблок ограничена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Нистагм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нистагма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Косоглазие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косоглазия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состояния век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век в норме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ресничный край утолщен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ресничный край гиперемирован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состояние 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состояния конъюнктивы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конъюнктива в норме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 конъюнктивы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конъюнктивы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отделяемое конъюнктивы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состояния конъюнктивы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состояния склеры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склера в норме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склеры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состояние склеры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состояния роговицы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роговица чистая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роговица прозрачная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роговица частично мутная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роговица мутная поверхность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роговица ровная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роговица неровная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состояние роговицы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состояния радужки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радужка в норме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радужка дистрофична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состояние радужки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состояния зрачка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зрачок округлый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зрачок деформирован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зрачок подтянут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состояние зрачка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состояния хрусталика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хрусталик прозрачный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помутнение хрусталика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хрусталик мутный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артифакия хрусталика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состояние хрусталика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 с глазного дна (РГД)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 с глазного дна розовый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 с глазного дна бледно-розовый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 с глазного дна тусклый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 с глазного дна отсутствует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состояния стекловидного тела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стекловидное тело прозрачное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стекловидном теле плавающая взвесь незначительная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стекловидном теле плавающая взвесь умеренная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стекловидном теле плавающая взвесь выраженная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стекловидном теле плавающая взвесь локальная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стекловидном теле плавающая взвесь диффузная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 "золотого дождя"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состояние стекловидного тела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Глазное дно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глазного дна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 зрительного нерва (ДЗН)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 зрительного нерва бледно-розовый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 диска зрительного нерва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 зрительного нерва деколорирован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 зрительного нерва бледный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границ глазного дна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глазного дна четкие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глазного дна стушеваны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артерий глазного дна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артерии глазного дна в норме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артерии глазного дна сужены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артерии глазного дна расширены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склероз артерий глазного дна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артерии глазного дна прямолинейные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артерии глазного дна извиты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вен глазного дна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вены глазного дна в норме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вены глазного дна полнокровные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вены глазного дна прямолинейные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вены глазного дна извиты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вены глазного дна неравномерного хода и калибра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диаметра артерий/вен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диаметра артерий/вен: 2/3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диаметра артерий/вен: 1/3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диаметра артерий/вен: 1/4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диаметра артерий/вен: 1/1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Положительный симптом Салюса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положительный симптом Салюса 0 - 1,1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положительный симптом Салюса 2,3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 Гвиста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симптома Гвиста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 "медной проволоки"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симптома "медной проволоки"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Макулярная область и задний полюс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макулярная область и задний полюс MZ – чистая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макулярная область и задний полюс не MZ – чистая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Макулярный рефлекс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яркий макулярный рефлекс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слабый макулярный рефлекс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макулярного рефлекса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приводится описание макулярного рефлекса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заднего полюса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задний полюс чистый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дистрофические изменения заднего полюса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приводится описание изменений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сетчатки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сетчатка в норме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сетчатка подрастянута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сетчатка растянута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дистрофические изменения сетчатки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состояние сетчатки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Психический статус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во времени, месте, собственной личности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полностью ориентирован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времени, месте, собственной личности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 ориентирован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времени, месте, собственной личности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дезориентирован во времени, месте, собственной личности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возможности к контакту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контакту доступен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контакту труднодоступен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контакту недоступен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возможности понимания инструкции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понимает полностью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понимает частично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не понимает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выполняет полностью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выполняет частично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не выполняет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эмоционального состояния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эмоционально устойчив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эмоционально неустойчив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эмоционально лабилен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эмоционально апатичен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эмоциональное состояние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Поведение во время обследования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поведения во время обследования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информацион-ной памяти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информационной памяти в норме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информационной памяти достаточный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информационной памяти сужен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информационной памяти значительно сужен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Информацион-ная нагружаемость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нагружаемость в норме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нагружаемость снижена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нагружаемость значительно снижена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 запоминания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 запоминания в норме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 запоминания замедленный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 запоминания выраженно замедленный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запоминание затруднено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Удержание в памяти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удержание в памяти в норме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удержание в памяти снижено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удержание в памяти выраженно снижено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Отсроченное воспроизведе-ние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отсроченное воспроизведение в норме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отсроченное воспроизведение затруднено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отсроченное воспроизведение отсутствует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внимания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внимания в норме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внимания достаточный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внимания недостаточный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внимания ограничен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внимания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внимания устойчива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внимания нарушена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внимания затруднена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Истощаемость внимания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истощаемость внимания легкая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истощаемость умеренная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истощаемость выраженная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нарушения работоспособ-ности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работоспособность нарушена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работоспособность не нарушена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мышления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мышление логическое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мышление образное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мышление конкретное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мышление смешанное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мышления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мышления имеются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приводится описание нарушения мышления по темпу, стройности, целенаправленности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мышления отсутствуют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обобщения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обобщение доступно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обобщение снижено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обобщение искажено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обобщение недоступно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интеллекта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 в норме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пограничный уровень нормы интеллекта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 снижен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Восприятие смысла пословиц и поговорок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смысл пословиц и поговорок понимает верно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смысл пословиц и поговорок неправильно истолковывает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самооценки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адекватная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завышенная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заниженная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 критики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депрессии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депрессия отсутствует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степень депрессии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умеренная степень депрессии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степень депрессии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суицидальных мыслей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суицидальные мысли присутствуют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суицидальные мысли отсутствуют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личностной тревожности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личностная тревожность низкая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личностная тревожность умеренная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личностная тревожность высокая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реактивной тревожности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реактивная тревожность низкая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реактивная тревожность умеренная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реактивная тревожность высокая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агрессивности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агрессивность в норме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агрессивность низкая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агрессивность умеренная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агрессивность высокая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выражения агрессии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агрессия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косвенная агрессия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вербальная агрессия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аутоагрессия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раздражение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негативизм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подозрительность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чувство вины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Волевая сфера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волевой сферы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Психологичес-кое тестирование: тест MMSE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психологического тестирования: тест MMSE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Психологичес-кое тестирование: тест GAF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психологического тестирования: тест GAF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Психологичес-кое тестирование: тест "Часы"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психологического тестирования: тест "Часы"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Осмотры иных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иного специалиста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9999999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осмотра иного специалиста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Вид конечности (сустава) приводится в соответствии с таблицей 2 настоящего справочника, вид стороны – в соответствии с таблицей 3 настоящего справочника.</w:t>
      </w:r>
    </w:p>
    <w:bookmarkEnd w:id="2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325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 конечности (сустава)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конечности (сустава)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конечности (сустава)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применимо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конечность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плечо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предплечье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нижняя конечность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бедро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голень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плечевой сустав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локтевой сустав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лучезапястный сустав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тазобедренный сустав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коленный сустав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голеностопный сустав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шейный отдел позвоночника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грудной отдел позвоночника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поясничный отдел позвоночника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327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 стороны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стороны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стороны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применимо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обеих сторон</w:t>
            </w:r>
          </w:p>
        </w:tc>
      </w:tr>
    </w:tbl>
    <w:bookmarkStart w:name="z328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Паспорт справочника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возможных значений результатов медицинского обследования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СВЗРМО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053-2024 (ред.1)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Евразийской экономической комиссии от 28 мая 2024 г. № 60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 применения)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августа 2024 г.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и кодирование сведений о видах и возможных результатах медицинского обследования трудящегося (члена семьи), представляемых в составе сведений о медицинском обследовании в целях установления пенсии, предусмотренной Соглашением о пенсионном обеспечении трудящихся государств – членов Евразийского экономического союза от 20 декабря 2019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Аннотация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 применения)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при формировании и обработке электронных документов (сведений) в целях обеспечения информационного взаимодействия при реализации общих процессов 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медицинского обследования, медицинское обследование, результат медицинского обследования, пенсия, трудящийся, член семьи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миграция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при разработке справочника (классификатора) международные (межгосударственные, региональные) классификаторы и (или) стандарты не применялись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государственных справочников (классификаторов)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справочник не имеет аналогов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комбинированный метод классификации.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порядком согласно приложению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методика ведения справочника.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порядком согласно приложению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структуре справочника (состав полей, области их значений и правила формирования) указана в разделе III настоящего документа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справочника относятся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справочника приведены в разделе 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331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структуры справочника</w:t>
      </w:r>
    </w:p>
    <w:bookmarkEnd w:id="263"/>
    <w:bookmarkStart w:name="z33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раздел определяет структуру и реквизитный состав справочника, в том числе области значений реквизитов и правила их формирования.</w:t>
      </w:r>
    </w:p>
    <w:bookmarkEnd w:id="264"/>
    <w:bookmarkStart w:name="z33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Структура и реквизитный состав справочника приведены в таблице, в которой формируются следующие поля (графы):</w:t>
      </w:r>
    </w:p>
    <w:bookmarkEnd w:id="265"/>
    <w:bookmarkStart w:name="z33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реквизита" – порядковый номер и устоявшееся или официальное словесное обозначение реквизита;</w:t>
      </w:r>
    </w:p>
    <w:bookmarkEnd w:id="266"/>
    <w:bookmarkStart w:name="z33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элемента;</w:t>
      </w:r>
    </w:p>
    <w:bookmarkEnd w:id="267"/>
    <w:bookmarkStart w:name="z33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bookmarkEnd w:id="268"/>
    <w:bookmarkStart w:name="z33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269"/>
    <w:bookmarkStart w:name="z33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указания множественности реквизитов, передаваемых данных используются следующие обозначения:</w:t>
      </w:r>
    </w:p>
    <w:bookmarkEnd w:id="270"/>
    <w:bookmarkStart w:name="z33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реквизит обязателен, повторения не допускаются;</w:t>
      </w:r>
    </w:p>
    <w:bookmarkEnd w:id="271"/>
    <w:bookmarkStart w:name="z34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bookmarkEnd w:id="272"/>
    <w:bookmarkStart w:name="z34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реквизит обязателен, может повторяться без ограничений;</w:t>
      </w:r>
    </w:p>
    <w:bookmarkEnd w:id="273"/>
    <w:bookmarkStart w:name="z34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 &gt; 1);</w:t>
      </w:r>
    </w:p>
    <w:bookmarkEnd w:id="274"/>
    <w:bookmarkStart w:name="z34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n);</w:t>
      </w:r>
    </w:p>
    <w:bookmarkEnd w:id="275"/>
    <w:bookmarkStart w:name="z34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276"/>
    <w:bookmarkStart w:name="z34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реквизит опционален, может повторяться без ограничений;</w:t>
      </w:r>
    </w:p>
    <w:bookmarkEnd w:id="277"/>
    <w:bookmarkStart w:name="z34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 &gt; 1).</w:t>
      </w:r>
    </w:p>
    <w:bookmarkEnd w:id="2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348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значения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возможных значениях результатов медицинского обследования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раздела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 в соответствии с шаблоном: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[0-9]{2}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с использованием порядкового метода кодирования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Наименование раздела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Вид обследования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 Код вида обследования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 в соответствии с шаблоном: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[0-9]{5}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с использованием последовательного метода кодирования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 Наименование вида обследования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 Дополнительные признаки вида обследования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1.3.3.1. Вид конечности (сустава)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конечности (сустава)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 в соответствии с шаблоном: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[0-9]{2}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в соответствии с таблицей 2 раздела I справочника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конечности (сустава)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формируется в соответствии с таблицей 2 раздела I справочника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1.3.3.2. Вид стороны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стороны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 в соответствии с шаблоном: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[0-9]{1}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в соответствии с таблицей 3 раздела I справочника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стороны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формируется в соответствии с таблицей 3 раздела I справочника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 Тип результата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 в соответствии с шаблоном: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[CMTV]{1}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одно из значений в зависимости от вида представления результата обследования: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– качественный результат обследования;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 – количественное значение результата обследования;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 – описание результата обследования;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– значение результата обследования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1.3.5. Возможные значения результатов обследования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результата обследования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 в соответствии с шаблоном: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[0-9]{7}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с использованием последовательного метода кодирования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результата обследования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Примечание к результату обследования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1.3.6. Сведения о записи справочника (классификатора)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Дата начала действия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ИСО 8601 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 или дате внесения изменений, указанной в акте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Сведения об акте, регламентирующем начало действия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 Код вида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 соответствии со справочником видов актов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Номер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 Дата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 окончания действия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Сведения об акте, регламентирующем окончание действия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вида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 соответствии со справочником видов актов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Номер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Дата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ИСО 8601 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справочнику возможных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значений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обследования</w:t>
            </w:r>
          </w:p>
        </w:tc>
      </w:tr>
    </w:tbl>
    <w:bookmarkStart w:name="z371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 xml:space="preserve">ведения и применения справочника возможных значений результатов медицинского обследования </w:t>
      </w:r>
    </w:p>
    <w:bookmarkEnd w:id="292"/>
    <w:bookmarkStart w:name="z372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293"/>
    <w:bookmarkStart w:name="z37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соответствии с Решением Коллегии Евразийской экономической комиссии от 17 ноября 2015 г. № 155 "О единой системе нормативно-справочной информации Евразийского экономического союза" и Решением Коллегии Евразийской экономической комиссии от 19 сентября 2017 г. № 121 "Об утверждении Методологии разработки, ведения и применения справочников и классификаторов, входящих в состав ресурсов единой системы нормативно-справочной информации Евразийского экономического союза".</w:t>
      </w:r>
    </w:p>
    <w:bookmarkEnd w:id="294"/>
    <w:bookmarkStart w:name="z37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Порядок определяет правила формирования, ведения и применения справочника возможных значений результатов медицинского обследования (далее – справочник).</w:t>
      </w:r>
    </w:p>
    <w:bookmarkEnd w:id="295"/>
    <w:p>
      <w:pPr>
        <w:spacing w:after="0"/>
        <w:ind w:left="0"/>
        <w:jc w:val="both"/>
      </w:pPr>
      <w:bookmarkStart w:name="z375" w:id="296"/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Порядок применяется Евразийской экономической комиссией (далее – Комиссия) при формировании и ведении справочника, 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компетентными и уполномоченными органами государств – членов Евразийского экономического союза (далее соответственно – государства-члены, Союз) в сфере пенсионного обеспечения</w:t>
      </w:r>
    </w:p>
    <w:bookmarkStart w:name="z37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использовании в своей деятельности сведений из справочника.</w:t>
      </w:r>
    </w:p>
    <w:bookmarkEnd w:id="297"/>
    <w:bookmarkStart w:name="z37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настоящего Порядка под видом обследования понимается отдельное обследование, результат которого передается в составе сведений о медицинском обследовании.</w:t>
      </w:r>
    </w:p>
    <w:bookmarkEnd w:id="298"/>
    <w:bookmarkStart w:name="z37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 "трудящийся", "член семьи", "сведения о медицинском обследовании", "компетентный орган", "пенсии", использующиеся в настоящем порядке, применяются в значениях, определенных Соглашением о пенсионном обеспечении трудящихся государств – членов Евразийского экономического союза от 20 декабря 2019 года, Порядком взаимодействия между уполномоченными органами, компетентными органами государств – членов Евразийского экономического союза и Евразийской экономической комиссией по применению норм Соглашения о пенсионном обеспечении трудящихся государств – членов Евразийского экономического союза от 20 декабря 2019 года, утвержденным решением Совета Евразийской экономической комиссии от 23 декабря 2020 г. № 122, а также Правилами реализации общих процессов в сфере пенсионного обеспечения трудящихся государств – членов Евразийского экономического союза, утвержденных Решением Коллегии Евразийской экономической комиссии от 8 февраля 2022 г. № 20.</w:t>
      </w:r>
    </w:p>
    <w:bookmarkEnd w:id="299"/>
    <w:bookmarkStart w:name="z37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Порядке, применяются в значениях, определенных Договором о Евразийском экономическом союзе от 29 мая 2014 года и актами органов Союза, касающимися вопросов формирования и развития единой системы нормативно-справочной информации Союза.</w:t>
      </w:r>
    </w:p>
    <w:bookmarkEnd w:id="300"/>
    <w:bookmarkStart w:name="z38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Объектами систематизации (классификации) являются виды обследования, установленные разделом 3 "Результаты обследования" формуляра "О медицинском обследовании" (приложение № 3 к Порядку взаимодействия между уполномоченными органами, компетентными органами государств – членов Евразийского экономического союза и Евразийской экономической комиссией по применению норм Соглашения пенсионном обеспечении трудящихся государств – членов Евразийского экономического союза от 20 декабря 2019 года, утвержденному Решением Совета Евразийской экономической комиссии от 23 декабря 2020 г. № 122) (далее – формуляр).</w:t>
      </w:r>
    </w:p>
    <w:bookmarkEnd w:id="301"/>
    <w:bookmarkStart w:name="z381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Метод систематизации (классификации)</w:t>
      </w:r>
    </w:p>
    <w:bookmarkEnd w:id="302"/>
    <w:bookmarkStart w:name="z38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целей классификации видов обследования используется комбинированный метод.</w:t>
      </w:r>
    </w:p>
    <w:bookmarkEnd w:id="303"/>
    <w:bookmarkStart w:name="z38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Объекты систематизации (классификации) упорядочиваются иерархическим методом с выделением 2 уровней: раздел и вид обследования. При этом разделы и виды обследования в рамках разделов систематизируются порядковым методом в соответствии с порядком, установленным разделом 3 формуляра.</w:t>
      </w:r>
    </w:p>
    <w:bookmarkEnd w:id="304"/>
    <w:bookmarkStart w:name="z38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отдельных видов обследования применяются следующие дополнительные признаки (фасеты 1, 2):</w:t>
      </w:r>
    </w:p>
    <w:bookmarkEnd w:id="305"/>
    <w:bookmarkStart w:name="z38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конечности (сустава);</w:t>
      </w:r>
    </w:p>
    <w:bookmarkEnd w:id="306"/>
    <w:bookmarkStart w:name="z38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стороны.</w:t>
      </w:r>
    </w:p>
    <w:bookmarkEnd w:id="307"/>
    <w:bookmarkStart w:name="z387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Метод кодирования</w:t>
      </w:r>
    </w:p>
    <w:bookmarkEnd w:id="308"/>
    <w:bookmarkStart w:name="z38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Разделы кодируются порядковым методом с использованием двузначного цифрового кода с добавлением ведущего нуля при необходимости:</w:t>
      </w:r>
    </w:p>
    <w:bookmarkEnd w:id="309"/>
    <w:bookmarkStart w:name="z38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– общее состояние;</w:t>
      </w:r>
    </w:p>
    <w:bookmarkEnd w:id="310"/>
    <w:bookmarkStart w:name="z39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 – кожные покровы;</w:t>
      </w:r>
    </w:p>
    <w:bookmarkEnd w:id="311"/>
    <w:bookmarkStart w:name="z39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– периферические отеки;</w:t>
      </w:r>
    </w:p>
    <w:bookmarkEnd w:id="312"/>
    <w:bookmarkStart w:name="z39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 – видимые слизистые;</w:t>
      </w:r>
    </w:p>
    <w:bookmarkEnd w:id="313"/>
    <w:bookmarkStart w:name="z39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 – периферические лимфоузлы;</w:t>
      </w:r>
    </w:p>
    <w:bookmarkEnd w:id="314"/>
    <w:bookmarkStart w:name="z39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 – щитовидная железа;</w:t>
      </w:r>
    </w:p>
    <w:bookmarkEnd w:id="315"/>
    <w:bookmarkStart w:name="z39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– система кровообращения;</w:t>
      </w:r>
    </w:p>
    <w:bookmarkEnd w:id="316"/>
    <w:bookmarkStart w:name="z39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 – система органов дыхания;</w:t>
      </w:r>
    </w:p>
    <w:bookmarkEnd w:id="317"/>
    <w:bookmarkStart w:name="z39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 – система пищеварения;</w:t>
      </w:r>
    </w:p>
    <w:bookmarkEnd w:id="318"/>
    <w:bookmarkStart w:name="z39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– мочеполовая система;</w:t>
      </w:r>
    </w:p>
    <w:bookmarkEnd w:id="319"/>
    <w:bookmarkStart w:name="z39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– костно-мышечная система;</w:t>
      </w:r>
    </w:p>
    <w:bookmarkEnd w:id="320"/>
    <w:bookmarkStart w:name="z40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– нервная система;</w:t>
      </w:r>
    </w:p>
    <w:bookmarkEnd w:id="321"/>
    <w:bookmarkStart w:name="z40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– система органов чувств;</w:t>
      </w:r>
    </w:p>
    <w:bookmarkEnd w:id="322"/>
    <w:bookmarkStart w:name="z40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– органы зрения;</w:t>
      </w:r>
    </w:p>
    <w:bookmarkEnd w:id="323"/>
    <w:bookmarkStart w:name="z40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– психический статус.</w:t>
      </w:r>
    </w:p>
    <w:bookmarkEnd w:id="324"/>
    <w:bookmarkStart w:name="z40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Виды обследования кодируются последовательным методом в виде 5-значного цифрового кода. Код вида обследования формируется в соответствии с форматом XXYYY, где XX – код раздела, YYY – код вида обследования в рамках раздела, который формируется порядковым методом с шагом 10. Для связанных видов обследования (уточняющих и (или) детализирующих результаты друг друга) допускается формирование кода вида обследования с шагом 1.</w:t>
      </w:r>
    </w:p>
    <w:bookmarkEnd w:id="325"/>
    <w:bookmarkStart w:name="z40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Объекты, указанные в качестве дополнительного признака "Вид конечности (сустава)" (фасет 1) кодируются серийно-порядковым методом с выделением следующих диапазонов:</w:t>
      </w:r>
    </w:p>
    <w:bookmarkEnd w:id="326"/>
    <w:bookmarkStart w:name="z40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– 19 – верхняя конечность;</w:t>
      </w:r>
    </w:p>
    <w:bookmarkEnd w:id="327"/>
    <w:bookmarkStart w:name="z40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– 29 – нижняя конечность;</w:t>
      </w:r>
    </w:p>
    <w:bookmarkEnd w:id="328"/>
    <w:bookmarkStart w:name="z40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– 39 – суставы верхней конечности;</w:t>
      </w:r>
    </w:p>
    <w:bookmarkEnd w:id="329"/>
    <w:bookmarkStart w:name="z40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– 49 – суставы нижней конечности;</w:t>
      </w:r>
    </w:p>
    <w:bookmarkEnd w:id="330"/>
    <w:bookmarkStart w:name="z41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– 59 – позвоночник.</w:t>
      </w:r>
    </w:p>
    <w:bookmarkEnd w:id="331"/>
    <w:bookmarkStart w:name="z41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Код вида конечности (сустава) устанавливается в соответствии с таблицей 1.</w:t>
      </w:r>
    </w:p>
    <w:bookmarkEnd w:id="3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413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Фасет 1. Вид конечности (сустава)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неприменимо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конечность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плечо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предплечье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нижняя конечность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бедро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голень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плечевой сустав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локтевой сустав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лучезапястный сустав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тазобедренный сустав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коленный сустав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голеностопный сустав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шейный отдел позвоночника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грудной отдел позвоночника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поясничный отдел позвоночника</w:t>
            </w:r>
          </w:p>
        </w:tc>
      </w:tr>
    </w:tbl>
    <w:bookmarkStart w:name="z41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Объекты, указанные в качестве дополнительного признака "Вид стороны" (фасет 2), кодируются порядковым методом. Код вида стороны устанавливается в соответствии с таблицей 2.</w:t>
      </w:r>
    </w:p>
    <w:bookmarkEnd w:id="3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416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Фасет 2. Вид стороны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неприменимо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обеих сторон</w:t>
            </w:r>
          </w:p>
        </w:tc>
      </w:tr>
    </w:tbl>
    <w:bookmarkStart w:name="z41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Возможные значения результатов обследования кодируются последовательным методом в виде 7-значного цифрового кода в формате XXXXXYY, где XXXXX – код вида обследования, YY – код результата обследования для данного вида обследования с шагом 1. При этом код "99" резервируется для наименования результата обследования "другое".</w:t>
      </w:r>
    </w:p>
    <w:bookmarkEnd w:id="336"/>
    <w:bookmarkStart w:name="z41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выполнении операций по кодированию объекта систематизации (классификации) необходимо:</w:t>
      </w:r>
    </w:p>
    <w:bookmarkEnd w:id="337"/>
    <w:bookmarkStart w:name="z41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установить принадлежность включаемого вида обследования к определенному разделу справочника. Если нужного раздела не существует, необходимо добавить раздел в конец справочника и сформировать для него код путем добавления единицы к максимальному коду раздела;</w:t>
      </w:r>
    </w:p>
    <w:bookmarkEnd w:id="338"/>
    <w:bookmarkStart w:name="z42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установить расположение включаемого вида обследования в рамках раздела справочника. Присвоить код включаемого вида обследования в рамках раздела, обеспечив возможность ведения справочника при включении новых объектов систематизации (классификации);</w:t>
      </w:r>
    </w:p>
    <w:bookmarkEnd w:id="339"/>
    <w:bookmarkStart w:name="z42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провести кодирование объекта систематизации (классификации) с применением последовательного метода в соответствии с пунктом 10 настоящего Порядка;</w:t>
      </w:r>
    </w:p>
    <w:bookmarkEnd w:id="340"/>
    <w:bookmarkStart w:name="z42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к объекту систематизации (классификации) применима классификация по виду конечности (сустава), установить допустимые виды конечностей (суставов) в соответствии с таблицей 1 настоящего Порядка;</w:t>
      </w:r>
    </w:p>
    <w:bookmarkEnd w:id="341"/>
    <w:bookmarkStart w:name="z42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к объекту систематизации (классификации) применима классификация по виду стороны, установить допустимые виды стороны в соответствии с таблицей 2 настоящего Порядка;</w:t>
      </w:r>
    </w:p>
    <w:bookmarkEnd w:id="342"/>
    <w:bookmarkStart w:name="z42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установить тип результата обследования в соответствии с таблицей 3 настоящего Порядка;</w:t>
      </w:r>
    </w:p>
    <w:bookmarkEnd w:id="343"/>
    <w:bookmarkStart w:name="z42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сформировать перечень возможных значений результатов обследования в соответствии с пунктом 14 настоящего Порядка.</w:t>
      </w:r>
    </w:p>
    <w:bookmarkEnd w:id="344"/>
    <w:bookmarkStart w:name="z42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если для возможного значения результата обследования установлены дополнительные требования к заполнению реквизитов, сформулировать примечание к результату обследования.</w:t>
      </w:r>
    </w:p>
    <w:bookmarkEnd w:id="3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428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типов результата обследования 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результата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 результата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применения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качественный результат обследования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значения результата обследования приводятся в явном виде в виде перечня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значение результата обследования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результата представляет собой физическую величину (вещественное число) с единицей измерения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результата обследования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результата обследования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результата обследования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обследования представляется в числовой или нечисловой форме, при этом величина не имеет подходящей единицы измерения, или имеет безразмерную единицу измерения, или не может быть выражена в виде вещественного числа</w:t>
            </w:r>
          </w:p>
        </w:tc>
      </w:tr>
    </w:tbl>
    <w:bookmarkStart w:name="z429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Порядок ведения справочника</w:t>
      </w:r>
    </w:p>
    <w:bookmarkEnd w:id="347"/>
    <w:bookmarkStart w:name="z43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Оператором справочника является Комиссия, которая осуществляет ведение справочника в соответствии с централизованной методикой ведения справочника согласно подразделу 1 раздела V Методологии.</w:t>
      </w:r>
    </w:p>
    <w:bookmarkEnd w:id="348"/>
    <w:bookmarkStart w:name="z43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Внесение изменений в справочник осуществляется в случае принятия актов органов Союза, вносящих изменения в требования к сведениям о медицинском обследовании в части видов обследования и (или) возможных результатов обследования.</w:t>
      </w:r>
    </w:p>
    <w:bookmarkEnd w:id="349"/>
    <w:bookmarkStart w:name="z43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Комиссия вносит необходимые изменения в справочник в части включения, исключения, изменения отдельных объектов систематизации (классификации).</w:t>
      </w:r>
    </w:p>
    <w:bookmarkEnd w:id="350"/>
    <w:bookmarkStart w:name="z43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внесении изменений в справочник должна быть обеспечена неизменность ранее установленных кодов позиций.</w:t>
      </w:r>
    </w:p>
    <w:bookmarkEnd w:id="351"/>
    <w:bookmarkStart w:name="z43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внесении изменений в справочник в части включения отдельных объектов систематизации (классификации) обеспечивается кодирование включаемых объектов систематизации (классификации) в соответствии с пунктом 15 настоящего Порядка.</w:t>
      </w:r>
    </w:p>
    <w:bookmarkEnd w:id="352"/>
    <w:bookmarkStart w:name="z43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исключения значения запись справочника отмечается как недействующая с даты исключения с указанием сведений об акте Комиссии, регламентирующем окончание действия записи справочника. Коды справочника являются уникальными, повторное использование кодов справочника, в том числе недействующих, не допускается.</w:t>
      </w:r>
    </w:p>
    <w:bookmarkEnd w:id="353"/>
    <w:bookmarkStart w:name="z436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Порядок применения справочника</w:t>
      </w:r>
    </w:p>
    <w:bookmarkEnd w:id="354"/>
    <w:bookmarkStart w:name="z437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правила применения справочника</w:t>
      </w:r>
    </w:p>
    <w:bookmarkEnd w:id="355"/>
    <w:bookmarkStart w:name="z43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Справочник применяется при формировании в электронном виде сведений о результатах обследования в части заполнения кода вида обследования и кода результата обследования.</w:t>
      </w:r>
    </w:p>
    <w:bookmarkEnd w:id="356"/>
    <w:bookmarkStart w:name="z43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Код вида обследования формируется с учетом дополнительных признаков вида обследования и состоит из 8 разрядов, где:</w:t>
      </w:r>
    </w:p>
    <w:bookmarkEnd w:id="357"/>
    <w:bookmarkStart w:name="z44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5 разряды содержат код вида обследования в соответствии со справочником;</w:t>
      </w:r>
    </w:p>
    <w:bookmarkEnd w:id="358"/>
    <w:bookmarkStart w:name="z44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– 7 разряды содержат код вида конечности (сустава), допустимый для данного вида обследования, или "00", если классификация по виду конечности (сустава) не применима;</w:t>
      </w:r>
    </w:p>
    <w:bookmarkEnd w:id="359"/>
    <w:bookmarkStart w:name="z44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разряд содержит код вида стороны, допустимый для данного вида обследования, или "0", если классификация по виду стороны неприменима.</w:t>
      </w:r>
    </w:p>
    <w:bookmarkEnd w:id="360"/>
    <w:bookmarkStart w:name="z44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Код результата обследования выбирается из возможных значений результатов обследования, допустимых для данного вида обследования.</w:t>
      </w:r>
    </w:p>
    <w:bookmarkEnd w:id="361"/>
    <w:bookmarkStart w:name="z444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Особенности применения справочника при реализации общих процессов в рамках Союза</w:t>
      </w:r>
    </w:p>
    <w:bookmarkEnd w:id="362"/>
    <w:bookmarkStart w:name="z44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реализации общих процессов в рамках Союза справочник применяется при формировании сложного реквизита "Результат обследования" в составе структур электронных документов (сведений) в части заполнения следующих реквизитов:</w:t>
      </w:r>
    </w:p>
    <w:bookmarkEnd w:id="363"/>
    <w:bookmarkStart w:name="z44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 "Код вида обследования" – в соответствии с пунктом 23 настоящего Порядка.</w:t>
      </w:r>
    </w:p>
    <w:bookmarkEnd w:id="364"/>
    <w:bookmarkStart w:name="z44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 "Кодированный результат обследования" – в соответствии с пунктом 24 настоящего Порядка.</w:t>
      </w:r>
    </w:p>
    <w:bookmarkEnd w:id="365"/>
    <w:bookmarkStart w:name="z44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Если значение реквизита "Кодированный результат обследования" соответствует значению "другое" (2 последние цифры принимают значение "99"), дополнительно заполняется реквизит "Наименование результата обследования".</w:t>
      </w:r>
    </w:p>
    <w:bookmarkEnd w:id="366"/>
    <w:bookmarkStart w:name="z44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Если тип результата для вида обследования в соответствии со справочником содержит значения "M", "T" или "V", дополнительно заполняется реквизит, указанный для соответствующего типа результата в таблице 4 настоящего Порядка.</w:t>
      </w:r>
    </w:p>
    <w:bookmarkEnd w:id="367"/>
    <w:bookmarkStart w:name="z45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Примеры заполнения качественного результата обследования (тип "C"), количественного значения результата обследования (тип "M"), описания результата обследования (тип "T"), а также значения результата обследования (тип "V") представлены соответственно в таблицах 5 – 8 настоящего Порядка.</w:t>
      </w:r>
    </w:p>
    <w:bookmarkEnd w:id="3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452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заполнения реквизитов в составе сложного реквизита </w:t>
      </w:r>
      <w:r>
        <w:br/>
      </w:r>
      <w:r>
        <w:rPr>
          <w:rFonts w:ascii="Times New Roman"/>
          <w:b/>
          <w:i w:val="false"/>
          <w:color w:val="000000"/>
        </w:rPr>
        <w:t xml:space="preserve">"Результат обследования" в зависимости от типа результата 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результата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 результата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Заполняемый реквизит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значение результата обследования с указанием 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"Количественное значение результата обследования"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результата обследования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"Описание результата обследования"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результата обследования без указания 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"Значение результата обследования"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454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заполнения качественного результата обследования (тип "C")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Заполняемый реквизит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 обследования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Вид обследования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 Код вида обследования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общего состояния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справочника (классификатора)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справочника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Кодированный результат обследования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состояние средней тяжести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справочника (классификатора)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справочника в реестре нормативно-справочной информации Союза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456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заполнения количественного значения </w:t>
      </w:r>
      <w:r>
        <w:br/>
      </w:r>
      <w:r>
        <w:rPr>
          <w:rFonts w:ascii="Times New Roman"/>
          <w:b/>
          <w:i w:val="false"/>
          <w:color w:val="000000"/>
        </w:rPr>
        <w:t>результата обследования с дополнительными признаками (тип "M")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Заполняемый реквизит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 обследования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Вид обследования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 Код вида обследования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окружность конечности (плечо слева)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справочника (классификатора)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справочника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Кодированный результат обследования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окружности конечности с указанием единицы измерения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справочника (классификатора)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справочника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Количественное значение результата обследования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справочника (классификатора)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единиц измерения и счета Евразийского экономического союза в реестре нормативно-справочной информации Союза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458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заполнения описания результата обследования (тип "T")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Заполняемый реквизит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 обследования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Вид обследования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 Код вида обследования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консистенция стула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справочника (классификатора)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справочника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Кодированный результат обследования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консистенции стула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справочника (классификатора)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справочника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Описание результата обследования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плотный кал (овечий)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460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заполнения значения результата обследования (тип "V")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Заполняемый реквизит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обследования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обследования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обследования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11100311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движений в суставах: сгибание (плечевой сустав справа)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справочника (классификатора)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справочника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Кодированный результат обследования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объема движений в суставах: сгибание (нейтрально-лучевой метод)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справочника (классификатора)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справочника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результата обследования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Если для результата обследования в справочнике приведено примечание, требуется реализовать контроль заполнения реквизитов в соответствии с правилом, указанным в примечании:</w:t>
      </w:r>
    </w:p>
    <w:bookmarkEnd w:id="374"/>
    <w:bookmarkStart w:name="z46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примечание содержит требование привести описание, уточняющее результат обследования (описание изменений, нарушений и т. д.), в составе этого же экземпляра реквизита "Результат обследования" дополнительно заполняется реквизит "Описание результата обследования" (согласно таблице 9);</w:t>
      </w:r>
    </w:p>
    <w:bookmarkEnd w:id="375"/>
    <w:bookmarkStart w:name="z46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примечание содержит требование к представлению дополнительного результата обследования (далее – связанный результат обследования), требуется сформировать отдельный экземпляр реквизита "Результат обследования", содержащий связанный результат обследования (согласно таблице 10).</w:t>
      </w:r>
    </w:p>
    <w:bookmarkEnd w:id="3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465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заполнения результата обследования с описанием, </w:t>
      </w:r>
      <w:r>
        <w:br/>
      </w:r>
      <w:r>
        <w:rPr>
          <w:rFonts w:ascii="Times New Roman"/>
          <w:b/>
          <w:i w:val="false"/>
          <w:color w:val="000000"/>
        </w:rPr>
        <w:t>уточняющим значение результата обследования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Заполняемый реквизит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 обследования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Вид обследования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 Код вида обследования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периферических отеков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справочника (классификатора)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справочника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Кодированный результат обследования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периферические отеки присутствуют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справочника (классификатора)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справочника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Описание результата обследования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нижняя треть голени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указанного результата приводится описание локализации периферических отеков</w:t>
            </w:r>
          </w:p>
        </w:tc>
      </w:tr>
    </w:tbl>
    <w:bookmarkStart w:name="z46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10</w:t>
      </w:r>
    </w:p>
    <w:bookmarkEnd w:id="378"/>
    <w:bookmarkStart w:name="z46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 заполнения связанных результатов обследования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Заполняемый реквизит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 обследования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Вид обследования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 Код вида обследования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состояния мочеиспускания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справочника (классификатора)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справочника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Кодированный результат обследования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мочеиспускание учащено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справочника (классификатора)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справочника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Результат обследования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в соответствии с требованием, приведенным в примечании к результату обследования "1003003 – мочеиспускание учащено"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Вид обследования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 Код вида обследования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учащение мочеиспускания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справочника (классификатора)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справочника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Кодированный результат обследования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справочника (классификатора)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справочника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Значение результата обследования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учащения мочеиспускания (количество раз в сутки)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2024 г. № 60</w:t>
            </w:r>
          </w:p>
        </w:tc>
      </w:tr>
    </w:tbl>
    <w:bookmarkStart w:name="z469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видов документов, используемых в сфере пенсионного обеспечения трудящихся государств – членов Евразийского экономического союза</w:t>
      </w:r>
    </w:p>
    <w:bookmarkEnd w:id="380"/>
    <w:bookmarkStart w:name="z470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Детализированные сведения из справочника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раздела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группы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документа, удостоверяющего личность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категории назначения документа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общего назначения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AM0001001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гражданина Республики 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AM01001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01, 85, 40, 20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AM0002009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удостоверение личности Республики 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AM02009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01, 85, 40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AM0003018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рождении Республики 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AM03018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01, 85, 50, 20, 05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AM0005014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идентификационная карта Республики 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AM05014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01, 85, 40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AM0007016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билет Республики 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AM07016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01, 15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AM0008017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 жительство в Республике 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01, 85, 40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 гражданстве, возрасте, месте жительства, родственных отношениях, других фактах (за исключением документов общего назначения)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AM0103003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 перемене фамилии, имени или отчества Республики Армения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AM0103004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заключении брака Республики 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10, 20, 80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AM0103005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расторжении брака Республики 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10, 20, 70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AM0103006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смерти Республики 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AM0103008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усыновлении Республики 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AM0104003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Республики Армения о перемене фамилии, имени или отчества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AM0104011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месте жительства (адресе) Республики 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AM0104016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неполучении номерного знака общественных услуг Республики Армении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AM0105015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социального обеспечения Республики 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AM0110003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в Республике Армения о перемене фамилии, имени или отчества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AM0110007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в Республике Армения о признании лица безвестно отсутствующим или объявлении его умершим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AM0110008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в Республике Армения об усыновлении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AM0112013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об отсутствии двойного гражданства Республики 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AM0199002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 Республики Армения о рождении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AM0199003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 Республики Армения о перемене фамилии, имени, отчества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AM0199004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 Республики Армения о заключении брака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10, 20, 80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AM0199005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 Республики Армения о расторжении брака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10, 20, 70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AM0199006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иной документ Республики Армения о смерти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AM0199014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гражданство другой страны, выданный компетентным государственным органом иностранного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используемые для подтверждения полномочий представителя и (или) подтверждения установления опеки (попечительства)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AM0204001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органа опеки и попечительства Республики Армения о признании опекуном и сроке опеки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50, 55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AM0214002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об опеке Республики 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50, 55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AM0216006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доверенность на представителя Республики 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 периодах работы (иной деятельности)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AM0304009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размере заработной платы, выданная работодателем Республики 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AM0304010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архивная справка о размере выплачиваемой заработной платы по годам и месяцам в Республике 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AM0304999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архивная справка, подтверждающая трудовой стаж в Республике 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AM0310014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 по назначению пенсий Республики Армения на основании показаний свидетелей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AM0310999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в Республике Армения о подтверждении трудового стажа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AM0314002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договор, заключенный в соответствии с законодательством о труде Республики Армения, действовавшим на дату возникновения соответствующих правоотношений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AM0317001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книжка Республики 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AM0318005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приеме на работу в Республике 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AM0318006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об увольнении в Республике 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AM0399999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документ, подтверждающий трудовой стаж (периоды работы) в Республике 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 периодах работы (иной деятельности) для отдельных граждан (отдельных категорий лиц)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AM0403007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приватизации земли Республики 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AM0403010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техническом обслуживании воздушного судна (гражданской авиации) Республики 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AM0403014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аттестационное свидетельство диспетчера по обслуживанию воздушного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AM0404012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трудовом стаже, исчисляемом в летных часах, Республики 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AM0404016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военного комиссариата Республики Армения о периоде совместного проживания с супругом, проходившим службу в другой стране в Вооруженных силах СССР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AM0404017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справка, выданная Министерством иностранных дел или Министерством обороны Республики Армения о периоде совместного проживания с мужем во время дипломатической службы Республики Армения, действующая в иностранном государстве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об уплате страховых взносов (взносов на социальное страхование)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AM0504001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 уплате взносов на социальное страхование Республики 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AM0599999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документ, подтверждающий уплату социальных платежей Республики 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Документы, содержащие сведения о получении пособий, отпуске по уходу за ребенком, уходе за инвалидом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т. ч. ребенком-инвалидом), престарелым лицом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AM0611009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компетентного органа Республики Армения, проводящего медико-социальную экспертизу, о признании инвалидом (ребенком-инвалидом)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35, 15, 65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 периодах прохождения военной 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AM0704001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военного комиссариата о периодах прохождения военной службы Республики 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AM0704003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о пребывании лица в больнице в иностранном государстве, выданная этой больницей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AM0799999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документ Республики Армения о периодах прохождения военной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 периодах содержания под стражей лиц, необоснованно привлеченных к уголовной ответственности и впоследствии реабилитированных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AM0804005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реабилитации Республики 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AM0809003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постановлении о прекращении уголовного дела в связи с отсутствием состава преступления в Республике 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AM0810004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в Республике Армения об оправдательном приговоре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AM0899999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 Республики Армения, используемый для подтверждения периода содержания под стражей лиц, необоснованно привлеченных к уголовной ответственности и впоследствии реабилитированных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об обучении (образовании)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AM0903001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базовом образовании Республики 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AM0904011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текущем (дневном) обучении Республики 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AM0904012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 отчислении (изменении формы обучения) Республики 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AM0904013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прохождении отдельных этапов обучения Республики 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AM0928002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 о среднем образовании Республики 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AM0929003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о среднем профессиональном образовании Республики 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AM0929006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бакалавра Республики 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AM0929007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специалиста Республики 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AM0929008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магистра Республики 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AM0929009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о послевузовском профессиональном образовании Республики 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AM0999010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 Республики Армения, подтверждающий периоды обучения, включаемые в стаж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AM0999011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 Республики Армения, подтверждающий факт и форму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AM0999012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 об отчислении (изменении формы обучения) Республики 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 льготном характере труда, основаниях для повышения размера пенсии или установления надбавок к пенсии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AM1004001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работе, дающей право на пенсию на льготных условиях в Республике 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AM1004015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компетентного государственного органа Республики Армения, осуществляющего медико-социальную экспертизу о наличии заболевания гипофизарной карликовостью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AM1099999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 Республики Армения, подтверждающий право на повышение размера пенсии (получение надбавки к пенсии)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 состоянии на иждивении у трудящегося (члена семьи)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AM1112002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нетрудоспособности в Республике 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AM1199999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документ, подтверждающий состояние на иждивении у трудящегося (члена семьи) Республики 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используемые для подтверждения права на наследство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AM1203001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праве на наследство Республики 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AM1210005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о принятии наследства Республики 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AM1299999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 Республики Армения, подтверждающий право на наследство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используемые в сфере пенсионного обеспечения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AM9004002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дате назначения пенсии, выданная компетентным органом государства, заключившего межгосударственный договор в области пенсионного обеспечения с Республикой 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AM9004003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неназначении или назначении пенсии в государстве-участнике Содружества Независимых Государств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AM9004004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постановке на учет для назначения частичной пенсии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общего назначения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BY0001001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гражданина Республики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BY01001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01, 85, 40, 20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BY0001030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биометрический паспорт гражданина Республики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01, 85, 40, 20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BY0002011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беженца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BY02011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01, 85, 20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BY0003018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рождении Республики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01, 85, 50, 20, 05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BY0007016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билет Республики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01, 15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BY0005014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идентификационная карта гражданина Республики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01, 85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BY0008017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 жительство в Республике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BY08017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01, 85, 40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BY0008033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биометрический вид на жительство в Республике Беларусь иностранного гражданина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01, 85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BY0008034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биометрический вид на жительство в Республике Беларусь лица без гражданства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01, 85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 гражданстве, возрасте, месте жительства, родственных отношениях, других фактах (за исключением документов общего назначения)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BY0103003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перемене имени Республики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BY0103004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заключении брака Республики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10, 20, 80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BY0103005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расторжении брака Республики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10, 20, 70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BY0103006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смерти Республики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BY0104002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органа загса Республики Беларусь, содержащая сведения из записи акта о рождении ребенка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BY0104006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органа загса Республики Беларусь, содержащая сведения из записи акта о смерти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BY0104011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занимаемом в населенном пункте жилом помещении и составе семьи Республики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BY0110007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Республики Беларусь о признании лица безвестно отсутствующим или объявлении его умершим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BY0110008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суда Республики Беларусь об усыновлении (удочерении)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BY0110010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суда Республики Беларусь об установлении факта родственных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BY0199002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 о рождении Республики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BY0199003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 Республики Беларусь о перемене фамилии, имени, отчества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BY0199004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 Республики Беларусь о заключении брака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10, 20, 80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BY0199005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 Республики Беларусь о расторжении брака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10, 20, 70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BY0199006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 Республики Беларусь о смерти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используемые для подтверждения полномочий представителя и (или) подтверждения установления опеки (попечительства)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BY0210001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органа опеки и попечительства Республики Беларусь об установлении опеки (попечительства)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50, 55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BY0216006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доверенность на представителя Республики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 периодах работы (иной деятельности)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BY0304004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работодателя о работе, дающей право на пенсию по возрасту за работу с особыми условиями труда, за выслугу лет в Республике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BY0304009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заработке для исчисления пенсии, выданная работодателем Республики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BY0304015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архивного учреждения Республики Беларусь о том, что документы за период работы в архив не поступали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BY0304016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работодателя Республики Беларусь об отсутствии документов о заработке с указанием причины их несохранности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BY0304017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среднем заработке работника соответствующей профессии и квалификации для исчисления пенсии в Республике Беларусь в случаях несохранности документов о фактическом заработке в связи со стихийными бедствиями, авариями, катастрофами или другими чрезвычайными ситуациями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BY0304019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справка, выдаваемая комитетом по труду, занятости и социальной защите Минского городского исполнительного комитета, управлениями (отделами) по труду, занятости и социальной защите городских, районных исполнительных комитетов о периоде получения пособия по безработице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BY0304990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периоде работы в Республике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BY0314002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договор, заключенный в соответствии с законодательством о труде Республики Беларусь, действовавшим на дату возникновения соответствующих правоотношений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BY0314003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гражданско-правовой договор Республики Беларусь, предметом которого является оказание услуг, выполнение работ и (или) создание объектов интеллектуальной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BY0317001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книжка Республики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BY0319018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индивидуального лицевого счета застрахованного лица Республики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BY0325014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об установлении стажа работы на основании показаний свидетелей в Республике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BY0399998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документ, подтверждающий размер заработной платы в Республике Беларусь для исчисления пенсии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BY0399999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документ, подтверждающий трудовой стаж (периоды работы) в Республике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 периодах работы (иной деятельности) для отдельных граждан (отдельных категорий лиц)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BY0404004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(выписка из постановления) секретариатов правлений творческих союзов Беларуси о периодах творческой деятельности до 01.01.1991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BY0404005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справка, выданная епархиальным управлением, о службе, о доходе священно- и церковнослужителей до 01.04.1992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BY0404013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справка, выдаваемая работодателем Республики Беларусь, подтверждающая занятость отдельных работников летно-испытательного состава на испытании опытной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BY0410006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 по установлению стажа работы бывшим колхозникам Республики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BY0426011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(парашютная) книжка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об уплате страховых взносов (взносов на социальное страхование)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BY0504001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 уплате обязательных страховых взносов в бюджет государственного внебюджетного фонда социальной защиты населения Республики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BY0599999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 об уплате обязательных страховых взносов в бюджет государственного внебюджетного фонда социальной защиты населения Республики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Документы, содержащие сведения о получении пособий, отпуске по уходу за ребенком, уходе за инвалидом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т.ч. ребенком-инвалидом), престарелым лицом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BY0604001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районного (городского) отдела государственного внебюджетного фонда социальной защиты населения Республики Беларусь о периоде получения пособия по временной нетрудоспособности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BY0604002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работодателя Республики Беларусь о периоде получения пособия по временной нетрудоспособности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BY0604003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работодателя Республики Беларусь о периоде нахождения в отпуске по уходу за ребенком до достижения им возраста 3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BY0604004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том, что ребенок, за которым осуществляется уход, заражен вирусом иммунодефицита или болен СПИДом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BY0611009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медико-реабилитационной экспертной комиссии Республики Беларусь о признании инвалидом (ребенком инвалидом)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35, 15, 65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BY0613010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акта освидетельствования медико-реабилитационной экспертной комиссии Республики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35, 15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BY0699005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организации, осуществляющей эксплуатацию жилищного фонда и (или) предоставляющей жилищно-коммунальные услуги в Республике Беларусь, или сельского (поселкового) Совета депутатов о совместном проживании до достижения ребенком возраста 3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 периодах прохождения военной 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BY0704001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военного комиссариата Республики Беларусь о периодах прохождения военной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BY0704002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архивного учреждения Республики Беларусь о периодах прохождения военной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BY0704005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размере заработной платы (денежного довольствия, ежемесячного денежного содержания), выдаваемая организацией по месту прохождения военной службы (службы) в Республике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BY0799999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документ Республики Беларусь о периодах прохождения военной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 периодах содержания под стражей лиц, необоснованно привлеченных к уголовной ответственности и впоследствии реабилитированных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BY0804001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учреждения, исполняющего наказание, Республики Беларусь о периоде содержания под стражей, отбывания наказания в виде ареста, лишения свободы, ссылки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BY0804002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времени выполнения осужденным оплачиваемых работ и сумме фактического заработка, из которого уплачены обязательные страховые взносы, в Республике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BY0804004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судебных органов, органов прокуратуры, дознания и предварительного следствия Республики Беларусь о вынесении оправдательного приговора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BY0804005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реабилитации лиц, необоснованно репрессированных по политическим, социальным, национальным, религиозным и иным мотивам в период репрессий 20–80-х годов, в том числе детей, находивших вместе с родителями, в Республике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BY0804006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справка, выдаваемая нанимателем в Республике Беларусь, о периоде получения ежемесячного государственного пособия лицами в связи с временным отстранением их от должности по требованию органа, ведущего уголовный процесс, уголовное преследование против которых прекращено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BY0809003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о прекращении предварительного расследования либо уголовного преследования в Республике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BY0899999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 Республики Беларусь, используемый для подтверждения периода содержания под стражей лиц, необоснованно привлеченных к уголовной ответственности и впоследствии реабилитированных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об обучении (образовании)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BY0903009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повышении квалификации (стажировке, специальной подготовке) Республики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BY0904012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 отчислении (изменении формы обучения) Республики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BY0904013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 обучении Республики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BY0929003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о профессионально-техническом образовании Республики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BY0929004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о среднем специальном образовании Республики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BY0929005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о переподготовке на уровне среднего специального образования Республики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BY0929006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бакалавра Республики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BY0929008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магистра Республики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BY0929009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о переподготовке на уровне высшего образования Республики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BY0999010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 Республики Беларусь, подтверждающий периоды обучения, включаемые в стаж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BY0999011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 Республики Беларусь, подтверждающий факт и форму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BY0999012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 об отчислении (изменении формы обучения) Республики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 льготном характере труда, основаниях для повышения размера пенсии или установления надбавок к пенсии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BY1002004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пострадавшего от катастрофы на Чернобыльской АЭС, других радиационных аварий Республики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BY1002005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участника ликвидации последствий катастрофы на Чернобыльской АЭС Республики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BY1002007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о присвоении звания "Герой Беларуси", "Герой Советского Союза", "Герой Социалистического Труда", о награждении орденами Отечества трех степеней, орденами Славы трех степеней, орденами Трудовой Славы трех степеней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45, 65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BY1002008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участника Великой Отечественной войны, действительное на территории Республики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45, 65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BY1002009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инвалида Великой Отечественной войны, действительное на территории Республики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BY1002011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партизана, действительное на территории Республики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BY1002012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ветерана боевых действий на территории других государств (национального образца Республики Беларусь)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45, 65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BY1002013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донорам, награжденным нагрудным знаком отличия Министерства здравоохранения Республики Беларусь "Ганаровы донар Рэспублікі Беларусь", знаком почета "Почетный донор Республики Беларусь", знаками "Почетный донор СССР", "Почетный донор Общества Красного Креста БССР"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BY1002016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о присвоении звания "Мать-героиня" Республики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BY1004003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периоде работы по ликвидации последствий катастрофы на Чернобыльской АЭС в пределах 10-километровой зоны Республики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BY1004010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прохождении военной службы (службы) военнослужащими, лицами начальствующего и рядового состава органов внутренних дел в составе действующей армии либо об участии в боевых действиях при исполнении служебных обязанностей на территории других государств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BY1011014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врачебно-консультационной комиссии Республики Беларусь о нуждаемости в постоянной посторонней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BY1099999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 Республики Беларусь, подтверждающий право на повышение размера пенсии (получение надбавки к пенсии)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 состоянии на иждивении у трудящегося (члена семьи)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BY1104001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доходах всех членов семьи за 12 месяцев, предшествовавших месяцу смерти кормильца Республики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BY1104005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неполучении пенсии лицом, которому назначается пенсия, в Республике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BY1104006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нахождении лица, обязанного уплачивать алименты, в учреждении уголовно-исполнительной системы или лечебно-трудовом профилактории Министерства внутренних дел Республики Беларусь и об отсутствии у него заработка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BY1104007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том, что местонахождение лица Республики Беларусь, обязанного уплачивать алименты, в месячный срок со дня объявления розыска не установлено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BY1110004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об установлении факта нахождения на иждивении в Республике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BY1199999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документ, подтверждающий состояние на иждивении у трудящегося (члена семьи) Республики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используемые для подтверждения права на наследство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BY1203001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праве на наследство Республики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BY1299999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 Республики Беларусь, подтверждающий право на наследство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используемые в сфере пенсионного обеспечения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BY9004001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размере получаемой пенсии с указанием даты прекращения ее выплаты или справка о неполучении пенсии Республики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BY9099999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необходимые для целей пенсионного обеспечения в Республике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общего назначения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KZ0001001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гражданина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KZ01001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01, 85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KZ0002012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лица без гражданства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KZ02012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01, 85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KZ0002014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личности гражданина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01, 85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KZ0003018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рождении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KZ03018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01, 85, 50, 20, 05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KZ0008017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 жительство иностранца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KZ08017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01, 85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 гражданстве, возрасте, месте жительства, родственных отношениях, других фактах (за исключением документов общего назначения)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KZ0103001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регистрации индивидуального идентификационного номера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KZ0103003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перемене имени, отчества, фамилии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KZ0103004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заключении брака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10, 20, 80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KZ0103005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расторжении брака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10, 20, 70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KZ0103006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смерти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KZ0103008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усыновлении (удочерении)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KZ0110008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суда Республики Казахстан об усыновлении (удочерении)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KZ0199002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 о рождении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KZ0199003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 Республики Казахстан о перемене фамилии, имени, отчества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KZ0199004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 Республики Казахстан о заключении брака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10, 20, 80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KZ0199005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 Республики Казахстан о расторжении брака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10, 20, 70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KZ0199006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иной документ Республики Казахстан о смерти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используемые для подтверждения полномочий представителя и (или) подтверждения установления опеки (попечительства)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KZ0202003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законного представителя (опекуна/попечителя)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50, 55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KZ0204001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назначении законным представителем (опекуном/ попечителем)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50, 55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KZ0212007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 законного представителя на подачу заявления несовершеннолетним лицом в возрасте от 14 до 18 лет для получения наследуемых пенсионных накоплений в едином накопительном пенсионном фонде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KZ0213001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местного исполнительного органа Республики Казахстан, подтверждающий назначение опеки (попечительства)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50, 55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KZ0214002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 передаче ребенка на воспитание под патронат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50, 55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KZ0216006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доверенность на представителя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KZ0299999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документ, подтверждающий статус законного представителя (опекуна/попечителя)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50, 55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об установлении инвалидности первой и второй групп, если инвалидность установлена бессрочно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KZ0611009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медико-социальной экспертизы о признании лицом с инвалидностью первой и второй групп, если инвалидность установлена бессрочно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35, 65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используемые для подтверждения права на наследство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KZ1203001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праве на наследство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KZ1210005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Республики Казахстан о праве на наследство, вступившее в законную силу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KZ1213004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судебный акт Республики Казахстан о признании пенсионных накоплений выморочным имуществом, вступивший в законную силу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KZ1230003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разделе наследуемого имущества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KZ1299999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 Республики Казахстан, подтверждающий право на наследство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общего назначения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KG0002011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беженца на территории Кыргызской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KG02011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01, 85, 20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KG0002999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кайрылмана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KG02999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01, 85, 40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KG0003018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рождении Кыргызской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KG03018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01, 85, 50, 20, 05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KG0005001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 гражданина Кыргызской Республики образца 2004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(ID-карта)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KG05001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01, 85, 40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KG0005014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идентификационная карта – паспорт гражданина Кыргызской Республики образца 2017 года (ID-карта)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KG05014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01, 85, 40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KG0007016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билет Кыргызской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KG07016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01, 15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KG0008017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 жительство Кыргызской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KG08017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01, 85, 40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 гражданстве, возрасте, месте жительства, родственных отношениях, других фактах (за исключением документов общего назначения)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KG0103003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перемене фамилии, имени и отчества Кыргызской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KG0103004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регистрации брака Кыргызской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10, 20, 80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KG0103005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расторжении брака Кыргызской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10, 20, 70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KG0103006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смерти Кыргызской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KG0104011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с места жительства, выданная айыл окмоту, домоуправлением Кыргызской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KG0113002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актовой записи Кыргызской Республики о рождении ребенка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KG0199002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 о рождении Кыргызской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KG0199003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 Кыргызской Республики о перемене фамилии, имени, отчества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KG0199004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 Кыргызской Республики о заключении брака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10, 20, 80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KG0199005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 Кыргызской Республики о расторжении брака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10, 20, 70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KG0199006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иной документ Кыргызской Республики о смерти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используемые для подтверждения полномочий представителя и (или) подтверждения установления опеки (попечительства)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KG0210001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органа опеки и попечительства Кыргызской Республики об установлении опеки (попечительства)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50, 55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KG0216006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доверенность на представителя Кыргызской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 периодах работы (иной деятельности)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KG0304009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заработной плате (доходе) в Кыргызской Республике за любые 60 месяцев работы подряд до 1 января 1996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KG0304019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от государственного уполномоченного органа в сфере содействия и занятости населения Кыргызской Республики об официальном статусе безработного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KG0312014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свидетельские показания о периодах работы на территории Кыргызской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KG0314002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договор, заключенный в соответствии с законодательством о труде Кыргызской Республики, действовавшим на дату возникновения соответствующих правоотношений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KG0314003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гражданско-правовой договор Кыргызской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KG0317001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книжка Кыргызской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KG0318005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приеме на работу в Кыргызской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KG0318006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об увольнении в Кыргызской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KG0319007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 работника Кыргызской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KG0319018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личного страхового счета застрахованного лица в Кыргызской Республике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KG0320008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 на выдачу заработной платы в Кыргызской Республике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KG0321009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занятости и заработной плате в Кыргызской Республике за период с 1 января 1996 года, выданное работодателем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KG0322011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книжка Кыргызской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KG0323012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членский билет профсоюза Кыргызской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KG0324013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партийный билет Кыргызской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KG0399999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документ, подтверждающий трудовой стаж (периоды работы) в Кыргызской Республике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 периодах работы (иной деятельности) для отдельных граждан (отдельных категорий лиц)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KG0403014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диспетчера службы движения (руководителя полетов)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KG0404006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времени работы в колхозе в Кыргызской Республике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KG0404009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справка, выдаваемая предприятиями (объединениями) и организациями Кыргызской Республики в подтверждение непосредственной занятости полный рабочий день на работах по оперативному и периодическому (гарантийному) аэродромному техническому обслуживанию воздушных судов и других летательных аппаратов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KG0404013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занятости работников летно-испытательного состава на испытании опытной техники Кыргызской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KG0404015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предприятия (организации) Кыргызской Республики с указанием приказов о назначении специалиста на должность, связанную с непосредственным управлением воздушным движением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KG0426011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(парашютная) книжка Кыргызской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KG0499012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бухгалтерского учета налета часов летного состава в Кыргызской Республике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об уплате страховых взносов (взносов на социальное страхование)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KG0519005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накопительной части личного страхового счета застрахованного лица в Кыргызской Республике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KG0519006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условной части личного страхового счета застрахованного лица в Кыргызской Республике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KG0599999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 об уплате страховых взносов Кыргызской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Документы, содержащие сведения о получении пособий, отпуске по уходу за ребенком, уходе за инвалидом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т.ч. ребенком-инвалидом), престарелым лицом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KG0604001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получении пособия по временной нетрудоспособности, беременности и родам, выдаваемая организациями здравоохранения Кыргызской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KG0611009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медико-социальной экспертной комиссии о признании инвалидом (ребенком инвалидом)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35, 15, 65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KG0613006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обследования фактических обстоятельств осуществления ухода за лицом, имеющим инвалидность первой группы, ребенком с ограниченными возможностями здоровья до достижения им возраста 18 лет, престарелым лицом, достигшим 80-летнего возраста в Кыргызской Республике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KG0613010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освидетельствования медико-социальной экспертной комиссии Кыргызской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35, 15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 периодах прохождения военной 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KG0704001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военного комиссариата, вышестоящей воинской части, штаба или учреждения государственных органов в области обороны и бывшего СССР, органов внутренних дел Кыргызской Республики и бывшего СССР, уполномоченного государственного органа, ведающего вопросами национальной безопасности, и бывшего Комитета государственной безопасности СССР о периодах прохождения военной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KG0704002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архивного учреждения Кыргызской Республики о периодах прохождения военной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KG0704003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военно-лечебного учреждения Кыргызской Республики о периоде нахождения на лечении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KG0727004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красноармейская книжка Кыргызской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KG0799999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документ Кыргызской Республики о периодах прохождения военной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 периодах содержания под стражей лиц, необоснованно привлеченных к уголовной ответственности и впоследствии реабилитированных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KG0804001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органов внутренних дел, национальной безопасности или органов службы исполнения наказаний Кыргызской Республики о содержании под стражей, отбывании наказания в местах лишения свободы, ссылки, высылки, на спецпоселении и привлечении к принудительному труду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KG0804004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судебных органов, органов прокуратуры, дознания и следствия Кыргызской Республики о вынесении оправдательного приговора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KG0804005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реабилитации, выданная судебными или иными государственными органами (органы прокуратуры или национальной безопасности) Кыргызской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KG0809003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(определение) о прекращении уголовного дела в Кыргызской Республике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KG0899999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 Кыргызской Республики, используемый для подтверждения периода содержания под стражей лиц, необоснованно привлеченных к уголовной ответственности и впоследствии реабилитированных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об обучении (образовании)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KG0902009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о дополнительном (послевузовском) профессиональном образовании Кыргызской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KG0903009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дополнительном профессиональном образовании Кыргызской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KG0904012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 отчислении (изменении формы обучения) Кыргызской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KG0904013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продолжительности обучения в учебном заведении Кыргызской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KG0906009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о дополнительном профессиональном образовании Кыргызской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KG0929003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о среднем профессиональном образовании по специальности Кыргызской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KG0929006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о высшем образовании по направлению бакалавра Кыргызской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KG0929007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о высшем профессиональном образовании по специальности или направлению специалиста Кыргызской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KG0929008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о высшем образовании по направлению магистра Кыргызской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KG0929009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о дополнительном профессиональном образовании Кыргызской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KG0999010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 Кыргызской Республики, подтверждающий периоды обучения, включаемые в стаж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KG0999011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 Кыргызской Республики, подтверждающий факт и форму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KG0999012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 об отчислении (изменении формы обучения) Кыргызской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 льготном характере труда, основаниях для повышения размера пенсии или установления надбавок к пенсии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KG1002005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"Участник ликвидации последствий аварии на Чернобыльской АЭС" Кыргызской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KG1002008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участника Великой Отечественной войны или приравненных к нему лиц Кыргызской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45, 65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KG1002009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инвалида Великой Отечественной войны или приравненных к нему лиц Кыргызской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KG1002013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 "Почетный донор Кыргызской Республики", "Почетный донор Киргизской ССР", "Почетный донор СССР"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KG1002016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о награждении орденом "Мать-героиня" СССР или "Баатыр эне" Кыргызской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KG1004001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подтверждении специального страхового стажа (льготного характера труда) в Кыргызской Республике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KG1004002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расположении предприятия, учреждения, организации Кыргызской Республики в условиях высокогорья или в отдаленных труднодоступных зонах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KG1004003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времени работы по ликвидации последствий аварии на Чернобыльской АЭС Кыргызской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KG1004014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лечебного учреждения Кыргызской Республики о нуждаемости в постороннем уходе за одиноким инвалидом II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KG1004015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врачебно-консультационной комиссии лечебно-профилактических учреждений Министерства здравоохранения Кыргызской Республики о наличии заболевания гипофизарным нанизмом (карликовостью)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KG1099999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 Кыргызской Республики, подтверждающий право на повышение размера пенсии (получение надбавки к пенсии)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 состоянии на иждивении у трудящегося (члена семьи)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KG1199999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документ, подтверждающий состояние на иждивении у трудящегося (члена семьи) Кыргызской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используемые для подтверждения права на наследство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KG1203001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праве на наследство Кыргызской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KG1230003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разделе наследуемого имущества Кыргызской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KG1299999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 Кыргызской Республики, подтверждающий право на наследство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общего назначения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RU0001001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гражданина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RU01001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01, 85, 40, 20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RU0001002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дипломатический паспорт гражданина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RU01002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01, 85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RU0001003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паспорт гражданина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RU01003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01, 85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RU0001004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гражданина Российской Федерации, удостоверяющий личность гражданина Российской Федерации за пределами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RU01004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01, 85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RU0002009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удостоверение личности гражданина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RU02009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01, 85, 40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RU0002011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беженца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RU02011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01, 85, 20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RU0003018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рождении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RU03018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01, 85, 50, 20, 05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RU0007016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билет военнослужащего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RU07016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01, 15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RU0008017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 жительство иностранного гражданина (лица без гражданства)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01, 85, 40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 гражданстве, возрасте, месте жительства, родственных отношениях, других фактах (за исключением документов общего назначения)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RU0103001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страховое свидетельство обязательного пенсионного страхования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RU0103003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перемене имени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RU0103004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заключении брака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10, 20, 80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RU0103005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расторжении брака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10, 20, 70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RU0103006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смерти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RU0103008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усыновлении (удочерении)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RU0103009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установлении отцовства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RU0103011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регистрации по месту жительства (месту пребывания)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RU0104002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органа загса Российской Федерации о рождении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RU0104003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перемене фамилии, имени, отчества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RU0104004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заключении брака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10, 20, 80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RU0104005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расторжении брака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10, 20, 70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RU0104008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 усыновлении (удочерении)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RU0104009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 установлении отцовства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RU0110003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Российской Федерации о перемене фамилии, имени, отчества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RU0110007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Российской Федерации о признании лица безвестно отсутствующим или объявлении его умершим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RU0112012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гражданина Российской Федерации о месте фактического проживания на территории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RU0199002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 о рождении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RU0199003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 Российской Федерации о перемене фамилии, имени, отчества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RU0199004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 Российской Федерации о заключении брака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10, 20, 80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RU0199005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 Российской Федерации о расторжении брака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10, 20, 70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RU0199006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 Российской Федерации о смерти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используемые для подтверждения полномочий представителя и (или) подтверждения установления опеки (попечительства)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RU0212008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письменное согласие гражданина Российской Федерации на представление его заявления работодателем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RU0213001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органа опеки и попечительства Российской Федерации о назначении опекуна (попечителя)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50, 55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RU0215004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учредительные документы организации Российской Федерации, на которую возложено исполнение обязанностей опекунов или попечителей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50, 55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RU0216006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доверенность на представителя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RU0299005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назначении на должность руководителя организации российской Федерации, на которую возложено исполнение обязанностей опекунов или попечителей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 периодах работы (иной деятельности)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RU0304004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периодах работы, выдаваемая работодателями или соответствующими государственными (муниципальными) органами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RU0304015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архивного учреждения или государственного (муниципального) органа российской Федерации, подтверждающая факт отсутствия архивных данных о периоде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RU0304016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работодателя или соответствующего государственного (муниципального) органа Российской Федерации, подтверждающий факт утраты документов о работе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RU0304019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государственного учреждения службы занятости населения Российской Федерации о периодах, засчитываемых в страховой стаж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RU0312014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свидетельские показания о периодах работы на территории Российской Федерации до регистрации гражданина в качестве застрахованного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RU0314002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договор, оформленный в соответствии с трудовым законодательством, действовавшим на день возникновения соответствующих правоотношений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RU0314003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гражданско-правового характера, оформленный в соответствии с гражданским законодательством Российской Федерации, действовавшим на день возникновения соответствующих правоотношений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RU0317001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книжка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RU0318005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приеме на работу в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RU0318006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об увольнении в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RU0319007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 работника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RU0319018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индивидуального лицевого счета застрахованного лица в системе обязательного пенсионного страхования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RU0320008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 на выдачу заработной платы в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RU0399016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государственного (муниципального) органа Российской Федерации, на территории которого произошло стихийное бедствие, подтверждающий число, месяц, год, место и характер произошедшего стихийного бедствия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RU0399999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документ, подтверждающий трудовой стаж (периоды работы) в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 периодах работы (иной деятельности) для отдельных граждан (отдельных категорий лиц)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RU0404004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организации Российской Федерации, выплатившей вознаграждение за созданное произведение, об уплате с суммы этого вознаграждения обязательных платежей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RU0404008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 осуществлении полномочия судьи в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RU0404016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периоде проживания супругов военнослужащих Российской Федерации, проходящих (проходивших) военную службу по контракту, вместе с супругами в местностях, где они не могли трудиться в связи с отсутствием возможности трудоустройства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RU0404017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периоде проживания за границей супругов работников Российской Федерации с представительскими полномочиями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RU0414001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между нанимателем и работником, зарегистрированный в профсоюзных органах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RU0414002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между пастухом и коллективом граждан - владельцев скота в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RU0499003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родовой, семейной общины коренных малочисленных народов Севера, Сибири и Дальнего Востока Российской Федерации, осуществляющих традиционную хозяйственную деятельность, о периоде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об уплате страховых взносов (взносов на социальное страхование)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RU0503003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уплате единого налога на вмененный доход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RU0503004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освобождении от уплаты обязательных платежей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RU0504001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 уплате страховых взносов (обязательных платежей)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RU0504002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архивного учреждения Российской Федерации о взносах на государственное социальное страхование (об уплате обязательных платежей)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RU0599999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 об уплате страховых взносов (обязательных платежей)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 получении пособий, отпуске по уходу за ребенком, уходе за инвалидом (в т.ч. ребенком-инвалидом), престарелым лицом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RU0604001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территориального органа Фонда пенсионного и социального страхования Российской Федерации о периоде выплаты пособия по обязательному социальному страхованию в период временной нетрудоспособности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RU0604002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работодателя Российской Федерации о периоде выплаты пособия по обязательному социальному страхованию в период временной нетрудоспособности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RU0604003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работодателя Российской Федерации о предоставлении отпуска по уходу за ребенком до достижения им возраста полутора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RU0611009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федерального учреждения медико-социальной экспертизы о признании инвалидом (ребенком инвалидом)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35, 15, 65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RU0612007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трудоспособного лица Российской Федерации, осуществляющего уход за инвалидом I группы, ребенком-инвалидом или за лицом, достигшим возраста 80 лет, о зачете периода ухода в страховой стаж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RU0612008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письменное подтверждение лица Российской Федерации, за которым осуществляется (осуществлялся) уход, или его законного представителя о том, что за ним в действительности осуществлялся уход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RU0613006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обследования осуществления ухода за инвалидом I группы, ребенком-инвалидом или за лицом, достигшим возраста 80 лет, в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RU0699005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документ, подтверждающий сведения о периоде ухода одного из родителей за каждым ребенком до достижения им возраста полутора лет в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 периодах прохождения военной 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RU0704001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воинского подразделения, военного комиссариата Российской Федерации о периодах прохождения военной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RU0704002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архивного учреждения Российской Федерации о периодах прохождения военной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RU0799999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документ Российской Федерации, содержащий сведения о периоде прохождения военной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 периодах содержания под стражей лиц, необоснованно привлеченных к уголовной ответственности и впоследствии реабилитированных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RU0804001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органа внутренних дел Российской Федерации или учреждения, исполняющего наказания, о периоде отбывания наказания в местах лишения свободы, в ссылке, содержания под стражей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RU0804005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реабилитации жертв политических репрессий в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RU0809003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о необоснованном привлечении к уголовной ответственности в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RU0809006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суда Российской Федерации о временном отстранении подозреваемого или обвиняемого от должности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RU0810006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Президента Российской Федерации о временном отстранении высшего должностного лица субъекта Российской Федерации (руководителя высшего исполнительного органа субъекта Российской Федерации) от должности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RU0899999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 Российской Федерации, используемый для подтверждения периода содержания под стражей лиц, необоснованно привлеченных к уголовной ответственности и впоследствии реабилитированных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об обучении (образовании)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RU0904011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с места учебы в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RU0904012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 отчислении (изменении формы обучения)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RU0904013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периоде обучения в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RU0928001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 об основном общем образовании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RU0928002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 о среднем общем образовании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RU0929003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о среднем профессиональном образовании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RU0929006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бакалавра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RU0929007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специалиста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RU0929008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магистра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RU0999010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 Российской Федерации, подтверждающий периоды обучения, включаемые в стаж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RU0999011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 Российской Федерации, подтверждающий факт и форму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RU0999012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 об отчислении (изменении формы обучения)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 льготном характере труда, основаниях для повышения размера пенсии или установления надбавок к пенсии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RU1099999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 Российской Федерации, подтверждающий право на повышение размера пенсии (получение надбавки к пенсии)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 состоянии на иждивении у трудящегося (члена семьи)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RU1104001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доходах членов семьи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RU1104003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органа социальной защиты населения Российской Федерации, что гражданин не находится на полном государственном обеспечении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RU1199999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документ, подтверждающий состояние на иждивении у трудящегося (члена семьи)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используемые для подтверждения права на наследство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RU1203001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праве на наследство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RU1210002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о восстановлении срока для обращения за распределением средств пенсионных накоплений умершего застрахованного лица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RU1210005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об установлении факта принятия наследства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RU1299999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 Российской Федерации, подтверждающий право на наследство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bookmarkStart w:name="z471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Паспорт справочника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видов документов, используемых в сфере пенсионного обеспечения трудящихся государств – 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СВДСПО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056-2024 (ред. 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мая 2024 г. № 60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введения в действие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(начала применения)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августа 2024 г.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систематизация и кодирование сведений о видах документов, имеющих значение для пенсионного обеспечения трудящихся (членов их семей) государств – членов Евразийского экономического союза,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документов, от которых зависит назначение пенсии, изменение ее размера или прекращение ее выплаты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 (область применения)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справочника предусмотрено при формировании и обработке электронных документов (сведений) в целях обеспечения информационного взаимодействия при реализации общих процессов 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документа, компетентный орган, пенсионное обеспечение, представитель, трудящийся, член семьи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миграция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справочник не имеет международных (межгосударственных, региональных) аналогов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справочников (классификаторов) 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– справочник не имеет аналогов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фасетный метод классификации.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порядком согласно приложению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централизованная процедура ведения. Добавление, изменение или исключение значений справочника выполняется оператором в соответствии с актом органа Евразийского экономического союза. В случае исключения значения запись справочника отмечается как не действующая с даты исключения с указанием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акте органа Евразийского экономического союза, регламентирующем окончание действия записи справочника.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справочника являются уникальными, повторное использование кодов справочника, в том числе недействующих, не допускается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структуры справочника (состав полей, области их значений и правила формирования) приведено в разделе III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из справочника относятся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справочника приведены в разделе 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473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структуры справочника</w:t>
      </w:r>
    </w:p>
    <w:bookmarkEnd w:id="384"/>
    <w:bookmarkStart w:name="z47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раздел определяет структуру и реквизитный состав справочника, в том числе области значений реквизитов и правила их формирования.</w:t>
      </w:r>
    </w:p>
    <w:bookmarkEnd w:id="385"/>
    <w:bookmarkStart w:name="z47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Структура и реквизитный состав справочника приведены в таблице, в которой формируются следующие поля (графы):</w:t>
      </w:r>
    </w:p>
    <w:bookmarkEnd w:id="386"/>
    <w:bookmarkStart w:name="z47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реквизита" – порядковый номер и устоявшееся или официальное словесное обозначение реквизита;</w:t>
      </w:r>
    </w:p>
    <w:bookmarkEnd w:id="387"/>
    <w:bookmarkStart w:name="z47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реквизита;</w:t>
      </w:r>
    </w:p>
    <w:bookmarkEnd w:id="388"/>
    <w:bookmarkStart w:name="z47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реквизита" –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bookmarkEnd w:id="389"/>
    <w:bookmarkStart w:name="z47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390"/>
    <w:bookmarkStart w:name="z48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указания множественности реквизитов передаваемых данных используются следующие обозначения:</w:t>
      </w:r>
    </w:p>
    <w:bookmarkEnd w:id="391"/>
    <w:bookmarkStart w:name="z48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реквизит обязателен, повторения не допускаются;</w:t>
      </w:r>
    </w:p>
    <w:bookmarkEnd w:id="392"/>
    <w:bookmarkStart w:name="z48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bookmarkEnd w:id="393"/>
    <w:bookmarkStart w:name="z48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элемент обязателен, может повторяться без ограничений;</w:t>
      </w:r>
    </w:p>
    <w:bookmarkEnd w:id="394"/>
    <w:bookmarkStart w:name="z48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 &gt; 1);</w:t>
      </w:r>
    </w:p>
    <w:bookmarkEnd w:id="395"/>
    <w:bookmarkStart w:name="z48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n);</w:t>
      </w:r>
    </w:p>
    <w:bookmarkEnd w:id="396"/>
    <w:bookmarkStart w:name="z48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397"/>
    <w:bookmarkStart w:name="z48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 реквизит опционален, может повторяться без ограничений;</w:t>
      </w:r>
    </w:p>
    <w:bookmarkEnd w:id="398"/>
    <w:bookmarkStart w:name="z48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 &gt; 1).</w:t>
      </w:r>
    </w:p>
    <w:bookmarkEnd w:id="3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490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реквизита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видах документов, используемых в сфере пенсионного обеспечения трудящихся государств – членов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раздела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 Шаблон: [A-Z]{2}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альфа-2 код государства-члена, формируется в соответствии со стандартом ISO 3166-1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Наименование раздела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или предложения на русском языке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Сведения о группах документов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 Код группы документов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 Шаблон: [A-Z]{2}[0-9]{2}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с использованием последовательного метода кодирования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 Наименование группы документов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или предложения на русском языке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 Сведения о видах документов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1.3.3.1. Код вида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 Шаблон: [A-Z]{2}[0-9]{7}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с использованием параллельного метода кодирования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1.3.3.2. Наименование вида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или предложения на русском языке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1.3.3.3. Код вида документа, удостоверяющего личность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[A-Z]{2}[0-9]{5}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соответствии с классификатором видов документов, удостоверяющих личность, утвержденным Решением Коллегии Евразийской экономической комиссии от 2 апреля 2019 г. № 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1.3.3.4. Сведения о категориях назначения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категории назначения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порядковым методом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категории назначения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или предложения на русском языке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1.3.3.5. Сведения о записи справочника (классификатора)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определяются правилами формирования вложенных реквизитов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Дата начала действия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 или дате внесения изменений, указанной в акте органа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Сведения об акте, регламентирующем начало действия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 Код вида акта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Номер акта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 Дата акта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 окончания действия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Сведения об акте, регламентирующем окончание действия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вида акта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Номер акта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Дата акта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Справочнику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используемых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пенсионного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трудящихся 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</w:tr>
    </w:tbl>
    <w:bookmarkStart w:name="z502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применения методов классификации и кодирования для справочника видов документов, используемых в сфере пенсионного обеспечения трудящихся государств – членов Евразийского экономического союза</w:t>
      </w:r>
    </w:p>
    <w:bookmarkEnd w:id="407"/>
    <w:bookmarkStart w:name="z503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408"/>
    <w:bookmarkStart w:name="z50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целях детализации описания и определения специфики применения методов классификации и кодирования и применяется при разработке и ведении справочника видов документов, используемых в сфере пенсионного обеспечения трудящихся государств – членов Евразийского экономического союза (далее соответственно – справочник, государства-члены, Союз).</w:t>
      </w:r>
    </w:p>
    <w:bookmarkEnd w:id="409"/>
    <w:bookmarkStart w:name="z50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Порядок разработан в соответствии со следующими актами, входящими в право Союза:</w:t>
      </w:r>
    </w:p>
    <w:bookmarkEnd w:id="410"/>
    <w:bookmarkStart w:name="z50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17 ноября 2015 г. № 155 "О единой системе нормативно-справочной информации Евразийского экономического союза";</w:t>
      </w:r>
    </w:p>
    <w:bookmarkEnd w:id="411"/>
    <w:bookmarkStart w:name="z50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19 сентября 2017 г. № 121 "Об утверждении Методологии разработки, ведения и применения справочников и классификаторов, входящих в состав ресурсов единой системы нормативно-справочной информации Евразийского экономического союза".</w:t>
      </w:r>
    </w:p>
    <w:bookmarkEnd w:id="412"/>
    <w:bookmarkStart w:name="z50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настоящего Порядка используются понятия, которые означают следующее:</w:t>
      </w:r>
    </w:p>
    <w:bookmarkEnd w:id="413"/>
    <w:bookmarkStart w:name="z50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"общий гармонизированный перечень видов документов, удостоверяющих личность" – гармонизированный перечень видов документов, удостоверяющих личность, приведенный в таблице 2 приложения к классификатору документов, удостоверяющих личность, утвержденнму Решением Коллегии Евразийской экономической комиссии от 2 апреля 2019 г. № 53;</w:t>
      </w:r>
    </w:p>
    <w:bookmarkEnd w:id="414"/>
    <w:bookmarkStart w:name="z51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"общий гармонизированный перечень видов документов, имеющих значение для пенсионного обеспечения" – гармонизированный перечень видов документов, сформированный по результатам анализа законодательства государств-членов в сфере пенсионного обеспечения (приложение к настоящему Порядку). В указанном перечне наименования видов документов унифицированы.</w:t>
      </w:r>
    </w:p>
    <w:bookmarkEnd w:id="415"/>
    <w:bookmarkStart w:name="z51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Порядке, применяются в значениях, определенных Договором о Евразийском экономическом союзе от 29 мая 2014 года и актами органов Союза по вопросам формирования и развития единой системы нормативно-справочной информации Союза.</w:t>
      </w:r>
    </w:p>
    <w:bookmarkEnd w:id="416"/>
    <w:bookmarkStart w:name="z512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Описание метода классификации</w:t>
      </w:r>
    </w:p>
    <w:bookmarkEnd w:id="417"/>
    <w:bookmarkStart w:name="z51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классификации видов документов, имеющих значение для пенсионного обеспечения, используется фасетный метод.</w:t>
      </w:r>
    </w:p>
    <w:bookmarkEnd w:id="418"/>
    <w:bookmarkStart w:name="z51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Классификация осуществляется на основе применения следующих классификационных группировок:</w:t>
      </w:r>
    </w:p>
    <w:bookmarkEnd w:id="419"/>
    <w:bookmarkStart w:name="z51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фасет – "Региональный признак (код государства-члена)";</w:t>
      </w:r>
    </w:p>
    <w:bookmarkEnd w:id="420"/>
    <w:bookmarkStart w:name="z51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фасет – "Группа документов";</w:t>
      </w:r>
    </w:p>
    <w:bookmarkEnd w:id="421"/>
    <w:bookmarkStart w:name="z51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фасет – "Тип документа";</w:t>
      </w:r>
    </w:p>
    <w:bookmarkEnd w:id="422"/>
    <w:bookmarkStart w:name="z51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четвертый фасет – "Вид документа";</w:t>
      </w:r>
    </w:p>
    <w:bookmarkEnd w:id="423"/>
    <w:bookmarkStart w:name="z51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пятый фасет – "Категория назначения документа".</w:t>
      </w:r>
    </w:p>
    <w:bookmarkEnd w:id="424"/>
    <w:bookmarkStart w:name="z52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Первый фасет "Региональный признак (код государства-члена)" определяет раздел справочника, указывает на государство-член, в соответствии с законодательством которого применяется вид документа, и включает признаки, представленные в таблице 1.</w:t>
      </w:r>
    </w:p>
    <w:bookmarkEnd w:id="4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522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Фасет 1 "Региональный признак (код государства-члена)"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государства-члена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государства-члена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</w:tr>
    </w:tbl>
    <w:bookmarkStart w:name="z52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Второй фасет "Группа документов" предназначен для логической группировки документов, имеющих схожий состав сведений и (или) назначение, и включает признаки, представленные в таблице 2. При этом группа документов "документы общего назначения" с кодом "00" предназначена для учета документов, включенных в общий гармонизированный перечень видов документов, удостоверяющих личность.</w:t>
      </w:r>
    </w:p>
    <w:bookmarkEnd w:id="4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525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Фасет 2 "Группа документов"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документов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документов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общего назначения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 гражданстве, возрасте, месте жительства, родственных отношениях, других фактах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используемые для подтверждения полномочий представителя и (или) подтверждения установления опеки (попечительства)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 периодах работы (иной деятельности)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 периодах работы (иной деятельности) для отдельных граждан (отдельных категорий лиц)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об уплате страховых взносов (взносов на социальное страхование)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 получении пособий, отпуске по уходу за ребенком, уходе за инвалидом (в т. ч. ребенком-инвалидом), престарелым лицом, об установлении инвалидности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 периодах прохождения военной службы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 периодах содержания под стражей лиц, необоснованно привлеченных к уголовной ответственности и впоследствии реабилитированных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об обучении (образовании)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 льготном характере труда, основаниях для повышения размера пенсии или установления надбавок к пенсии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 состоянии на иждивении у трудящегося (члена семьи)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используемые для подтверждения права на наследство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используемые в сфере пенсионного обеспечения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</w:tbl>
    <w:bookmarkStart w:name="z52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Третий фасет "Тип документа" включает в себя набор признаков, сформированный по результатам анализа общего гармонизированного перечня видов документов, имеющих значение для пенсионного обеспечения, и включает признаки, представленные в таблице 3.</w:t>
      </w:r>
    </w:p>
    <w:bookmarkEnd w:id="429"/>
    <w:bookmarkStart w:name="z52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"иные типы документов" с кодом "99" включает в себя объекты систематизации (классификации), которые включены в общий гармонизированный перечень видов документов, имеющих значение для пенсионного обеспечения, но не относятся к явно перечисленным в таблице 3 типам документов.</w:t>
      </w:r>
    </w:p>
    <w:bookmarkEnd w:id="4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529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Фасет 3 "Тип документа"</w:t>
      </w:r>
    </w:p>
    <w:bookmarkEnd w:id="4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типа документа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типа документа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билет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 жительство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учредительные документы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книжка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книжка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членская книжка (билет)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партийный билет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(парашютная книжка)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красноармейская книжка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типы документы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</w:tbl>
    <w:bookmarkStart w:name="z53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Четвертый фасет "Вид документа" включает в себя набор признаков, включенных в общий гармонизированный перечень видов документов, удостоверяющих личность, или в общий гармонизированный перечень видов документов, имеющих значение для пенсионного обеспечения, в зависимости от группы документов.</w:t>
      </w:r>
    </w:p>
    <w:bookmarkEnd w:id="432"/>
    <w:bookmarkStart w:name="z53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Пятый фасет "Категория назначения документа" предназначен для уточнения назначения документа, в соответствии с которым применяется документ, и формируется в соответствии с перечнем, приведенным в таблице 4.</w:t>
      </w:r>
    </w:p>
    <w:bookmarkEnd w:id="4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533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Фасет 5 "Категория назначения документа"</w:t>
      </w:r>
    </w:p>
    <w:bookmarkEnd w:id="4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 назначения документа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категории назначения документа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возраста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факта рождения ребенка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изменения фамилии, имени, отчества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периодов работы (иной деятельности)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степени родства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факта состояния на иждивении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права наследования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инвалидности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места жительства (места пребывания)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права на повышение размера пенсии (получение надбавки к пенсии)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полномочий представителя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факта установления опеки (попечительства)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факта смерти (признания безвестно отсутствующим)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права на налоговый вычет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факта расторжения брака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факта заключения брака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факта изменения гражданства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факта и формы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факта отчисления из образовательного учреждения (изменения формы обучения)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иных фактов, имеющих значение для пенсионного обеспечения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</w:tbl>
    <w:bookmarkStart w:name="z534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метода кодирования</w:t>
      </w:r>
    </w:p>
    <w:bookmarkEnd w:id="435"/>
    <w:bookmarkStart w:name="z53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кодирования объектов систематизации (классификации) используется параллельный метод.</w:t>
      </w:r>
    </w:p>
    <w:bookmarkEnd w:id="436"/>
    <w:bookmarkStart w:name="z53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объекта систематизации (классификации) состоит из 9 разрядов, где:</w:t>
      </w:r>
    </w:p>
    <w:bookmarkEnd w:id="437"/>
    <w:bookmarkStart w:name="z53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первые два разряда содержат двухбуквенный код государства-члена в соответствии с таблицей 1 настоящего Порядка;</w:t>
      </w:r>
    </w:p>
    <w:bookmarkEnd w:id="438"/>
    <w:bookmarkStart w:name="z53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и четвертый разряды содержат двузначный цифровой код группы документа в соответствии с таблицей 2 настоящего Порядка. При этом группе документов "документы общего назначения" присваивается код "00";</w:t>
      </w:r>
    </w:p>
    <w:bookmarkEnd w:id="439"/>
    <w:bookmarkStart w:name="z53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пятый и шестой разряды содержат двузначный цифровой код типа документа в соответствии с таблицей 3 настоящего Порядка;</w:t>
      </w:r>
    </w:p>
    <w:bookmarkEnd w:id="440"/>
    <w:bookmarkStart w:name="z54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седьмой, восьмой и девятый разряды содержат код вида документа в составе соответствующей группы документов в соответствии с общим гармонизированным перечнем видов документов, удостоверяющих личность (для группы документов с кодом "00"), или в соответствии с общим гармонизированным перечнем видов документов, имеющих значение для пенсионного обеспечения. </w:t>
      </w:r>
    </w:p>
    <w:bookmarkEnd w:id="441"/>
    <w:bookmarkStart w:name="z54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выполнении операций по кодированию объекта систематизации (классификации) необходимо:</w:t>
      </w:r>
    </w:p>
    <w:bookmarkEnd w:id="442"/>
    <w:bookmarkStart w:name="z54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установить принадлежность включаемого объекта систематизации (классификации) к региональной группе в соответствии с таблицей 1 настоящего Порядка;</w:t>
      </w:r>
    </w:p>
    <w:bookmarkEnd w:id="443"/>
    <w:bookmarkStart w:name="z54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установить принадлежность объекта систематизации (классификации) к группе документов в соответствии с таблицей 2 настоящего Порядка;</w:t>
      </w:r>
    </w:p>
    <w:bookmarkEnd w:id="444"/>
    <w:bookmarkStart w:name="z54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установить принадлежность объекта систематизации (классификации) к одному из типов документов, определенных в таблице 3 настоящего Порядка;</w:t>
      </w:r>
    </w:p>
    <w:bookmarkEnd w:id="445"/>
    <w:bookmarkStart w:name="z54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установить принадлежность объекта систематизации (классификации) к виду документов в зависимости от группы документов, установленной на шаге 2:</w:t>
      </w:r>
    </w:p>
    <w:bookmarkEnd w:id="446"/>
    <w:bookmarkStart w:name="z54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группы документов с кодом "00" код вида документов устанавливается в соответствии с общим гармонизированным перечнем видов документов, удостоверяющих личность;</w:t>
      </w:r>
    </w:p>
    <w:bookmarkEnd w:id="447"/>
    <w:bookmarkStart w:name="z54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группы документов с кодом, отличным от "00", код вида документа устанавливается в соответствии с общим гармонизированным перечнем видов документов, имеющих значение для пенсионного обеспечения;</w:t>
      </w:r>
    </w:p>
    <w:bookmarkEnd w:id="448"/>
    <w:bookmarkStart w:name="z54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учетом установленных на шаге 1 – 4 соответствий провести кодирование объекта систематизации (классификации) параллельным методом;</w:t>
      </w:r>
    </w:p>
    <w:bookmarkEnd w:id="449"/>
    <w:bookmarkStart w:name="z54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установить для нового вида документа перечень категорий назначения документа в соответствии с таблицей 4 настоящего Порядка и с учетом соответствующих норм законодательства государства-члена.</w:t>
      </w:r>
    </w:p>
    <w:bookmarkEnd w:id="450"/>
    <w:bookmarkStart w:name="z55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Пример выполнения операций по кодированию объекта систематизации (классификации) приведен в таблице 5.</w:t>
      </w:r>
    </w:p>
    <w:bookmarkEnd w:id="4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552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выполнения операций по кодированию объекта систематизации (классификации)</w:t>
      </w:r>
    </w:p>
    <w:bookmarkEnd w:id="4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систематизации (классификации)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Фасет 1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(государство-член)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Фасет 2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(группа документов)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Фасет 3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(тип документа)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Фасет 4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 документа)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объекта систематизации (классификации)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Фасет 5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(категория назначения документа)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книжка Республики Армения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Армения 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 периодах работы (иной деятельности)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03)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книжка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17)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книжка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001)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AM0317001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периодов работы (иной деятельности)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15)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периоде работы по ликвидации последствий катастрофы на Чернобыльской АЭС в пределах 10-километровой зоны Республики Беларусь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Беларусь 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(BY)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 льготном характере труда, основаниях для повышения размера пенсии или установления надбавок к пенсии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10)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04)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периоде работы по ликвидации последствий катастрофы на Чернобыльской АЭС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003)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BY1004003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периодов работы (иной деятельности)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15);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права на повышение размера пенсии (получение надбавки к пенсии)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45)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 полис об уплате страховых взносов в Кыргызской Республики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 (KG)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об уплате страховых взносов (взносов на социальное страхование)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05)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03)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 полис (свидетельство) об уплате страховых взносов (единого налога на вмененный доход)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003)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KG0503003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периодов работы (иной деятельности)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15)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заключении брака Российской Федерации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 (RU)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 гражданстве, возрасте, месте жительства, родственных отношениях, других фактах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01)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03)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(справка, иной документ о заключении брака)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004)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RU0103004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изменения фамилии, имени, отчества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10);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степени родства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20);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факта заключения брака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80)</w:t>
            </w:r>
          </w:p>
        </w:tc>
      </w:tr>
    </w:tbl>
    <w:bookmarkStart w:name="z580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Особенности применения справочника</w:t>
      </w:r>
    </w:p>
    <w:bookmarkEnd w:id="474"/>
    <w:bookmarkStart w:name="z58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формировании в электронном виде в структуре электронного документа (сведений) реквизита, содержащего сведения о коде вида документа, используемого в сфере пенсионного обеспечения трудящихся государств-членов, значение реквизита заполняется 9-разрядным кодом в соответствии со справочником.</w:t>
      </w:r>
    </w:p>
    <w:bookmarkEnd w:id="475"/>
    <w:bookmarkStart w:name="z58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Если требованиями к заполнению реквизита в структуре электронного документа (сведений) предусмотрено указание категории документа по назначению, значение реквизита заполняется 12-разрядным кодом в соответствии со следующими правилами:</w:t>
      </w:r>
    </w:p>
    <w:bookmarkEnd w:id="476"/>
    <w:bookmarkStart w:name="z58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первые 9 разрядов содержат код вида документа в соответствии со справочником;</w:t>
      </w:r>
    </w:p>
    <w:bookmarkEnd w:id="477"/>
    <w:bookmarkStart w:name="z58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11, 12 разряды содержат код категории назначения документа, в соответствии с которым применяется документ (фасет 5). При этом фасет 5 отделяется от кода вида документа точкой (10-й разряд кода).</w:t>
      </w:r>
    </w:p>
    <w:bookmarkEnd w:id="478"/>
    <w:bookmarkStart w:name="z58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Например, для свидетельства о заключении брака Республики Армения, представляемого заявителем в целях подтверждения изменения фамилии, имени, отчества, в структуре электронного документа (сведений) реквизит, содержащий сведения о коде вида документа, используемого в сфере пенсионного обеспечения трудящихся государств-членов, должен содержать значение "AM0103004.10":</w:t>
      </w:r>
    </w:p>
    <w:bookmarkEnd w:id="479"/>
    <w:bookmarkStart w:name="z58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"AM0103004" – код вида документа в соответствии со справочником;</w:t>
      </w:r>
    </w:p>
    <w:bookmarkEnd w:id="480"/>
    <w:bookmarkStart w:name="z58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– код категории назначения документа (фасет 5), соответствующий значению "подтверждение изменения фамилии, имени, отчества".</w:t>
      </w:r>
    </w:p>
    <w:bookmarkEnd w:id="481"/>
    <w:bookmarkStart w:name="z58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Если требованиями к заполнению реквизита электронного документа (сведений), передаваемого в составе сообщения общего процесса, предусмотрено указание категории документа по назначению, указанные требования применяются в отношении фасета 5 (11-й, 12-й разряды кода), передаваемого в соответствующем реквизите.</w:t>
      </w:r>
    </w:p>
    <w:bookmarkEnd w:id="482"/>
    <w:bookmarkStart w:name="z589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Описание порядка внесения изменений в справочник</w:t>
      </w:r>
    </w:p>
    <w:bookmarkEnd w:id="483"/>
    <w:bookmarkStart w:name="z59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Внесение изменений в справочник обеспечивается в следующих случаях:</w:t>
      </w:r>
    </w:p>
    <w:bookmarkEnd w:id="484"/>
    <w:bookmarkStart w:name="z59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вхождении в состав Союза нового государства-члена;</w:t>
      </w:r>
    </w:p>
    <w:bookmarkEnd w:id="485"/>
    <w:bookmarkStart w:name="z59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изменениях законодательства отдельных государств-членов, в соответствии с которыми определяются перечни видов документов, имеющих значение для пенсионного обеспечения трудящихся (членов их семей). </w:t>
      </w:r>
    </w:p>
    <w:bookmarkEnd w:id="486"/>
    <w:bookmarkStart w:name="z59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изменениях законодательства, указанных в пункте 17 настоящего Порядка, орган государства-члена, уполномоченный на взаимодействие с Евразийской экономической комиссией (далее – Комиссия), информирует Комиссию о таких изменениях с указанием реквизитов нормативно-правых документов, в соответствии с которыми внесены изменения, а также о датах вступления их в действие.</w:t>
      </w:r>
    </w:p>
    <w:bookmarkEnd w:id="487"/>
    <w:bookmarkStart w:name="z59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на основании анализа представленных сведений и изменении законодательства государства-члена вносит соответствующие изменения в справочник согласно пунктам 19 – 25 настоящего Порядка.</w:t>
      </w:r>
    </w:p>
    <w:bookmarkEnd w:id="488"/>
    <w:bookmarkStart w:name="z59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внесении изменений в справочник, необходимо с учетом анализа законодательства (изменений законодательства) государства-члена внести соответствующие изменения в общий гармонизированный перечень видов документов, имеющих значение для пенсионного обеспечения, а также в сформированный на его основе кодифицированный перечень видов документов.</w:t>
      </w:r>
    </w:p>
    <w:bookmarkEnd w:id="489"/>
    <w:bookmarkStart w:name="z59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результатам анализа актуализированного кодифи-цированного перечня видов документов, имеющих значение для пенсионного обеспечения, следует (при необходимости) внести изменения в перечень типов документов, включив в него дополнительные признаки.</w:t>
      </w:r>
    </w:p>
    <w:bookmarkEnd w:id="490"/>
    <w:bookmarkStart w:name="z59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Необходимо провести операции по кодированию объектов систематизации (классификации), для включаемых объектов систематизации (классификации) в соответствии с пунтом 12 настоящего Порядка.</w:t>
      </w:r>
    </w:p>
    <w:bookmarkEnd w:id="491"/>
    <w:bookmarkStart w:name="z59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Если включаемый объект систематизации (классификации) включен в классификатор видов документов, удостоверяющих личность, утвержденный Решением Коллегии Комиссии от 2 апреля 2019 г. № 53, необходимо указать код соответствующего вида документа в реквизите "код вида документа, удостоверяющего личность".</w:t>
      </w:r>
    </w:p>
    <w:bookmarkEnd w:id="492"/>
    <w:bookmarkStart w:name="z59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внесении изменений в кодифицированный перечень видов документов и перечень типов документов должна быть обеспечена неизменность ранее установленных кодов позиций.</w:t>
      </w:r>
    </w:p>
    <w:bookmarkEnd w:id="493"/>
    <w:bookmarkStart w:name="z60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Исключение отдельных позиций для отдельных государств-членов из справочника может выполняться без внесения изменений в кодифицированный перечень видов документов и перечень типов документов.</w:t>
      </w:r>
    </w:p>
    <w:bookmarkEnd w:id="494"/>
    <w:bookmarkStart w:name="z60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Уточнение наименований отдельных позиций в справочнике выполняется при условии сохранения соответствия между установленным кодом позиции и кодифицированным перечнем видов документов и перечнем типов документов.</w:t>
      </w:r>
    </w:p>
    <w:bookmarkEnd w:id="4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применения методов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и кодирования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справочника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используемых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сфере пенсионного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трудящихся государств –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</w:tr>
    </w:tbl>
    <w:bookmarkStart w:name="z603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Общий гармонизированный перечень видов документов, имеющих значение для пенсионного обеспечения</w:t>
      </w:r>
    </w:p>
    <w:bookmarkEnd w:id="4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группы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 гражданстве, возрасте, месте жительства, родственных отношениях, других фактах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регистрации в системе пенсионного обеспечения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(выписка из актовой записи, иной документ) о рождении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(справка, иной документ) о перемене фамилии, имени, отчества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(справка, иной документ о заключении брака)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(справка, иной документ) о расторжении брака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(справка, иной документ) о смерти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о признании лица безвестно отсутствующим или объявлении его умершим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(справка, решение суда) об усыновлении (удочерении)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(справка) об установлении отцовства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об установлении факта родственных отношений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(справка, заключение) о месте жительства (месте пребывания)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месте фактического проживания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об отсутствии двойного гражданства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гражданство другой страны, выданный компетентным государственным органом иностранного государства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социального обеспечения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неполучении номерного знака общественных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используемые для подтверждения полномочий представителя и (или) подтверждения установления опеки (попечительства)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(акт, справка) органа опеки и попечительства о назначении опекуна (попечителя)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об опеке (передаче ребенка на воспитание)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законного представителя (опекуна/попечителя)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учредительные документы организации, на которую возложено исполнение обязанностей опекунов или попечителей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назначении на должность руководителя организации, на которую возложено исполнение обязанностей опекунов или попечителей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доверенность на представителя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 законного представителя на подачу заявления несовершеннолетним лицом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письменное согласие гражданина на представление его заявления работодателем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документ, подтверждающий статус законного представителя (опекуна/попечителя)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 периодах работы (иной деятельности)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книжка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договор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гражданско-правового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работодателя о периодах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приеме на работу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об увольнении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 работника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 на выдачу заработной 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(сообщение) работодателя о размере заработной 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архивная справка о размере заработной 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книжка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членская книжка (членский билет)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партийный билет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свидетельские показания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 отсутствии архивных данных о периоде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(иной документ), подтверждающая факт утраты документов о работе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среднем заработке работника соответствующей профессии и квалификации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индивидуального лицевого (личного страхового) счета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периодах нахождения в официальном статусе безработного (получения пособия по безработице)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справка о периодах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документ, подтверждающий размер заработной платы для исчисления пенсии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 о подтверждении трудового стажа (периодов работы)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 периодах работы (иной деятельности) для отдельных граждан (отдельных категорий лиц)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(справка о договоре) между работодателем и работником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(справка о договоре) между пастухом и коллективом граждан - владельцев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периодах осуществления традиционной 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периодах творческой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времени службы в качестве священно- и церковнослужителей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(решение) о времени работы в колхозе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приватизации земли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 осуществлении полномочия судьи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в подтверждение непосредственной занятости полный рабочий день на работах по оперативному и периодическому (гарантийному) аэродромному техническому обслуживанию воздушных судов и других летательных аппаратов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техническом обслуживании воздушного судна (гражданской авиации)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(парашютная книжка)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(данные бухгалтерского учета) о трудовом стаже, исчисляемом в летных часах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занятости работников летно-испытательного состава на испытании опытной техники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диспетчера по обслуживанию воздушного движения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предприятия (организации) с указанием приказов о назначении специалиста на должность, связанную с непосредственным управлением воздушным движением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совместном проживании с супругом, проходившем военную службу в другой стране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периоде проживания за границей супругов работников с представительскими полномочиями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об уплате страховых взносов (взносов на социальное страхование)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 уплате пенсионных (страховых) взносов (взносов на социальное страхование)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архивная справка об уплате страховых взносов (взносов на социальное страхование)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 полис (свидетельство) об уплате страховых взносов (единого налога на вмененный доход)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освобождении от уплаты обязательных платежей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накопительной части личного страхового счета застрахованного лица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условной части личного страхового счета застрахованного лица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 об уплате страховых взносов (взносов на социальное страхование)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 получении пособий, отпуске по уходу за ребенком, уходе за инвалидом (в т.ч. ребенком-инвалидом), престарелым лицом, об установлении ивалидности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уполномоченного органа о периоде получения пособия по временной нетрудоспособности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работодателя о периоде получения пособия по временной нетрудоспособности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работодателя о периоде нахождения в отпуске по уходу за ребенком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том, что ребенок, за которым осуществляется уход, заражен вирусом иммунодефицита или болен СПИДом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документ, подтверждающий сведения о периоде ухода за ребенком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обследования осуществления ухода за лицом, имеющим инвалидность первой группы, ребенком с ограниченными возможностями здоровья (ребенком-инвалидом), престарелым лицом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трудоспособного лица, осуществляющего уход за инвалидом I группы, ребенком-инвалидом или за лицом, достигшим возраста 80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письменное подтверждение лица, за которым осуществляется (осуществлялся) уход, что за ним в действительности осуществлялся уход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уполномоченного органа, проводящего медико-социальную экспертизу, о признании инвалидом (ребенком-инвалидом)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освидетельствования медико-реабилитационной экспертной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 периодах прохождения военной службы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военного комиссариата (воинского подразделения) о периодах прохождения военной службы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архивного учреждения о периодах прохождения военной службы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военно-лечебного учреждения о периоде нахождения на лечении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красноармейская книжка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размере заработной платы (денежного довольствия, ежемесячного денежного содержания), выдаваемая организацией по месту прохождения военной службы (службы)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документ о периодах прохождения военной службы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 периодах содержания под стражей лиц, необоснованно привлеченных к уголовной ответственности и впоследствии реабилитированных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периоде содержания под стражей, отбывания наказания в виде ареста, лишения свободы, ссылки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времени выполнения осужденным оплачиваемых работ и сумме фактического заработка, из которого уплачены обязательные страховые взносы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о прекращении предварительного расследования либо уголовного преследования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(решение суда) о вынесении оправдательного приговора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реабилитации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(постановление, решение) о временном отстранении от должности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документ, используемый для подтверждения периода содержания под стражей лиц, необоснованно привлеченных к уголовной ответственности и впоследствии реабилитированных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об обучении (образовании)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(аттестат) об общем базовом (основном общем) образовании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 об общем среднем образовании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о среднем профессиональном образовании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о среднем специальном образовании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о переподготовке на уровне среднего специального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бакалавра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специалиста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магистра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послевузовском (дополнительном) профессиональном образовании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документ, подтверждающий периоды обучения, включаемые в стаж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(иной документ) о текущем обучении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(иной документ) об отчислении (изменении формы обучения)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периоде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 льготном характере труда, основаниях для повышения размера пенсии или установления надбавок к пенсии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работе, дающей право на пенсию на льготных условиях (за выслугу лет)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расположении предприятия, учреждения, организации в условиях высокогорья или в отдаленных труднодоступных зонах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периоде работы по ликвидации последствий катастрофы на Чернобыльской АЭС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пострадавшего от катастрофы на Чернобыльской АЭС, других радиационных аварий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участника ликвидации последствий катастрофы на Чернобыльской АЭС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о присвоении звания героя, награждении орденом, медалью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(справка) участника Великой Отечественной войны или приравненных к нему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инвалида Отечественной войны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прохождении военной службы (службы) в составе действующей армии либо об участии в боевых действиях при исполнении служебных обязанностей на территории других государств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партизана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ветерана боевых действий на территории других государств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донора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(справка) врачебно консультационной комиссии (лечебного учреждения) о нуждаемости в постоянной посторонней помощи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наличии заболевания гипофизарной карликовостью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о присвоении звания "Мать-героиня"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документ, подтверждающий право на повышение размера пенсии (получение надбавки к пенсии, налогового вычета)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содержащие сведения о состоянии на иждивении у трудящегося (члена семьи)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доходах членов семьи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нетрудоспособности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органа социальной защиты населения, что гражданин не находится на полном государственном обеспечении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об установлении факта нахождения на иждивении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неполучении пенсии лицом, которому назначается пенсия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о нахождении лица, обязанного уплачивать алименты, в учреждении уголовно исполнительной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или лечебно-трудовом профилактории и об отсутствии у него заработка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том, что местонахождение лица, обязанного уплачивать алименты, в месячный срок со дня объявления розыска не установлено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документ, подтверждающий состояние на иждивении у трудящегося (члена семьи)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используемые для подтверждения права на наследство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 праве на наследство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о восстановлении срока для обращения за распределением средств пенсионных накоплений умершего застрахованного лица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разделе наследуемого имущества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судебный акт о признании пенсионных накоплений выморочным имуществом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о праве на наследство, вступившее в законную силу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документ, подтверждающий право на наследство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используемые в сфере пенсионного обеспечения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размере получаемой пенсии с указанием даты прекращения ее выплаты или справка о неполучении пенсии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дате назначения пенсии, выданная компетентным органом государства, заключившего межгосударственный договор в области пенсионного обеспечения с государством-членом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неназначении или назначении пенсии в государстве-участнике Содружества Независимых Государств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постановке на учет для назначения частичной пенсии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2024 г. № 60</w:t>
            </w:r>
          </w:p>
        </w:tc>
      </w:tr>
    </w:tbl>
    <w:bookmarkStart w:name="z605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видов заявителей и их представителей, используемый в сфере пенсионного обеспечения трудящихся государств – членов Евразийского экономического союза</w:t>
      </w:r>
    </w:p>
    <w:bookmarkEnd w:id="497"/>
    <w:bookmarkStart w:name="z606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Детализированные сведения из справочника</w:t>
      </w:r>
    </w:p>
    <w:bookmarkEnd w:id="4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заявителя (представителя)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заявителя (представителя)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трудящийся государства – члена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семьи трудящегося государства – члена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наследник (правопреемник) пенсионных накоплений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претендующее на получение пенсии, не полученной трудящимся (членом семьи) в связи со смертью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родитель (родители) несовершеннолетнего лица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усыновитель (удочеритель) несовершеннолетнего лица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 несовершеннолетнего или недееспособного лица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попечитель несовершеннолетнего лица или лица с ограниченной дееспособностью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опеки и попечительства государства – члена Евразийского экономического союза или другая организация государства – члена Евразийского экономического союза, на которую возложено исполнение обязанностей опекуна или попечителя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доверенное лицо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вид представителя, установленный законодательством государства – члена Евразийского экономического союза</w:t>
            </w:r>
          </w:p>
        </w:tc>
      </w:tr>
    </w:tbl>
    <w:bookmarkStart w:name="z607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Паспорт справочника</w:t>
      </w:r>
    </w:p>
    <w:bookmarkEnd w:id="4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видов заявителей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представителей, используемый в сфере пенсионного обеспечения трудящихся государств – 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СВЗПСПО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057-2024 (ред. 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мая 2024 г. № 60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введения в действие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(начала применения)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августа 2024 г.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систематизация и кодирование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лицах, обращающихся в компетентные органы государств – членов Евразийского экономического союза с целью реализации прав в соответствии с Соглашением о пенсионном обеспечении трудящихся государств – членов Евразийского экономического союза от 20 декабря 2019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 (область применения)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справочника предусмотрено при формировании и обработке электронных документов (сведений) в целях обеспечения информационного взаимодействия при реализации общих процессов 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заявитель, компетентный орган, пенсия, представитель, трудящийся, член семьи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миграция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справочник не имеет международных (межгосударственных, региональных) аналогов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справочников (классификаторов) 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– справочник не имеет аналогов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порядковый метод систематизации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методика ведения справочника.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Добавление, изменение или исключение значений справочника выполняется оператором в соответствии с актом Евразийской экономической комиссии. В случае исключения значения запись справочника отмечается как недействующая с даты исключения с указанием сведений об акте Евразийской экономической комиссии, регламентирующем окончание действия записи справочника.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справочника являются уникальными, повторное использование кодов справочника, в том числе недействующих, не допускается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структуры справочника (состав полей, области их значений и правила формирования) приведено в разделе III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из справочника относятся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Установленная периодичность пересмотра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принятия решений органов Евразийского экономического союза в отношении пенсионного обеспечения трудящихся (членов их семей) государств – 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справочника приведены в разделе 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609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структуры справочника</w:t>
      </w:r>
    </w:p>
    <w:bookmarkEnd w:id="501"/>
    <w:bookmarkStart w:name="z610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раздел определяет структуру и реквизитный состав справочника, в том числе области значений реквизитов и правила их формирования.</w:t>
      </w:r>
    </w:p>
    <w:bookmarkEnd w:id="502"/>
    <w:bookmarkStart w:name="z611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Структура и реквизитный состав справочника приведены в таблице, в которой формируются следующие поля (графы):</w:t>
      </w:r>
    </w:p>
    <w:bookmarkEnd w:id="503"/>
    <w:bookmarkStart w:name="z61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реквизита" – порядковый номер и устоявшееся или официальное словесное обозначение реквизита;</w:t>
      </w:r>
    </w:p>
    <w:bookmarkEnd w:id="504"/>
    <w:bookmarkStart w:name="z613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реквизита;</w:t>
      </w:r>
    </w:p>
    <w:bookmarkEnd w:id="505"/>
    <w:bookmarkStart w:name="z614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реквизита" –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bookmarkEnd w:id="506"/>
    <w:bookmarkStart w:name="z61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507"/>
    <w:bookmarkStart w:name="z61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указания множественности реквизитов передаваемых данных используются следующие обозначения:</w:t>
      </w:r>
    </w:p>
    <w:bookmarkEnd w:id="508"/>
    <w:bookmarkStart w:name="z61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реквизит обязателен, повторения не допускаются;</w:t>
      </w:r>
    </w:p>
    <w:bookmarkEnd w:id="509"/>
    <w:bookmarkStart w:name="z61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bookmarkEnd w:id="510"/>
    <w:bookmarkStart w:name="z61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элемент обязателен, может повторяться без ограничений;</w:t>
      </w:r>
    </w:p>
    <w:bookmarkEnd w:id="511"/>
    <w:bookmarkStart w:name="z62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 &gt; 1);</w:t>
      </w:r>
    </w:p>
    <w:bookmarkEnd w:id="512"/>
    <w:bookmarkStart w:name="z62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n);</w:t>
      </w:r>
    </w:p>
    <w:bookmarkEnd w:id="513"/>
    <w:bookmarkStart w:name="z62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514"/>
    <w:bookmarkStart w:name="z62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 реквизит опционален, может повторяться без ограничений;</w:t>
      </w:r>
    </w:p>
    <w:bookmarkEnd w:id="515"/>
    <w:bookmarkStart w:name="z62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 &gt; 1).</w:t>
      </w:r>
    </w:p>
    <w:bookmarkEnd w:id="5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626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реквизита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Вид заявителя или его представителя в сфере пенсионного обеспечения трудящихся государств – членов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вида заявителя (представителя)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\d{3}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серийно-порядковым методом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 Наименование вида заявителя (представителя)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или предложения на русском языке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Сведения о записи справочника (классификатора)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определяются правилами формирования вложенных реквизитов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 Дата начала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 или дате внесения изменений, указанной в акте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 Сведения об акте, регламентирующем начало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1.3.2.1. Код вида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1.3.2.2. 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1.3.2.3. Дата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 Дата окончания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 Сведения об акте, регламентирующем окончание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1.3.4.1. Код вида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1.3.4.2. 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1.3.4.3. Дата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2024 г. № 60</w:t>
            </w:r>
          </w:p>
        </w:tc>
      </w:tr>
    </w:tbl>
    <w:bookmarkStart w:name="z630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видов пенсий в государствах – членах Евразийского экономического союза, в отношении которых действуют нормы Соглашения о пенсионном обеспечении трудящихся государств – членов Евразийского экономического союза от 20 декабря 2019 года</w:t>
      </w:r>
    </w:p>
    <w:bookmarkEnd w:id="519"/>
    <w:bookmarkStart w:name="z631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Детализированные сведения из справочника</w:t>
      </w:r>
    </w:p>
    <w:bookmarkEnd w:id="5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раздела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вида пенсии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пенсии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пенсии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 в Республике Армения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пенсия Республики Армения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AM100100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пенсия по возрасту Республики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AM100201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пенсия по инвалидности Республики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AM100301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пенсия по случаю потери кормильца Республики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AM100401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пенсия за выслугу лет Республики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AM100501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пенсия на льготных условиях Республики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AM100601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трудовая пенсия Республики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обязательная накопительная пенсия Республики Армения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AM200002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выплата обязательной накопительной пенсии Республики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AM200004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обязательная накопительная пенсия Республики Армения в виде аннуитета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AM200005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обязательная накопительная пенсия Республики Армения в виде программной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AM200702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выплата наследникам обязательной накопительной пенсии Республики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 в Республике Беларусь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пенсия Республики Беларусь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BY100100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пенсия по возрасту Республики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BY100201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пенсия по инвалидности Республики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BY100301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пенсия по случаю потери кормильца Республики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BY100401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пенсия за выслугу лет Республики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пенсий военнослужащих, приравненных к ним лиц, членов их семей и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 в Республике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выплаты из единого накопительного пенсионного фонда Республики Казахстан за счет сформированных пенсионных взносов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KZ100106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выплаты из единого накопительного пенсионного фонда Республики Казахстан по достижении пенсионного возраста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KZ100206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выплаты из единого накопительного пенсионного фонда Республики Казахстан при установлении инвалидности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установлении инвалидности первой и второй групп, если инвалидность установлена бессрочно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KZ100702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выплата наследникам из единого накопительного пенсионного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 в Кыргызской Республике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пенсия по государственному социальному страхованию Кыргызской Республики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KG100100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пенсия по возрасту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KG100201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пенсия по инвалидности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KG100301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пенсия по случаю потери кормильца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накопительная часть пенсии из средств государственного накопительного пенсионного фонда Кыргызской Республики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KG200102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накопительная часть пенсии из средств государственного накопительного пенсионного фонда Кыргызской Республики в связи с установлением пенсии по возрасту в виде единовременной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KG200103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накопительная часть пенсии из средств государственного накопительного пенсионного фонда Кыргызской Республики в связи с установлением пенсии по возрасту в виде срочной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KG200202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накопительная часть пенсии из средств государственного накопительного пенсионного фонда Кыргызской Республики в связи с установлением пенсии по инвалидности в виде единовременной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KG200203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накопительная часть пенсии из средств государственного накопительного пенсионного фонда Кыргызской Республики в связи с установлением пенсии по инвалидности в виде срочной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лиц, имеющих право на пенсию по инвалидности I и II группы, инвалидность которых установлена бессрочно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за счет средств пенсионных накоплений из средств государственного накопительного пенсионного фонда Кыргызской Республики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KG300702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выплата наследникам за счет средств пенсионных накоплений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 в Российской 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пенсия Российской 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RU100100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пенсия по старости Российской Федерации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RU100201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пенсия по инвалидности Российской Федерации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RU100301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пенсия по случаю потери кормильца Российской Федерации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фиксированная выплата к страховой пенсии, повышение и (или) увеличение фиксированной выплаты к страховой пенсии и доплата к страховой пенсии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RU110100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фиксированная выплата к страховой пенсии по старости Российской Федерации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RU110201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фиксированная выплата к страховой пенсии по инвалидности Российской Федерации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RU110301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фиксированная выплата к страховой пенсии по случаю потери кормильца Российской Федерации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накопительная пенсия Российской 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RU200100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накопительная пенсия Российской Федерации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выплаты за счет средств пенсионных накоплений в Российской 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RU300002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выплата за счет средств пенсионных накоплений в Российской Федерации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RU300003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срочная пенсионная выплата за счет средств пенсионных накоплений в Российской Федерации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RU300702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средств пенсионных накоплений правопреемникам умершего застрахованного лица в Российской Федерации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2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Паспорт справочника</w:t>
      </w:r>
    </w:p>
    <w:bookmarkEnd w:id="5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видов пенсий в государствах – членах Евразийского экономического союза, в отношении которых действуют нормы Соглашения о пенсионном обеспечении трудящихся государств – членов Евразийского экономического союза от 20 декабря 2019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СВПСПО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058-2024 (ред. 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мая 2024 г. № 60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введения в действие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(начала применения)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августа 2024 г.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и кодирование сведений о пенсиях, которые устанавливаются (выплачиваются) трудящимся (членам семьи) государств – членов Евразийского экономического союза и в отношении которых действуют нормы Соглашения о пенсионном обеспечении трудящихся государств – 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 (область применения)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справочника предусмотрено при формировании и обработке электронных документов (сведений) в целях обеспечения информационного взаимодействия при реализации общих процессов 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выплаты, выплаты за счет пенсионных накоплений, накопительная пенсия, пенсия, получатель пенсии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миграция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справочник не имеет международных (межгосударственных, региональных) аналогов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справочников (классификаторов) 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классификатор имеет аналоги в государствах – членах Евразийского экономического союза.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 003-2017. Общероссийский классификатор информации по социальной защите населения (принят приказом Федерального агентства по техническому регулированию и метрологии от 25 мая 2017 г. № 424-ст)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комбинированный метод классификации.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порядком согласно приложению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методика ведения справочника.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порядком согласно приложению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структуры справочника (состав полей, области их значений и правила формирования) приведено в разделе III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из справочника относятся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порядком согласно приложению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справочника приведены в разделе 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636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структуры справочника</w:t>
      </w:r>
    </w:p>
    <w:bookmarkEnd w:id="525"/>
    <w:bookmarkStart w:name="z63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раздел определяет структуру и реквизитный состав справочника, в том числе области значений реквизитов и правила их формирования.</w:t>
      </w:r>
    </w:p>
    <w:bookmarkEnd w:id="526"/>
    <w:bookmarkStart w:name="z63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Структура и реквизитный состав справочника приведены в таблице, в которой формируются следующие поля (графы):</w:t>
      </w:r>
    </w:p>
    <w:bookmarkEnd w:id="527"/>
    <w:bookmarkStart w:name="z63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реквизита" – порядковый номер и устоявшееся или официальное словесное обозначение реквизита;</w:t>
      </w:r>
    </w:p>
    <w:bookmarkEnd w:id="528"/>
    <w:bookmarkStart w:name="z64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реквизита;</w:t>
      </w:r>
    </w:p>
    <w:bookmarkEnd w:id="529"/>
    <w:bookmarkStart w:name="z64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реквизита" –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bookmarkEnd w:id="530"/>
    <w:bookmarkStart w:name="z64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531"/>
    <w:bookmarkStart w:name="z64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указания множественности реквизитов передаваемых данных используются следующие обозначения:</w:t>
      </w:r>
    </w:p>
    <w:bookmarkEnd w:id="532"/>
    <w:bookmarkStart w:name="z64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реквизит обязателен, повторения не допускаются;</w:t>
      </w:r>
    </w:p>
    <w:bookmarkEnd w:id="533"/>
    <w:bookmarkStart w:name="z64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bookmarkEnd w:id="534"/>
    <w:bookmarkStart w:name="z64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элемент обязателен, может повторяться без ограничений;</w:t>
      </w:r>
    </w:p>
    <w:bookmarkEnd w:id="535"/>
    <w:bookmarkStart w:name="z647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 &gt; 1);</w:t>
      </w:r>
    </w:p>
    <w:bookmarkEnd w:id="536"/>
    <w:bookmarkStart w:name="z648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n);</w:t>
      </w:r>
    </w:p>
    <w:bookmarkEnd w:id="537"/>
    <w:bookmarkStart w:name="z649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538"/>
    <w:bookmarkStart w:name="z650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 реквизит опционален, может повторяться без ограничений;</w:t>
      </w:r>
    </w:p>
    <w:bookmarkEnd w:id="539"/>
    <w:bookmarkStart w:name="z651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 &gt; 1).</w:t>
      </w:r>
    </w:p>
    <w:bookmarkEnd w:id="5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653" w:id="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</w:t>
      </w:r>
    </w:p>
    <w:bookmarkEnd w:id="5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реквизита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Виды пенсий в государствах – членах Евразийского экономического союза,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которых действуют нормы Соглашения о пенсионном обеспечении трудящихся государств – членов Евразийского экономического союза от 20 декабря 2019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раздела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 Шаблон: [A-Z]{2}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альфа-2 код государства-члена, формируется в соответствии со стандартом ISO 3166-1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Наименование раздела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или предложения на русском языке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Сведения о видах пенсий, применяемых в государстве – члене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 Код вида пенсии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 Шаблон: [A-Z]{2}[0-9]{2}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с использованием последовательного метода кодирования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 Наименование вида пенсии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или предложения на русском языке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 Сведения о пенсиях в государстве – члене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пенсии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 Шаблон: [A-Z]{2}[0-9]{6}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с использованием параллельного метода кодирования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пенсии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или предложения на русском языке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Примечание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или предложения на русском языке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Сведения о записи справочника (классификатора)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определяются правилами формирования вложенных реквизитов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Дата начала действия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ИСО 8601 в формате YYYY-MM-DD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 или дате внесения изменений, указанной в акте органа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Сведения об акте, регламентирующем начало действия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 Код вида акта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*.4.2.2. Номер акта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*.4.2.3. Дата акта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ИСО 8601 в формате YYYY-MM-DD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Дата окончания действия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ИСО 8601 в формате YYYY-MM-DD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Сведения об акте, регламентирующем окончание действия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*.4.4.1. Код вида акта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 Номер акта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 Дата акта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ИСО 8601 в формате YYYY-MM-DD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справочнику видов пенсий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государствах – членах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союза, в отношении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действуют нормы Соглашения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пенсионном обеспечении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трудящихся 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от 20 декабря 2019 года</w:t>
            </w:r>
          </w:p>
        </w:tc>
      </w:tr>
    </w:tbl>
    <w:bookmarkStart w:name="z663" w:id="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ведения и применения справочника видов пенсий в государствах – членах Евразийского экономического союза, в отношении которых действуют нормы Соглашения о пенсионном обеспечении трудящихся государств – членов Евразийского экономического союза от 20 декабря 2019 года</w:t>
      </w:r>
    </w:p>
    <w:bookmarkEnd w:id="546"/>
    <w:bookmarkStart w:name="z664" w:id="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547"/>
    <w:bookmarkStart w:name="z665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целях детализации описания и определения специфики применения методов классификации и кодирования и применяется при разработке и ведении справочника видов пенсий в государствах – членах Евразийского экономического союза, в отношении которых действуют нормы Соглашения о пенсионном обеспечении трудящихся государств – членов Евразийского экономического союза от 20 декабря 2019 года (далее соответственно – справочник, Соглашение).</w:t>
      </w:r>
    </w:p>
    <w:bookmarkEnd w:id="548"/>
    <w:bookmarkStart w:name="z666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Порядок разработан в соответствии со следующими актами, входящими в право Евразийского экономического союза (далее – Союз):</w:t>
      </w:r>
    </w:p>
    <w:bookmarkEnd w:id="549"/>
    <w:bookmarkStart w:name="z667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17 ноября 2015 г. № 155 "О единой системе нормативно-справочной информации Евразийского экономического союза";</w:t>
      </w:r>
    </w:p>
    <w:bookmarkEnd w:id="550"/>
    <w:bookmarkStart w:name="z668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19 сентября 2017 г. № 121 "Об утверждении Методологии разработки, ведения и применения справочников и классификаторов, входящих в состав ресурсов единой системы нормативно-справочной информации Евразийского экономического союза".</w:t>
      </w:r>
    </w:p>
    <w:bookmarkEnd w:id="551"/>
    <w:bookmarkStart w:name="z669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Понятия "накопительные пенсии" "пенсии", "трудящийся", используемые в настоящем Порядке, применяются в значениях, определенных Соглашением.</w:t>
      </w:r>
    </w:p>
    <w:bookmarkEnd w:id="552"/>
    <w:bookmarkStart w:name="z670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Порядке, применяются в значениях, определенных нормативными правовыми актами органов Союза по вопросам формирования и развития единой системы нормативно-справочной информации Союза.</w:t>
      </w:r>
    </w:p>
    <w:bookmarkEnd w:id="553"/>
    <w:bookmarkStart w:name="z671" w:id="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Описание метода классификации</w:t>
      </w:r>
    </w:p>
    <w:bookmarkEnd w:id="554"/>
    <w:bookmarkStart w:name="z672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Объектами систематизации (классификации) являются пенсии в государствах – членах Союза (далее – государства-члены), в отношении которых действуют нормы Соглашения.</w:t>
      </w:r>
    </w:p>
    <w:bookmarkEnd w:id="555"/>
    <w:bookmarkStart w:name="z673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целей классификации объектов систематизации (классификации) используется комбинированный метод.</w:t>
      </w:r>
    </w:p>
    <w:bookmarkEnd w:id="556"/>
    <w:bookmarkStart w:name="z674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Классификация осуществляется на основе применения следующих классификационных признаков:</w:t>
      </w:r>
    </w:p>
    <w:bookmarkEnd w:id="557"/>
    <w:bookmarkStart w:name="z675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региональный признак (код государства-члена);</w:t>
      </w:r>
    </w:p>
    <w:bookmarkEnd w:id="558"/>
    <w:bookmarkStart w:name="z676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вид пенсии;</w:t>
      </w:r>
    </w:p>
    <w:bookmarkEnd w:id="559"/>
    <w:bookmarkStart w:name="z677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категория получателей пенсии;</w:t>
      </w:r>
    </w:p>
    <w:bookmarkEnd w:id="560"/>
    <w:bookmarkStart w:name="z678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вид выплат.</w:t>
      </w:r>
    </w:p>
    <w:bookmarkEnd w:id="561"/>
    <w:bookmarkStart w:name="z679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Классификационный признак "региональный признак (код государства-члена)" определяет раздел справочника и соответствует государству-члену, в соответствии с законодательством которого устанавливается пенсия, в отношении которой действуют нормы Соглашения.</w:t>
      </w:r>
    </w:p>
    <w:bookmarkEnd w:id="562"/>
    <w:bookmarkStart w:name="z680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Классификационный признак "вид пенсии" определяет вид пенсии, в отношении которой действуют нормы Соглашения, в зависимости от государства-члена, в соответствии с законодательством которого она устанавливается.</w:t>
      </w:r>
    </w:p>
    <w:bookmarkEnd w:id="563"/>
    <w:bookmarkStart w:name="z681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Классификационный признак "категория получателей пенсии" определяется в соответствии с законодательством государств-членов в сфере пенсионного обеспечения и содержит следующие значения:</w:t>
      </w:r>
    </w:p>
    <w:bookmarkEnd w:id="564"/>
    <w:bookmarkStart w:name="z682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лица, имеющие право на пенсию (для учета получателей пенсии, относящихся к нескольким категориям);</w:t>
      </w:r>
    </w:p>
    <w:bookmarkEnd w:id="565"/>
    <w:bookmarkStart w:name="z683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лица, имеющие право на пенсию по возрасту (по старости);</w:t>
      </w:r>
    </w:p>
    <w:bookmarkEnd w:id="566"/>
    <w:bookmarkStart w:name="z684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лица, имеющие право на пенсию по инвалидности;</w:t>
      </w:r>
    </w:p>
    <w:bookmarkEnd w:id="567"/>
    <w:bookmarkStart w:name="z685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лица, имеющие право на пенсию по случаю потери кормильца;</w:t>
      </w:r>
    </w:p>
    <w:bookmarkEnd w:id="568"/>
    <w:bookmarkStart w:name="z686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лица, имеющие право на пенсию за выслугу лет;</w:t>
      </w:r>
    </w:p>
    <w:bookmarkEnd w:id="569"/>
    <w:bookmarkStart w:name="z687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лица, имеющие право на пенсию на льготных условиях;</w:t>
      </w:r>
    </w:p>
    <w:bookmarkEnd w:id="570"/>
    <w:bookmarkStart w:name="z688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лица, имеющие право на частичную пенсию;</w:t>
      </w:r>
    </w:p>
    <w:bookmarkEnd w:id="571"/>
    <w:bookmarkStart w:name="z689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наследники (правопреемники) пенсионных начислений;</w:t>
      </w:r>
    </w:p>
    <w:bookmarkEnd w:id="572"/>
    <w:bookmarkStart w:name="z690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иная категория получателей пенсии (для учета получателей пенсии, не включенных в справочник).</w:t>
      </w:r>
    </w:p>
    <w:bookmarkEnd w:id="573"/>
    <w:bookmarkStart w:name="z69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Классификационный признак "вид выплат" определяется в соответствии с законодательством государств-членов в сфере пенсионного обеспечения и содержит следующие значения:</w:t>
      </w:r>
    </w:p>
    <w:bookmarkEnd w:id="574"/>
    <w:bookmarkStart w:name="z69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ежемесячная бессрочная;</w:t>
      </w:r>
    </w:p>
    <w:bookmarkEnd w:id="575"/>
    <w:bookmarkStart w:name="z69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ежемесячная на весь период наличия права на пенсию (в т. ч. на весь период инвалидности);</w:t>
      </w:r>
    </w:p>
    <w:bookmarkEnd w:id="576"/>
    <w:bookmarkStart w:name="z694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единовременная выплата;</w:t>
      </w:r>
    </w:p>
    <w:bookmarkEnd w:id="577"/>
    <w:bookmarkStart w:name="z695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срочная выплата;</w:t>
      </w:r>
    </w:p>
    <w:bookmarkEnd w:id="578"/>
    <w:bookmarkStart w:name="z696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аннуитет;</w:t>
      </w:r>
    </w:p>
    <w:bookmarkEnd w:id="579"/>
    <w:bookmarkStart w:name="z69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программная выплата;</w:t>
      </w:r>
    </w:p>
    <w:bookmarkEnd w:id="580"/>
    <w:bookmarkStart w:name="z69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ежемесячно по установленному графику, до исчерпания пенсионных накоплений;</w:t>
      </w:r>
    </w:p>
    <w:bookmarkEnd w:id="581"/>
    <w:bookmarkStart w:name="z699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иная выплата за счет пенсионных накоплений.</w:t>
      </w:r>
    </w:p>
    <w:bookmarkEnd w:id="582"/>
    <w:bookmarkStart w:name="z700" w:id="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метода кодирования</w:t>
      </w:r>
    </w:p>
    <w:bookmarkEnd w:id="583"/>
    <w:bookmarkStart w:name="z701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кодирования видов пенсий используется последовательный метод.</w:t>
      </w:r>
    </w:p>
    <w:bookmarkEnd w:id="584"/>
    <w:bookmarkStart w:name="z702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Разделы кодируются в соответствии с форматом "ХХ", представляющим собой буквенный код Alpha 2 государства-члена в соответствии со стандартом ISO 3166-1.</w:t>
      </w:r>
    </w:p>
    <w:bookmarkEnd w:id="585"/>
    <w:bookmarkStart w:name="z703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пенсий внутри разделов кодируются последовательным методом в соответствии с форматом "XXNN", где "XX" представляет собой код раздела, "NN" – код позиции внутри раздела.</w:t>
      </w:r>
    </w:p>
    <w:bookmarkEnd w:id="586"/>
    <w:bookmarkStart w:name="z704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Кодовые обозначения видов пенсий в зависимости от государства-члена представлены в таблице 1.</w:t>
      </w:r>
    </w:p>
    <w:bookmarkEnd w:id="5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706" w:id="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пенсий в государствах-членах</w:t>
      </w:r>
    </w:p>
    <w:bookmarkEnd w:id="5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раздела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пенсии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пенсии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 в Республике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пенсия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обязательная накопительная пенсия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 в Республике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пенсия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 в Республике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выплаты из единого накопительного пенсионного фонда Республики Казахстан за счет сформированных пенсионных взносов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 в Кыргызской Республике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пенсия по государственному социальному страхованию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накопительная часть пенсии из средств государственного накопительного пенсионного фонда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за счет средств пенсионных накоплений из средств государственного накопительного пенсионного фонда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 в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пенсия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фиксированная выплата к страховой пенсии, повышение и (или) увеличение фиксированной выплаты к страховой пенсии и доплата к страховой пенсии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накопительная пенсия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выплаты за счет средств пенсионных накоплений в Российской Федерации</w:t>
            </w:r>
          </w:p>
        </w:tc>
      </w:tr>
    </w:tbl>
    <w:bookmarkStart w:name="z707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Объекты систематизации (классификации) кодируются параллельным методом.</w:t>
      </w:r>
    </w:p>
    <w:bookmarkEnd w:id="589"/>
    <w:bookmarkStart w:name="z708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Код объекта систематизации (классификации) состоит из 8 разрядов, где:</w:t>
      </w:r>
    </w:p>
    <w:bookmarkEnd w:id="590"/>
    <w:bookmarkStart w:name="z709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первые четыре разряда содержат код вида пенсии;</w:t>
      </w:r>
    </w:p>
    <w:bookmarkEnd w:id="591"/>
    <w:bookmarkStart w:name="z710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пятый и шестой разряды содержат двузначный цифровой код категории получателей пенсии в соответствии с таблицей 2;</w:t>
      </w:r>
    </w:p>
    <w:bookmarkEnd w:id="592"/>
    <w:bookmarkStart w:name="z711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седьмой и восьмой разряды содержат двузначный цифровой код вида выплат в соответствии с таблицей 3.</w:t>
      </w:r>
    </w:p>
    <w:bookmarkEnd w:id="5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713" w:id="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получателей пенсии</w:t>
      </w:r>
    </w:p>
    <w:bookmarkEnd w:id="5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категории получателей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 получателей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имеющие право на пенсию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имеющие право на пенсию по возрасту (по старости)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имеющие право на пенсию по инвалидности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имеющие право на пенсию по случаю потери кормильца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имеющие право на пенсию за выслугу лет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имеющие право на пенсию на льготных условиях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имеющие право на частичную пенсию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наследники (правопреемники) пенсионных начислений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категория получателей пенсии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715" w:id="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выплат</w:t>
      </w:r>
    </w:p>
    <w:bookmarkEnd w:id="5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выплат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выплат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бессрочная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на весь период наличия права на пенсию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выплата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срочная выплата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аннуитет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программная выплата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по установленному графику, до исчерпания пенсионных накоплений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вид выплат</w:t>
            </w:r>
          </w:p>
        </w:tc>
      </w:tr>
    </w:tbl>
    <w:bookmarkStart w:name="z716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выполнении операций по кодированию объекта систематизации (классификации) необходимо:</w:t>
      </w:r>
    </w:p>
    <w:bookmarkEnd w:id="596"/>
    <w:bookmarkStart w:name="z717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установить принадлежность включаемого объекта систематизации (классификации) к региональной группе;</w:t>
      </w:r>
    </w:p>
    <w:bookmarkEnd w:id="597"/>
    <w:bookmarkStart w:name="z718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установить принадлежность объекта классификации к одному из видов пенсий в государстве-члене, в отношении которых действуют нормы Соглашения, в соответствии с таблицей 1 настоящего Порядка;</w:t>
      </w:r>
    </w:p>
    <w:bookmarkEnd w:id="598"/>
    <w:bookmarkStart w:name="z719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установить категорию получателей пенсии в соответствии с таблицей 2 настоящего Порядка;</w:t>
      </w:r>
    </w:p>
    <w:bookmarkEnd w:id="599"/>
    <w:bookmarkStart w:name="z720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установить вид выплат в соответствии с таблицей 3 настоящего Порядка;</w:t>
      </w:r>
    </w:p>
    <w:bookmarkEnd w:id="600"/>
    <w:bookmarkStart w:name="z721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 учетом предусмотренных подпунктами "а"-"г" настоящего пункта соответствий провести кодирование объекта систематизации (классификации) параллельным методом.</w:t>
      </w:r>
    </w:p>
    <w:bookmarkEnd w:id="601"/>
    <w:bookmarkStart w:name="z722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Пример выполнения операций по кодированию объекта систематизации (классификации) приведен в таблице 4.</w:t>
      </w:r>
    </w:p>
    <w:bookmarkEnd w:id="6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724" w:id="6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выполнения операций по кодированию объекта систематизации (классификации)</w:t>
      </w:r>
    </w:p>
    <w:bookmarkEnd w:id="6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систематизации (классификации)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 признак (код государства-члена)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пенсии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получателей пенсии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объекта систематизации (классификации)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пенсия по возрасту Республики 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 (АМ)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пенсия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имеющие право на пенсию по возрасту (по старости)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01)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бессрочная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AM100100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пенсия по инвалидности Республики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 (BY)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пенсия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имеющие право на пенсию по инвалидности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02)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на весь период наличия права на пенсию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01)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BY100201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выплата наследникам из единого накопительного пенсионного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 (KZ)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пенсионные выплаты из единого накопительного пенсионного фонда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наследники (правопреемники) пенсионных начислений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07)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выплата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02)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KZ100702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Накопительная часть пенсии из средств государственного накопительного пенсионного фонда Кыргызской Республики в связи с установлением пенсии по возрасту в виде срочной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 (KG)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накопительная часть пенсии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имеющие право на пенсию по возрасту (по старости)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01)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срочная выплата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03)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KG200103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выплата за счет средств пенсионных накоплений в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 (RU)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выплаты за счет средств пенсионных накоплений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30)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имеющие право на пенсию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выплата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02)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RU300002</w:t>
            </w:r>
          </w:p>
        </w:tc>
      </w:tr>
    </w:tbl>
    <w:bookmarkStart w:name="z726" w:id="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Описание порядка внесения изменений в справочник</w:t>
      </w:r>
    </w:p>
    <w:bookmarkEnd w:id="605"/>
    <w:bookmarkStart w:name="z727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Внесение изменений в справочник обеспечивается в следующих случаях:</w:t>
      </w:r>
    </w:p>
    <w:bookmarkEnd w:id="606"/>
    <w:bookmarkStart w:name="z728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 внесении изменений в Соглашение;</w:t>
      </w:r>
    </w:p>
    <w:bookmarkEnd w:id="607"/>
    <w:bookmarkStart w:name="z729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 внесении изменений в законодательство отдельных государств-членов о пенсионном обеспечении, предусматривающих изменение и (или) дополнение положений пункта 2 статьи 2 Соглашения и не противоречащих нормам Соглашения.</w:t>
      </w:r>
    </w:p>
    <w:bookmarkEnd w:id="608"/>
    <w:bookmarkStart w:name="z730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внесении изменений в законодательство отдельных государств-членов орган государства-члена, уполномоченный на взаимодействие с Евразийской экономической комиссией (далее – Комиссия), информирует Комиссию о таких изменениях с указанием реквизитов нормативных правовых актов, в соответствии с которыми внесены изменения, а также о датах их вступления в силу.</w:t>
      </w:r>
    </w:p>
    <w:bookmarkEnd w:id="609"/>
    <w:bookmarkStart w:name="z731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на основании анализа представленных сведений и изменений законодательства государства-члена вносит соответствующие изменения в справочник согласно пунктам 19 и 20 настоящего Порядка. </w:t>
      </w:r>
    </w:p>
    <w:bookmarkEnd w:id="610"/>
    <w:bookmarkStart w:name="z732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Комиссия с учетом анализа изменений законодательства государства-члена и сведений, указанных в пункте 18 настоящего Порядка, вносит необходимые изменения в справочник в части включения, исключения, изменения отдельных объектов систематизации (классификации), а также при необходимости в таблицы 1 – 3 настоящего Порядка.</w:t>
      </w:r>
    </w:p>
    <w:bookmarkEnd w:id="611"/>
    <w:bookmarkStart w:name="z733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вновь включенных в справочник объектов систематизации (классификации) необходимо провести операции по кодированию в соответствии с пунктом 15 настоящего Порядка.</w:t>
      </w:r>
    </w:p>
    <w:bookmarkEnd w:id="612"/>
    <w:bookmarkStart w:name="z734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внесении изменений в справочник, в том числе в перечни согласно таблицам 1 – 3 настоящего Порядка, должна быть обеспечена неизменность ранее установленных кодов позиций.</w:t>
      </w:r>
    </w:p>
    <w:bookmarkEnd w:id="6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2024 г. № 60</w:t>
            </w:r>
          </w:p>
        </w:tc>
      </w:tr>
    </w:tbl>
    <w:bookmarkStart w:name="z736" w:id="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видов решений о назначении пенсии, о приостановлении (прекращении) выплаты пенсий, принимаемых компетентными органами государств – членов Евразийского экономического союза</w:t>
      </w:r>
    </w:p>
    <w:bookmarkEnd w:id="614"/>
    <w:bookmarkStart w:name="z737" w:id="6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Детализированные сведения из справочника</w:t>
      </w:r>
    </w:p>
    <w:bookmarkEnd w:id="6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решения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решения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назначении и выплате пенсии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об отказе в назначении и выплате пенсии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перерасчете размера назначенной пенсии на основании обращения заявителя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об отказе в перерасчете размера назначенной пенсии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переводе на другой вид пенсии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об отказе в переводе на другой вид пенсии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восстановлении (возобновлении) выплаты пенсии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об отказе в восстановлении (возобновлении) выплаты пенсии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выплате неполученной суммы пенсии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об отказе в выплате неполученной суммы пенсии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перерасчете размера назначенной пенсии, принимаемое в отсутствие обращения заявителя при получении сведений об обстоятельствах, влекущих изменение размера пенсии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приостановлении (прекращении) выплаты пенсии, принимаемое при получении сведений об обстоятельствах, влекущих приостановление и прекращение выплаты пенсии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об удержании излишне выплаченной суммы пенсии, принимаемое при получении сведений об удержании излишне выплаченной суммы пенсии от компетентного органа государства – члена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об отказе в удержании излишне выплаченной суммы пенсии, принимаемое при получении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удержании излишне выплаченной суммы пенсии от компетентного органа государства – члена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вид решения компетентного органа государства – члена Евразийского экономического союза</w:t>
            </w:r>
          </w:p>
        </w:tc>
      </w:tr>
    </w:tbl>
    <w:bookmarkStart w:name="z738" w:id="6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Паспорт справочника</w:t>
      </w:r>
    </w:p>
    <w:bookmarkEnd w:id="6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видов решений о назначении пенсии, о приостановлении (прекращении) выплаты пенсий, принимаемых компетентными органами государств – 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СВРПКО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059-2024 (ред. 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мая 2024 г. № 60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введения в действие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(начала применения)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августа 2024 г.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и кодирование сведений о видах решений, принимаемых компетентными органами государств – членов Евразийского экономического союза в целях реализации Соглашения о пенсионном обеспечении трудящихся государств – членов Евразийского экономического союза от 20 декабря 2019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 (область применения)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справочника предусмотрено при формировании и обработке электронных документов (сведений) в целях обеспечения информационного взаимодействия при реализации общих процессов 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компетентный орган, пенсия, решение, трудящийся, член семьи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миграция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справочник не имеет международных (межгосударственных, региональных) аналогов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справочников (классификаторов) 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– справочник не имеет аналогов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порядковый метод систематизации.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порядком согласно приложению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методика ведения справочника.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порядком согласно приложению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структуры справочника (состав полей, области их значений и правила формирования) приведено в разделе III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из справочника относятся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справочника приведены в разделе 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741" w:id="6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структуры справочника</w:t>
      </w:r>
    </w:p>
    <w:bookmarkEnd w:id="619"/>
    <w:bookmarkStart w:name="z742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раздел определяет структуру и реквизитный состав справочника, в том числе области значений реквизитов и правила их формирования.</w:t>
      </w:r>
    </w:p>
    <w:bookmarkEnd w:id="620"/>
    <w:bookmarkStart w:name="z743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Структура и реквизитный состав справочника приведены в таблице, в которой формируются следующие поля (графы):</w:t>
      </w:r>
    </w:p>
    <w:bookmarkEnd w:id="621"/>
    <w:bookmarkStart w:name="z744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реквизита" – порядковый номер и устоявшееся или официальное словесное обозначение реквизита;</w:t>
      </w:r>
    </w:p>
    <w:bookmarkEnd w:id="622"/>
    <w:bookmarkStart w:name="z745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реквизита;</w:t>
      </w:r>
    </w:p>
    <w:bookmarkEnd w:id="623"/>
    <w:bookmarkStart w:name="z746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реквизита" –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bookmarkEnd w:id="624"/>
    <w:bookmarkStart w:name="z747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625"/>
    <w:bookmarkStart w:name="z748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указания множественности реквизитов передаваемых данных используются следующие обозначения:</w:t>
      </w:r>
    </w:p>
    <w:bookmarkEnd w:id="626"/>
    <w:bookmarkStart w:name="z749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реквизит обязателен, повторения не допускаются;</w:t>
      </w:r>
    </w:p>
    <w:bookmarkEnd w:id="627"/>
    <w:bookmarkStart w:name="z750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bookmarkEnd w:id="628"/>
    <w:bookmarkStart w:name="z751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элемент обязателен, может повторяться без ограничений;</w:t>
      </w:r>
    </w:p>
    <w:bookmarkEnd w:id="629"/>
    <w:bookmarkStart w:name="z752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 &gt; 1);</w:t>
      </w:r>
    </w:p>
    <w:bookmarkEnd w:id="630"/>
    <w:bookmarkStart w:name="z753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n);</w:t>
      </w:r>
    </w:p>
    <w:bookmarkEnd w:id="631"/>
    <w:bookmarkStart w:name="z754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632"/>
    <w:bookmarkStart w:name="z755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 реквизит опционален, может повторяться без ограничений;</w:t>
      </w:r>
    </w:p>
    <w:bookmarkEnd w:id="633"/>
    <w:bookmarkStart w:name="z756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 &gt; 1).</w:t>
      </w:r>
    </w:p>
    <w:bookmarkEnd w:id="6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758" w:id="6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</w:t>
      </w:r>
    </w:p>
    <w:bookmarkEnd w:id="6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реквизита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видах решений о назначении пенсии, о приостановлении (прекращении) выплаты пенсий, принимаемых компетентными органами государств – членов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вида решения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\d{3}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порядковым методом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Наименование вида решения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или предложения на русском языке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Сведения о записи справочника (классификатора)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 Дата начала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 или дате внесения изменений, указанной в акте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 Сведения об акте, регламентирующем начало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 Дата окончания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 Сведения об акте, регламентирующем окончание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справочнику видов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назначении пенсии,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(прекращении)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пенсий, принимаемых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</w:tr>
    </w:tbl>
    <w:bookmarkStart w:name="z762" w:id="6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ведения справочника видов решений о назначении пенсии, о приостановлении (прекращении) выплаты пенсий, принимаемых компетентными органами государств – членов Евразийского экономического союза</w:t>
      </w:r>
    </w:p>
    <w:bookmarkEnd w:id="637"/>
    <w:bookmarkStart w:name="z763" w:id="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638"/>
    <w:bookmarkStart w:name="z764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соответствии со следующими актами, входящими в право Евразийского экономического союза (далее – Союз):</w:t>
      </w:r>
    </w:p>
    <w:bookmarkEnd w:id="639"/>
    <w:bookmarkStart w:name="z765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Евразийском экономическом союзе от 29 мая 2014 года;</w:t>
      </w:r>
    </w:p>
    <w:bookmarkEnd w:id="640"/>
    <w:bookmarkStart w:name="z766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17 ноября 2015 г. № 155 "О единой системе нормативно-справочной информации Евразийского экономического союза";</w:t>
      </w:r>
    </w:p>
    <w:bookmarkEnd w:id="641"/>
    <w:bookmarkStart w:name="z767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19 сентября 2017 г. № 121 "Об утверждении Методологии разработки, ведения и применения справочников и классификаторов, входящих в состав ресурсов единой системы нормативно-справочной информации Евразийского экономического союза".</w:t>
      </w:r>
    </w:p>
    <w:bookmarkEnd w:id="642"/>
    <w:bookmarkStart w:name="z768" w:id="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643"/>
    <w:bookmarkStart w:name="z769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Порядок определяет правила формирования и ведения справочника видов решений о назначении пенсии, о приостановлении (прекращении) выплаты пенсий, принимаемых компетентными органами государств – членов Евразийского экономического союза (далее – справочник).</w:t>
      </w:r>
    </w:p>
    <w:bookmarkEnd w:id="644"/>
    <w:bookmarkStart w:name="z770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Порядок применяется Евразийской экономической комиссией (далее – Комиссия) при формировании и ведении справочника, а также уполномоченными органами государств – членов Союза (далее – государства-члены) при применении справочника в рамках реализации Соглашения о пенсионном обеспечении трудящихся государств – членов Евразийского экономического союза от 20 декабря 2019 года (далее – Соглашение).</w:t>
      </w:r>
    </w:p>
    <w:bookmarkEnd w:id="645"/>
    <w:bookmarkStart w:name="z771" w:id="6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646"/>
    <w:bookmarkStart w:name="z772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Понятия "заявитель", "компетентный орган", "пенсии", "трудящийся", "член семьи", используемые в настоящем Порядке, применяются в значениях, определенных Соглашением, Порядком взаимодействия между уполномоченными органами, компетентными органами государств – членов Евразийского экономического союза и Евразийской экономической комиссией по применению норм Соглашения о пенсионном обеспечении трудящихся государств – членов Евразийского экономического союза от 20 декабря 2019 года, утвержденным Решением Совета Евразийской экономической комиссии от 23 декабря 2020 г. № 122 (далее – Порядок взаимодействия между уполномоченными органами), а также Правилами реализации общих процессов в сфере пенсионного обеспечения трудящихся государств – членов Евразийского экономического союза, утвержденных Решением Коллегии Евразийской экономической комиссии от 8 февраля 2022 г. № 20.</w:t>
      </w:r>
    </w:p>
    <w:bookmarkEnd w:id="647"/>
    <w:bookmarkStart w:name="z773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Порядке, применяются в значениях, определенных Договором о Евразийском экономическом союзе от 29 мая 2014 г. и актами органов Союза по вопросам формирования и развития единой системы нормативно-справочной информации Союза.</w:t>
      </w:r>
    </w:p>
    <w:bookmarkEnd w:id="648"/>
    <w:bookmarkStart w:name="z774" w:id="6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Принципы ведения справочника</w:t>
      </w:r>
    </w:p>
    <w:bookmarkEnd w:id="649"/>
    <w:bookmarkStart w:name="z775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Формирование и ведение справочника осуществляется в целях систематизации и кодирования сведений о решениях, которые принимают компетентные органы в целях реализации Соглашения.</w:t>
      </w:r>
    </w:p>
    <w:bookmarkEnd w:id="650"/>
    <w:bookmarkStart w:name="z776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Формирование и ведение справочника осуществляется для обеспечения межгосударственного информационного взаимодействия в рамках реализации общих процессов при формировании и обработке электронных документов (сведений).</w:t>
      </w:r>
    </w:p>
    <w:bookmarkEnd w:id="651"/>
    <w:p>
      <w:pPr>
        <w:spacing w:after="0"/>
        <w:ind w:left="0"/>
        <w:jc w:val="both"/>
      </w:pPr>
      <w:bookmarkStart w:name="z777" w:id="652"/>
      <w:r>
        <w:rPr>
          <w:rFonts w:ascii="Times New Roman"/>
          <w:b w:val="false"/>
          <w:i w:val="false"/>
          <w:color w:val="000000"/>
          <w:sz w:val="28"/>
        </w:rPr>
        <w:t xml:space="preserve">
      7. Источниками детализированных сведений для справочника являются Порядок взаимодействия между уполномоченными органами, а также акты Комиссии, содержащие положения, касающиеся определения видов решений, принимаемых компетентными органами </w:t>
      </w:r>
    </w:p>
    <w:bookmarkEnd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целях реализации Соглашения (далее – акт Комиссии).</w:t>
      </w:r>
    </w:p>
    <w:bookmarkStart w:name="z778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Оператором справочника является Комиссия.</w:t>
      </w:r>
    </w:p>
    <w:bookmarkEnd w:id="653"/>
    <w:bookmarkStart w:name="z779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Ведение справочника осуществляется в соответствии с централизованной методикой ведения справочников (классификаторов) согласно подразделу 1 раздела V Методологии разработки, ведения и применения справочников и классификаторов, входящих в состав ресурсов единой системы нормативно-справочной информации Евразийского эконмического союза, утвержденной Решением Коллегии Евразийской экономической комиссии от 19 сентября 2017 г. № 121 (далее – Методология).</w:t>
      </w:r>
    </w:p>
    <w:bookmarkEnd w:id="654"/>
    <w:bookmarkStart w:name="z780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Ведение справочника осуществляется с учетом следующих положений:</w:t>
      </w:r>
    </w:p>
    <w:bookmarkEnd w:id="655"/>
    <w:bookmarkStart w:name="z781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добавление, изменение или исключение отдельных позиций из справочника выполняется оператором в соответствии с актом Комиссии;</w:t>
      </w:r>
    </w:p>
    <w:bookmarkEnd w:id="656"/>
    <w:bookmarkStart w:name="z782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случае изменения отдельной позиции справочника ранее действующая позиция не исключается из справочника, отмечается как недействующая с даты начала действия новой редакции позиции справочника с указанием сведений об акте Комиссии, в соответствии с которым были внесены изменения в справочник. При этом код новой редакции позиции справочника не изменяется;</w:t>
      </w:r>
    </w:p>
    <w:bookmarkEnd w:id="657"/>
    <w:bookmarkStart w:name="z783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случае исключения позиций из справочника указанная позиция отмечается как недействующая с даты исключения с указанием сведений об акте Комиссии, в соответствии с которым была исключена позиция из справочника;</w:t>
      </w:r>
    </w:p>
    <w:bookmarkEnd w:id="658"/>
    <w:bookmarkStart w:name="z784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повторное использование кодов исключенных позиций из справочника не допускается.</w:t>
      </w:r>
    </w:p>
    <w:bookmarkEnd w:id="659"/>
    <w:bookmarkStart w:name="z785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Ответственность оператора в части формирования и ведения справочника определяется в соответствии с Методологией с учетом положений настоящего Порядка.</w:t>
      </w:r>
    </w:p>
    <w:bookmarkEnd w:id="660"/>
    <w:bookmarkStart w:name="z786" w:id="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Описание методов систематизации и кодирования, применяемых в справочнике</w:t>
      </w:r>
    </w:p>
    <w:bookmarkEnd w:id="661"/>
    <w:bookmarkStart w:name="z787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Объектами систематизации справочника являются виды решений, принимаемых компетентными органами:</w:t>
      </w:r>
    </w:p>
    <w:bookmarkEnd w:id="662"/>
    <w:bookmarkStart w:name="z788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обращений заявителей с целью реализации права на пенсию в соответствии с Соглашением, а также при выявлении обстоятельств, влекущих изменение размера пенсии или прекращение ее выплаты;</w:t>
      </w:r>
    </w:p>
    <w:bookmarkEnd w:id="663"/>
    <w:bookmarkStart w:name="z789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обращений об изменении персональных данных трудящегося (члена его семьи) и иных обстоятельствах, имеющих значение для применения Соглашения;</w:t>
      </w:r>
    </w:p>
    <w:bookmarkEnd w:id="664"/>
    <w:bookmarkStart w:name="z790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уведомлений компетентных органов других государств-членов об удержании излишне выплаченной суммы пенсии.</w:t>
      </w:r>
    </w:p>
    <w:bookmarkEnd w:id="665"/>
    <w:bookmarkStart w:name="z791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Виды решений, принимаемых компетентными органами, систематизируются порядковым методом с использованием двух соподчиненных признаков систематизации. Первый признак соответствует причине принятия решения, определенной в пункте 12 настоящего Порядка, второй признак соответствует виду принимаемого решения. Виды решений, принимаемых компетентными органами, кодируются серийно: порядковым методом с использованием трехзначного цифрового кода.</w:t>
      </w:r>
    </w:p>
    <w:bookmarkEnd w:id="666"/>
    <w:bookmarkStart w:name="z792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решений, принимаемых компетентными органами в отношении обращений заявителей с целью реализации права на пенсию в соответствии с Соглашением, а также при выявлении обстоятельств, влекущих изменение размера пенсии или прекращение ее выплаты, в отношении обращений об изменении персональных данных трудящегося (члена его семьи) и иных обстоятельствах, имеющих значение для применения Соглашения, кодируются в интервале серий кодов от "01Х" до "09Х", где:</w:t>
      </w:r>
    </w:p>
    <w:bookmarkEnd w:id="667"/>
    <w:bookmarkStart w:name="z793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первые два знака определяют код причины обращения, установленный в справочнике причин обращения заявителей для установления и выплаты пенсии, в отношении которого принимается решение;</w:t>
      </w:r>
    </w:p>
    <w:bookmarkEnd w:id="668"/>
    <w:bookmarkStart w:name="z794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"X" – значение от "1" до "9".</w:t>
      </w:r>
    </w:p>
    <w:bookmarkEnd w:id="669"/>
    <w:bookmarkStart w:name="z795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решений, принимаемых компетентными органами при получении уведомлений компетентных органов других государств-членов об удержании излишне выплаченной суммы пенсии, кодируются в интервале серии кодов от "10Х" до "19Х", где "X" – значение от "1" до "9".</w:t>
      </w:r>
    </w:p>
    <w:bookmarkEnd w:id="670"/>
    <w:bookmarkStart w:name="z796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возможности указания видов решений компетентных органов, не включенных в справочник, предусмотрена позиция "иной вид решения компетентного органа" с кодовым обозначением "999".</w:t>
      </w:r>
    </w:p>
    <w:bookmarkEnd w:id="671"/>
    <w:bookmarkStart w:name="z797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Виды решений, принимаемых компетентными органами, в рамках одной серии кодируются с шагом 1.</w:t>
      </w:r>
    </w:p>
    <w:bookmarkEnd w:id="672"/>
    <w:bookmarkStart w:name="z798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выполнении операций по кодированию нового экземпляра объекта систематизации (добавление новых позиций) необходимо:</w:t>
      </w:r>
    </w:p>
    <w:bookmarkEnd w:id="673"/>
    <w:bookmarkStart w:name="z799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установить наличие связи включаемого экземпляра объекта систематизации с установленной в пунктом 13 настоящего Порядка серией кодов;</w:t>
      </w:r>
    </w:p>
    <w:bookmarkEnd w:id="674"/>
    <w:bookmarkStart w:name="z800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определить следующий свободный (ранее не использованный) код в рамках установленной серии кодов;</w:t>
      </w:r>
    </w:p>
    <w:bookmarkEnd w:id="675"/>
    <w:bookmarkStart w:name="z801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расположить включаемый экземпляр объекта систематизации после последней позиции с кодом той же серии.</w:t>
      </w:r>
    </w:p>
    <w:bookmarkEnd w:id="676"/>
    <w:bookmarkStart w:name="z802" w:id="6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Ведение справочника</w:t>
      </w:r>
    </w:p>
    <w:bookmarkEnd w:id="677"/>
    <w:bookmarkStart w:name="z803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Первичное наполнение справочника выполняется однократно с учетом детализированных сведений справочника и описания его структуры, утвержденных решением Коллегии Комиссии.</w:t>
      </w:r>
    </w:p>
    <w:bookmarkEnd w:id="678"/>
    <w:bookmarkStart w:name="z804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Сформированные в результате первичного наполнения справочника сведения публикуются на информационном портале Союза.</w:t>
      </w:r>
    </w:p>
    <w:bookmarkEnd w:id="679"/>
    <w:bookmarkStart w:name="z805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Основанием для внесения изменений в справочник являются:</w:t>
      </w:r>
    </w:p>
    <w:bookmarkEnd w:id="680"/>
    <w:bookmarkStart w:name="z806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внесение изменений в Соглашение и (или) акты Комиссии;</w:t>
      </w:r>
    </w:p>
    <w:bookmarkEnd w:id="681"/>
    <w:bookmarkStart w:name="z807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внесение изменений в законодательство государств-членов о пенсионном обеспечении, предусматривающие изменения и (или) дополнения видов решений, предусмотренных формуляром "Уведомление о принятом решении" (приложение № 5 к Порядку взаимодействия между уполномоченными органами) и не противоречит нормам Соглашения;</w:t>
      </w:r>
    </w:p>
    <w:bookmarkEnd w:id="682"/>
    <w:bookmarkStart w:name="z808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внесение изменений в справочник причин обращений заявителей для установления и выплаты пенсии.</w:t>
      </w:r>
    </w:p>
    <w:bookmarkEnd w:id="683"/>
    <w:p>
      <w:pPr>
        <w:spacing w:after="0"/>
        <w:ind w:left="0"/>
        <w:jc w:val="both"/>
      </w:pPr>
      <w:bookmarkStart w:name="z809" w:id="684"/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внесении изменений в законодательство отдельных государств-членов орган государства-члена, уполномоченный на взаимодействие с Комиссией, информирует Комиссию об изменениях с указанием реквизитов нормативных правовых актов, в соответствии </w:t>
      </w:r>
    </w:p>
    <w:bookmarkEnd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которыми внесены изменения, а также о датах вступления их в действие.</w:t>
      </w:r>
    </w:p>
    <w:bookmarkStart w:name="z810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на основании анализа представленных сведений и изменений законодательства государства-члена вносит соответствующие изменения в справочник согласно пунктам 20 и 21 настоящего Порядка.</w:t>
      </w:r>
    </w:p>
    <w:bookmarkEnd w:id="685"/>
    <w:bookmarkStart w:name="z811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наличии оснований, указанных в пункте 18 настоящего Порядка, Комиссия с учетом анализа изменения законодательства государства-члена и представленных сведений (при необходимости) вносит необходимые изменения в справочник в части включения, исключения, изменения отдельных объектов систематизации (классификации).</w:t>
      </w:r>
    </w:p>
    <w:bookmarkEnd w:id="686"/>
    <w:bookmarkStart w:name="z812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вновь включенных в справочник объектов систематизации (классификации) необходимо провести операции по кодированию в соответствии с пунктом 15 настоящего Порядка.</w:t>
      </w:r>
    </w:p>
    <w:bookmarkEnd w:id="687"/>
    <w:bookmarkStart w:name="z813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внесении изменений в справочник должна быть обеспечена неизменность ранее установленных кодов позиций.</w:t>
      </w:r>
    </w:p>
    <w:bookmarkEnd w:id="6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2024 г. № 60</w:t>
            </w:r>
          </w:p>
        </w:tc>
      </w:tr>
    </w:tbl>
    <w:bookmarkStart w:name="z815" w:id="6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степеней выраженности нарушения функций органов и систем организма пациента</w:t>
      </w:r>
    </w:p>
    <w:bookmarkEnd w:id="689"/>
    <w:bookmarkStart w:name="z816" w:id="6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Детализированные сведения из справочника</w:t>
      </w:r>
    </w:p>
    <w:bookmarkEnd w:id="6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степени выраженности нарушения функций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степени выраженности нарушения функций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функций отсутствует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легкое или незначительное нарушение функций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умеренное нарушение функций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выраженное нарушение функций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 или резко выраженное нарушение функций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утрата функций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степень выраженности нарушения функций</w:t>
            </w:r>
          </w:p>
        </w:tc>
      </w:tr>
    </w:tbl>
    <w:bookmarkStart w:name="z817" w:id="6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Паспорт справочника</w:t>
      </w:r>
    </w:p>
    <w:bookmarkEnd w:id="6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степеней выраженности нарушения функций органов и систем организма пациента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ССВНФОСОП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062-2024 (ред. 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мая 2024 г. № 60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введения в действие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(начала применения)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августа 2024 г.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и кодирование сведений о степенях выраженности нарушения функций органов и систем организма обследуемого трудящегося (члена его семьи) Евразийского экономического союза, представляемых в составе сведений о медицинском обследовании в целях установления пенсии, предусмотренной Соглашением о пенсионном обеспечении трудящихся государств – членов Евразийского экономического союза от 20 декабря 2019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 (область применения)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справочника предусмотрено при формировании и обработке электронных документов (сведений) в целях обеспечения информационного взаимодействия при реализации общих процессов 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компетентный орган, нарушение функций, пенсия, степень выраженности, трудящийся, функции органов и систем организма, член семьи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миграция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при разработке справочника (классификатора) международные (межгосударственные, региональные) классификаторы и (или) стандарты не применялись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справочников (классификаторов) 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 (классификатор) имеет аналоги в государствах-членах: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основных видов нарушений функций органов и систем организма пациента, утвержденные постановлением Министерства здравоохранения Республики Беларусь от 9 июня 2021 г. № 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нарушений основных функций организма и ограничения жизнедеятельности, утвержденные приказом заместителя Премьер-Министра – Министра труда и социальной защиты населения Республики Казахстан от 29 июня 2023 г. № 260;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 основных видов стойких расстройств функций организма человека, обусловленных заболеваниями, последствиями травм или дефектами, и степени их выраженности, утвержденные приказом Министерства труда и социальной защиты Российской Федерации от 27 августа 2019 г. № 585н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порядковый метод систематизации по тяжести нарушений от более легких к более тяжелым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методика ведения справочника.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Добавление, изменение или исключение значений справочника выполняется оператором в соответствии с актом Евразийской экономической комиссии. В случае исключения значения запись справочника отмечается как недействующая с даты исключения с указанием сведений об акте Евразийской экономической комиссии, регламентирующем окончание действия записи справочника.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справочника являются уникальными, повторное использование кодов справочника, в том числе недействующих, не допускается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структуры справочника (состав полей, области их значений и правила формирования) приведено в разделе III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из справочника относятся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справочника приведены в разделе 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822" w:id="6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структуры справочника</w:t>
      </w:r>
    </w:p>
    <w:bookmarkEnd w:id="694"/>
    <w:bookmarkStart w:name="z823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раздел определяет структуру и реквизитный состав справочника, в том числе области значений реквизитов и правила их формирования.</w:t>
      </w:r>
    </w:p>
    <w:bookmarkEnd w:id="695"/>
    <w:bookmarkStart w:name="z824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Структура и реквизитный состав справочника приведены в таблице, в которой формируются следующие поля (графы):</w:t>
      </w:r>
    </w:p>
    <w:bookmarkEnd w:id="696"/>
    <w:bookmarkStart w:name="z825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реквизита" – порядковый номер и устоявшееся или официальное словесное обозначение реквизита;</w:t>
      </w:r>
    </w:p>
    <w:bookmarkEnd w:id="697"/>
    <w:bookmarkStart w:name="z826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реквизита;</w:t>
      </w:r>
    </w:p>
    <w:bookmarkEnd w:id="698"/>
    <w:bookmarkStart w:name="z827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реквизита" –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bookmarkEnd w:id="699"/>
    <w:bookmarkStart w:name="z828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700"/>
    <w:bookmarkStart w:name="z829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указания множественности реквизитов передаваемых данных используются следующие обозначения:</w:t>
      </w:r>
    </w:p>
    <w:bookmarkEnd w:id="701"/>
    <w:bookmarkStart w:name="z830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реквизит обязателен, повторения не допускаются;</w:t>
      </w:r>
    </w:p>
    <w:bookmarkEnd w:id="702"/>
    <w:bookmarkStart w:name="z831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bookmarkEnd w:id="703"/>
    <w:bookmarkStart w:name="z832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элемент обязателен, может повторяться без ограничений;</w:t>
      </w:r>
    </w:p>
    <w:bookmarkEnd w:id="704"/>
    <w:bookmarkStart w:name="z833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 &gt; 1);</w:t>
      </w:r>
    </w:p>
    <w:bookmarkEnd w:id="705"/>
    <w:bookmarkStart w:name="z834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n);</w:t>
      </w:r>
    </w:p>
    <w:bookmarkEnd w:id="706"/>
    <w:bookmarkStart w:name="z835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707"/>
    <w:bookmarkStart w:name="z836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 реквизит опционален, может повторяться без ограничений;</w:t>
      </w:r>
    </w:p>
    <w:bookmarkEnd w:id="708"/>
    <w:bookmarkStart w:name="z837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 &gt; 1).</w:t>
      </w:r>
    </w:p>
    <w:bookmarkEnd w:id="7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839" w:id="7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</w:t>
      </w:r>
    </w:p>
    <w:bookmarkEnd w:id="7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реквизита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степенях выраженности нарушения функций органов и систем организма пациента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степени выраженности нарушения функций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\d{2}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порядковым методом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Наименование степени выраженности нарушения функций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или предложения на русском языке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Сведения о записи справочника (классификатора)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определяются правилами формирования вложенных реквизитов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 Дата начала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 или дате внесения изменений, указанной в акте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 Сведения об акте, регламентирующем начало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 Дата окончания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 Сведения об акте, регламентирующем окончание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2024 г. № 60</w:t>
            </w:r>
          </w:p>
        </w:tc>
      </w:tr>
    </w:tbl>
    <w:bookmarkStart w:name="z843" w:id="7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причин обращения заявителей для установления и выплаты пенсии</w:t>
      </w:r>
    </w:p>
    <w:bookmarkEnd w:id="712"/>
    <w:bookmarkStart w:name="z844" w:id="7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Детализированные сведения из справочника</w:t>
      </w:r>
    </w:p>
    <w:bookmarkEnd w:id="7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причины обращения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причины обращения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для назначения и выплаты пенсии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для перерасчета размера назначенной пенсии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для перевода на другой вид пенсии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для восстановления (возобновления) выплаты пенсии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для получения пенсии, не полученной трудящимся (членом его семьи) государства – члена Евразийского экономического союза в связи со смертью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изменении данных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причина обращения заявителей для установления и выплаты пенсий</w:t>
            </w:r>
          </w:p>
        </w:tc>
      </w:tr>
    </w:tbl>
    <w:bookmarkStart w:name="z845" w:id="7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Паспорт справочника</w:t>
      </w:r>
    </w:p>
    <w:bookmarkEnd w:id="7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причин обращения заявителей для установления и выплаты пенсии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СПОЗУВП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063-2024 (ред. 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Евразийской экономической комиссии от 28 мая 2024 г. № 60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 применения)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августа 2024 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систематизация и кодирование сведений о причинах обращения трудящихся (членов их семей) государств – членов Евразийского экономического союза, наследников (правопреемников) пенсионных накоплений, лиц, претендующих на получение пенсии, не полученной трудящимся (членом его семьи) государства – члена Евразийского экономического союза в связи со смертью, а также их представителей в компетентные органы государств – членов Евразийского экономического союза в целях реализации права на пенсию в соответствии с Соглашением о пенсионном обеспечении трудящихся государств – членов Евразийского экономического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 (область применения)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справочника предусмотрено при формировании и обработке электронных документов (сведений) в целях обеспечения информационного взаимодействия при реализации общих процессов 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заявитель, компетентный орган, обращение, пенсия, причина обращения, трудящийся, член семьи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миграция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справочник не имеет международных (межгосударственных, региональных) аналогов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справочников (классификаторов) 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– справочник не имеет аналогов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порядковый метод систематизации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методика ведения справочника.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Добавление, изменение или исключение значений справочника выполняется оператором в соответствии с актом Евразийской экономической комиссии. В случае исключения значения запись справочника отмечается как недействующая с даты исключения с указанием сведений об акте Евразийской экономической комиссии, регламентирующем окончание действия записи справочника.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справочника являются уникальными, повторное использование кодов справочника, в том числе недействующих, не допускается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структуры справочника (состав полей, области их значений и правила формирования) приведено в разделе III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из справочника относятся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справочника приведены в разделе 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847" w:id="7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структуры справочника</w:t>
      </w:r>
    </w:p>
    <w:bookmarkEnd w:id="716"/>
    <w:bookmarkStart w:name="z848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раздел определяет структуру и реквизитный состав справочника, в том числе области значений реквизитов и правила их формирования.</w:t>
      </w:r>
    </w:p>
    <w:bookmarkEnd w:id="717"/>
    <w:bookmarkStart w:name="z849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Структура и реквизитный состав справочника приведены в таблице, в которой формируются следующие поля (графы):</w:t>
      </w:r>
    </w:p>
    <w:bookmarkEnd w:id="718"/>
    <w:bookmarkStart w:name="z850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реквизита" – порядковый номер и устоявшееся или официальное словесное обозначение реквизита;</w:t>
      </w:r>
    </w:p>
    <w:bookmarkEnd w:id="719"/>
    <w:bookmarkStart w:name="z851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реквизита;</w:t>
      </w:r>
    </w:p>
    <w:bookmarkEnd w:id="720"/>
    <w:bookmarkStart w:name="z852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реквизита" –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bookmarkEnd w:id="721"/>
    <w:bookmarkStart w:name="z853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722"/>
    <w:bookmarkStart w:name="z854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указания множественности реквизитов передаваемых данных используются следующие обозначения:</w:t>
      </w:r>
    </w:p>
    <w:bookmarkEnd w:id="723"/>
    <w:bookmarkStart w:name="z855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реквизит обязателен, повторения не допускаются;</w:t>
      </w:r>
    </w:p>
    <w:bookmarkEnd w:id="724"/>
    <w:bookmarkStart w:name="z856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bookmarkEnd w:id="725"/>
    <w:bookmarkStart w:name="z857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элемент обязателен, может повторяться без ограничений;</w:t>
      </w:r>
    </w:p>
    <w:bookmarkEnd w:id="726"/>
    <w:bookmarkStart w:name="z858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 &gt; 1);</w:t>
      </w:r>
    </w:p>
    <w:bookmarkEnd w:id="727"/>
    <w:bookmarkStart w:name="z859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n);</w:t>
      </w:r>
    </w:p>
    <w:bookmarkEnd w:id="728"/>
    <w:bookmarkStart w:name="z860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729"/>
    <w:bookmarkStart w:name="z861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 реквизит опционален, может повторяться без ограничений;</w:t>
      </w:r>
    </w:p>
    <w:bookmarkEnd w:id="730"/>
    <w:bookmarkStart w:name="z862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 &gt; 1).</w:t>
      </w:r>
    </w:p>
    <w:bookmarkEnd w:id="7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864" w:id="7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</w:t>
      </w:r>
    </w:p>
    <w:bookmarkEnd w:id="7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реквизита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причинах обращения заявителей для установления и выплаты пенсии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причины обращения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\d{2}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порядковым методом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Наименование причины обращения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или предложения на русском языке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Сведения о записи справочника (классификатора)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 Дата начала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 или дате внесения изменений, указанной в акте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 Сведения об акте, регламентирующем начало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 Дата окончания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 Сведения об акте, регламентирующем окончание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2024 г. № 60</w:t>
            </w:r>
          </w:p>
        </w:tc>
      </w:tr>
    </w:tbl>
    <w:bookmarkStart w:name="z868" w:id="7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характеристик представляемых документов и их копий</w:t>
      </w:r>
    </w:p>
    <w:bookmarkEnd w:id="734"/>
    <w:bookmarkStart w:name="z869" w:id="7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Детализированные сведения из справочника</w:t>
      </w:r>
    </w:p>
    <w:bookmarkEnd w:id="7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раздела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формы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формы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вида формы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документа, изначально созданного на бумажном носителе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письменного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письменный документ, созданный впервые, оформленный и удостоверенный в установленном порядке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письменного документа, заверенный нотариусом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письменного документа, подлинность которого подтверждена нотариусом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 письменного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повторный экземпляр письменного документа, созданный взамен утраченного или поврежденного и имеющий одинаковую юридическую силу с исходным документом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 заверенный дубликат письменного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 письменного документа, подлинность которого подтверждена нотариусом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незаверенная копия письменного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письменного документа, полностью воспроизводящая информацию оригинала письменного документа и все его внешние признаки или часть их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заверенная копия письменного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письменного документа, полностью воспроизводящая информацию оригинала письменного документа и все его внешние признаки или часть их, на которую проставлены реквизиты, придающие документу юридическую силу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 заверенная копия письменного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письменного документа, полностью воспроизводящая информацию оригинала письменного документа и все его внешние признаки или часть их, соответствие оригиналу которой подтверждается нотариусом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письменного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письменного документа в электронной форме, полностью воспроизводящая информацию оригинала письменного документа и все его внешние признаки или часть их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письменного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письменного документа, воспроизводящая его часть, заверенная в установленном порядке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 заверенная выписка из письменного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письменного документа, воспроизводящая его часть, соответствие оригиналу которого подтверждается нотариусом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 заверенный перевод оригинала письменного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 заверенный перевод оригинала письменного документа с языка оригинала письменного документа на другой язык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изобразительного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изобразительный документ, созданный впервые, оформленный и удостоверенный в установленном порядке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изобразительного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изобразительного документа, полностью воспроизводящая информацию оригинала документа и все его внешние признаки или часть их, представленная в электронной форме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графического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документ, созданный впервые, оформленный и удостоверенный в установленном порядке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графического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графического документа, полностью воспроизводящая информацию оригинала документа и все его внешние признаки или часть их, представленная в электронной форме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носителе, представленный в иной форме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или его копия, представленные в форме, не включенной в справочник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электронного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документ, изначально созданный в форме электронного документа (информация, сведения, данные, представленные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виде, пригодном для восприятия человеком с использованием электронных вычислительных машин (мобильных устройств),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для передачи и обработки с использованием информационно-коммуникационных технологий с соблюдением установленных требований к формату или к формату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структуре), отвечающий требованиям общей инфраструктуры документирования информации в электронном виде, установленным в праве Евразийского экономического союза либо в законодательстве государства – члена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электронного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информация, сведения, данные из электронного документа, оформленного в соответствии с требованиями, установленными правом Евразийского экономического союза либо законодательством государств – членов Евразийского экономического союза, на бумажном носителе, заверенные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порядке, установленном законодательством государств – 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нотариально заверенная выписка из электронного документа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 сведения, данные из электронного документа, оформленного в соответствии с требованиями, установленными правом Евразийского экономического союза либо законодательством государств – членов Евразийского экономического союза, на бумажном носителе, соответствие которых электроному документу подтверждается нотариусом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документ, представленный в иной форме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документ, представленный в форме, не включенной в справочник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документов на ином виде носителя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фотодокумента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фотодокумент, созданный впервые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фотодокумента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фотодокумент, полностью воспроизводящий информацию оригинала документа и все его внешние признаки или часть их, представленный в электронной форме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аудиовизуального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аудиовизуальный документ, созданный впервые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аудиовизуального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аудиовизуальный документ, полностью воспроизводящий информацию оригинала документа и все его внешние признаки или часть их, представленный в электронной форме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фонодокумента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фонодокумент, созданный впервые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фонодокумента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фонодокумент, полностью воспроизводящий информацию оригинала документа и все его внешние признаки или часть их, представленный в электронной форме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форма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форма документа, не представленная в справочнике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871" w:id="7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Фасет 1. "Вид носителя информации"</w:t>
      </w:r>
    </w:p>
    <w:bookmarkEnd w:id="7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изначально созданный на бумажном носителе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изначально созданный в форме электронного документа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вид формы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изначально созданный на носителе информации, не включенном в справочник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873" w:id="7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Фасет 2. "Способ фиксации информации"</w:t>
      </w:r>
    </w:p>
    <w:bookmarkEnd w:id="7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любой документ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зафиксированная на носителе информация с реквизитами, позволяющими ее идентифицировать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 документ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содержащий речевую информацию, зафиксированную любым типом письма или любой системой звукозаписи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письменный документ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 документ, информация из которого зафиксирована любым типом письменности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изобразительный документ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содержащий информацию, выраженную посредством изображения какого-либо объекта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документ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изобразительный документ, в котором изображение объекта получено посредством линий, штрихов, светотени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фотодокумент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изобразительный документ, созданный фотографическим или электронным (цифровым) способом, фиксирующий информацию в виде отдельных изображений – статичных образов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аудиовизуальный документ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содержащий изобразительную и (или) звуковую информацию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фонодокумент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аудиовизуальный документ, содержащий звуковую информацию, зафиксированную любой системой звукозаписи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способ фиксации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способ фиксации информации, не включенный в справочник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875" w:id="7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Фасет 3. "Форма представления документа"</w:t>
      </w:r>
    </w:p>
    <w:bookmarkEnd w:id="7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документ, созданный впервые, оформленный и удостоверенный в установленном порядке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дубликат документа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повторный экземпляр документа, созданный взамен утраченного или поврежденного и имеющий одинаковую юридическую силу с исходным документом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документа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документ, полностью воспроизводящий информацию другого документа и все его внешние признаки или часть их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представленная в электронной форме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воспроизводящая его часть, заверенная в установленном порядке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 документа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одного языка на другой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полностью воспроизводящий информацию другого документа посредством перевода информации документа с одного языка на другой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форма представления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форма представления документа, не включенная в справочник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877" w:id="7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Фасет 4. "Способ заверения документа"</w:t>
      </w:r>
    </w:p>
    <w:bookmarkEnd w:id="7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применяется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заверение документа не требуется (не применяется)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заверение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проставление реквизитов, придающих документу юридическую силу в соответствии с порядком, установленным законодательством государства – члена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заверение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подлинность (соответствие подлинникам) подтверждается нотариусом, действующим на основании законодательства государства – члена Евразийского экономического союза в сфере нотариальной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международный штамп, подтверждающий законность документа, предусмотренный Конвенцией, отменяющей требование легализации иностранных официальных документов (заключенной в г. Гааге 5 октября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1961 года)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форма заверения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форма заверения документа, не включенная в справочник</w:t>
            </w:r>
          </w:p>
        </w:tc>
      </w:tr>
    </w:tbl>
    <w:bookmarkStart w:name="z878" w:id="7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Паспорт справочника</w:t>
      </w:r>
    </w:p>
    <w:bookmarkEnd w:id="7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характеристик представляемых документов и их копий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СХПДК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061-2024 (ред. 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Евразийской экономической комиссии от 28 мая 2024 г. № 60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введения в действие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(начала применения)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августа 2024 г.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и кодирование сведений о требованиях к формам, в которых представляются документы в компетентные и (или) уполномоченные органы государств – 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 (область применения)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справочника предусмотрено при формировании и обработке электронных документов (сведений) в целях обеспечения информационного взаимодействия при реализации общих процессов 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документ на бумажном носителе, форма документа, электронный документ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сферы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при разработке справочника (классификатора) международные (межгосударственные, региональные) классификаторы и (или) стандарты не применялись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справочников (классификаторов) 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 имеет аналоги в государствах – членах Евразийского экономического союза.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 105-2007. Делопроизводство и архивное дело. Термины и определения (принят приказом Министерства торговли и экономического развития Республики Армения от 22 января 2008 г. № 5-А);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20592013. Делопроизводство и архивное дело. Термины и определения (принят постановлением Государственного комитета по стандартизации Республики Беларусь от 29 марта 2013 г. № 18);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1037-2001. Делопроизводство и архивное дело. Термины и определения (принят приказом Комитета по стандартизации, метрологии и сертификации Министерства экономики и торговли Республики Казахстан от 14 мая 2001 г. № 140);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7.0.8-2013. Делопроизводство и архивное дело. Термины и определения (принят приказом Федерального агентства по техническому регулированию и метрологии от 17 октября 2013 г. № 185-ст)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фасетный метод классификации.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Выделяются 4 фасета согласно таблицам 1 – 4, приведенным в разделе 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методика ведения справочника.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Добавление, изменение или исключение значений справочника выполняется оператором в соответствии с актом Евразийской экономической комиссии. В случае исключения значения запись справочника отмечается как недействующая с даты исключения с указанием сведений об акте Евразийской экономической комиссии, регламентирующем окончание действия записи справочника.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справочника являются уникальными, повторное использование кодов справочника, в том числе недействующих, не допускается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структуры справочника (состав полей, области их значений и правила формирования) приведено в разделе III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из справочника относятся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данных справочника необходимо производить не реже 1 раза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справочника приведены в разделе 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885" w:id="7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структуры справочника</w:t>
      </w:r>
    </w:p>
    <w:bookmarkEnd w:id="744"/>
    <w:bookmarkStart w:name="z886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раздел определяет структуру и реквизитный состав справочника, в том числе области значений реквизитов и правила их формирования.</w:t>
      </w:r>
    </w:p>
    <w:bookmarkEnd w:id="745"/>
    <w:bookmarkStart w:name="z887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Структура и реквизитный состав справочника приведены в таблице, в которой формируются следующие поля (графы):</w:t>
      </w:r>
    </w:p>
    <w:bookmarkEnd w:id="746"/>
    <w:bookmarkStart w:name="z888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реквизита" – порядковый номер и устоявшееся или официальное словесное обозначение реквизита;</w:t>
      </w:r>
    </w:p>
    <w:bookmarkEnd w:id="747"/>
    <w:bookmarkStart w:name="z889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реквизита;</w:t>
      </w:r>
    </w:p>
    <w:bookmarkEnd w:id="748"/>
    <w:bookmarkStart w:name="z890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реквизита" –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bookmarkEnd w:id="749"/>
    <w:bookmarkStart w:name="z891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750"/>
    <w:bookmarkStart w:name="z892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указания множественности реквизитов передаваемых данных используются следующие обозначения:</w:t>
      </w:r>
    </w:p>
    <w:bookmarkEnd w:id="751"/>
    <w:bookmarkStart w:name="z893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реквизит обязателен, повторения не допускаются;</w:t>
      </w:r>
    </w:p>
    <w:bookmarkEnd w:id="752"/>
    <w:bookmarkStart w:name="z894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bookmarkEnd w:id="753"/>
    <w:bookmarkStart w:name="z895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элемент обязателен, может повторяться без ограничений;</w:t>
      </w:r>
    </w:p>
    <w:bookmarkEnd w:id="754"/>
    <w:bookmarkStart w:name="z896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 &gt; 1);</w:t>
      </w:r>
    </w:p>
    <w:bookmarkEnd w:id="755"/>
    <w:bookmarkStart w:name="z897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n);</w:t>
      </w:r>
    </w:p>
    <w:bookmarkEnd w:id="756"/>
    <w:bookmarkStart w:name="z898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757"/>
    <w:bookmarkStart w:name="z899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 реквизит опционален, может повторяться без ограничений;</w:t>
      </w:r>
    </w:p>
    <w:bookmarkEnd w:id="758"/>
    <w:bookmarkStart w:name="z900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 &gt; 1).</w:t>
      </w:r>
    </w:p>
    <w:bookmarkEnd w:id="7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902" w:id="7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</w:t>
      </w:r>
    </w:p>
    <w:bookmarkEnd w:id="7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характеристиках представляемых документов и их копий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раздела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\d{1}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порядковым методом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Наименование раздела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или предложения на русском языке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Сведения о видах форм документов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 Код вида формы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параллельным методом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 Наименование вида формы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или предложения на русском языке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 Описание вида формы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текстового описания на русском языке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 Сведения о записи справочника (классификатора)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определяются правилами формирования вложенных реквизитов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Дата начала действия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 или дате внесения изменений, указанной в акте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Сведения об акте, регламентирующем начало действия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 Код вида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Номер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 Дата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 окончания действия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Сведения об акте, регламентирующем окончание действия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вида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Номер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Дата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2024 г. № 60</w:t>
            </w:r>
          </w:p>
        </w:tc>
      </w:tr>
    </w:tbl>
    <w:bookmarkStart w:name="z910" w:id="7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целей направления на медико-социальную экспертизу</w:t>
      </w:r>
    </w:p>
    <w:bookmarkEnd w:id="764"/>
    <w:bookmarkStart w:name="z911" w:id="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Детализированные сведения из справочника</w:t>
      </w:r>
    </w:p>
    <w:bookmarkEnd w:id="7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цели направления на медико-социальную экспертизу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цели направления на медико-социальную экспертизу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государства – члена Евразийского экономического союза, в котором применяется позиция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первичное установление инвалидности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KZ, KG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группы инвалидности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BY, RU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категории "ребенок-инвалид" ("ребенок с инвалидностью")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KZ, RU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повторное установление инвалидности (переосвидетельствование)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переосвидетельствование: по окончанию срока инвалидности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досрочное переосвидетельствование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причины инвалидности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KG, RU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причины инвалидности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времени наступления инвалидности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BY, RU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срока инвалидности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BY, RU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причины смерти инвалида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RU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степени утраты общей трудоспособности первично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KZ, KG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степени утраты общей трудоспособности повторно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степени утраты профессиональной трудоспособности первично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KZ, KG, RU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степени утраты профессиональной трудоспособности повторно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переосвидетельствование на основании изменений в состоянии здоровья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временной нетрудоспособности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лечения в периоде временной нетрудоспособности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стойкой утраты трудоспособности сотрудника органов внутренних дел, сотрудника органов принудительного исполнения, лица, проходящего службу в войсках национальной гвардии и имеющего специальное звание полиции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нуждаемости пострадавшего работника в дополнительных видах помощи и уходе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нуждаемости по состоянию здоровья в постоянном постороннем уходе (помощи, надзоре) отца, матери, жены, родного брата, родной сестры, дедушки, бабушки или усыновителя гражданина, призываемого на военную службу (военнослужащего, проходящего военную службу по контракту) и на военную службу по мобилизации; государственного гражданского служащего, подлежащего назначению на иную должность гражданской службы в порядке ротации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индивидуальной программы абилитации и реабилитации лица с инвалидностью или внесение в нее изменений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KZ, KG, RU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программы реабилитации лица, пострадавшего в результате несчастного случая на производстве и профессионального заболевания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BY, RU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дополнений к экспертному решению в случаях, предусмотренных законодательством государств – членов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обжалование решения (административного акта), принятого уполномоченного органа в сфере медико-социальной экспертизы государства – члена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цель направления на медико-социальную экспертизу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RU, BY</w:t>
            </w:r>
          </w:p>
        </w:tc>
      </w:tr>
    </w:tbl>
    <w:bookmarkStart w:name="z912" w:id="7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Паспорт справочника</w:t>
      </w:r>
    </w:p>
    <w:bookmarkEnd w:id="7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целей направления на медико-социальную экспертизу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СЦНМСЭ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060-2024 (ред. 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Евразийской экономической комиссии от 28 мая 2024 г. № 60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введения в действие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(начала применения)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августа 2024 г.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и кодирование сведений о целях направления на медико-социальную экспертизу трудящихся (членов их семьи) государства – члена Евразийского экономического союза, имеющих право на пенсию, предусмотренную Соглашением о пенсионном обеспечении трудящихся государств – членов Евразийского экономического союза от 20 декабря 2019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 (область применения)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справочника предусмотрено при формировании и обработке электронных документов (сведений) в целях обеспечения информационного взаимодействия при реализации общих процессов 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пенсия, трудящийся, член семьи, медико-социальная экспертиза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миграция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справочник не имеет международных (межгосударственных, региональных) аналогов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справочников (классификаторов) 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классификатор имеет аналоги в государствах – членах Евразийского экономического союза: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 "Медико-социальная экспертиза", утвержденный приказом и. о. Министра здравоохранения Республики Казахстан № ҚР-ДСМ-14 от 4 февраля 2021 г. "Об утверждении справочников в области цифрового здравоохранения";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Общероссийский классификатор информации по социальной защите населения ОК 003-2017, утвержденном приказом Федерального агентства по техническому регулированию и метрологии от 25 мая 2017 г. 424-ст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порядковый метод систематизации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методика ведения справочника.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Добавление, изменение или исключение значений справочника выполняется оператором в соответствии с актом Евразийской экономической комиссии. В случае исключения значения запись справочника отмечается как недействующая с даты исключения с указанием сведений об акте Евразийской экономической комиссии, регламентирующем окончание действия записи справочника.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справочника являются уникальными, повторное использование кодов справочника, в том числе недействующих, не допускается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структуры справочника (состав полей, области их значений и правила формирования) приведено в разделе III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справочника относятся 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установлена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справочника приведены в разделе 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916" w:id="7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структуры справочника</w:t>
      </w:r>
    </w:p>
    <w:bookmarkEnd w:id="769"/>
    <w:bookmarkStart w:name="z917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раздел определяет структуру и реквизитный состав справочника, в том числе области значений реквизитов и правила их формирования.</w:t>
      </w:r>
    </w:p>
    <w:bookmarkEnd w:id="770"/>
    <w:bookmarkStart w:name="z918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Структура и реквизитный состав справочника приведены в таблице, в которой формируются следующие поля (графы):</w:t>
      </w:r>
    </w:p>
    <w:bookmarkEnd w:id="771"/>
    <w:bookmarkStart w:name="z919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реквизита" – порядковый номер и устоявшееся или официальное словесное обозначение реквизита;</w:t>
      </w:r>
    </w:p>
    <w:bookmarkEnd w:id="772"/>
    <w:bookmarkStart w:name="z920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реквизита;</w:t>
      </w:r>
    </w:p>
    <w:bookmarkEnd w:id="773"/>
    <w:bookmarkStart w:name="z921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реквизита" –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bookmarkEnd w:id="774"/>
    <w:bookmarkStart w:name="z922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775"/>
    <w:bookmarkStart w:name="z923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указания множественности реквизитов передаваемых данных используются следующие обозначения:</w:t>
      </w:r>
    </w:p>
    <w:bookmarkEnd w:id="776"/>
    <w:bookmarkStart w:name="z924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реквизит обязателен, повторения не допускаются;</w:t>
      </w:r>
    </w:p>
    <w:bookmarkEnd w:id="777"/>
    <w:bookmarkStart w:name="z925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bookmarkEnd w:id="778"/>
    <w:bookmarkStart w:name="z926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элемент обязателен, может повторяться без ограничений;</w:t>
      </w:r>
    </w:p>
    <w:bookmarkEnd w:id="779"/>
    <w:bookmarkStart w:name="z927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 &gt; 1);</w:t>
      </w:r>
    </w:p>
    <w:bookmarkEnd w:id="780"/>
    <w:bookmarkStart w:name="z928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n);</w:t>
      </w:r>
    </w:p>
    <w:bookmarkEnd w:id="781"/>
    <w:bookmarkStart w:name="z929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782"/>
    <w:bookmarkStart w:name="z930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 реквизит опционален, может повторяться без ограничений;</w:t>
      </w:r>
    </w:p>
    <w:bookmarkEnd w:id="783"/>
    <w:bookmarkStart w:name="z931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 &gt; 1).</w:t>
      </w:r>
    </w:p>
    <w:bookmarkEnd w:id="7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933" w:id="7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</w:t>
      </w:r>
    </w:p>
    <w:bookmarkEnd w:id="7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реквизита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Сведения о целях направления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медико-социальную экспертизу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 Код цели направления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медико-социальную экспертизу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\d{2}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порядковым методом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 Наименование цели направления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медико-социальную экспертизу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или предложения на русском языке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Код государства – члена Евразийского экономического союза, в котором применяется позиция справочника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двухбуквенного кода 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классификатором стран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кодом государства – члена Евразийского экономического союза в соответствии со стандартом ISO 3166-1 (альфа-2 код), в случае если позиция справочника имеет применение в государстве – члене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Сведения о записи справочника (классификатора)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 Дата начала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 или дате внесения изменений, указанной в акте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 Сведения об акте, регламентирующем начало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1.4.2.1. Код вида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1.4.2.2. 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1.4.2.3. Дата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1.4.3. Дата окончания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1.4.4. Сведения об акте, регламентирующем окончание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1.4.4.1. Код вида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1.4.4.2. 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1.4.4.3. Дата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