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0bee" w14:textId="b340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ицензии на бумажном носителе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24 года № 5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на бумажном носителе, содержащая напечатанную на бумаге информацию о регистрационном ключе в виде уникального набора букв, цифр, символов или информацию о последовательности действий для генерации регистрационного ключа, необходимую для идентификации программного обеспечения, его активации или обновления, а также сервисной поддержки программного обеспечения, в соответствии с Основным правилом интерпретации Товарной номенклатуры внешнеэкономической деятельности 1 классифицируется в товарной позиции 490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