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91492" w14:textId="86914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развитии кооперационного сотрудничества государств – членов Евразийского экономического союза в сфере производства химических удобрений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15 мая 2023 года № 11.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в целях реализации межотраслевой кооперации в сфере производства химических удобрений и пункта 5 первого пакета мероприятий ("дорожной карты") по сотрудничеству государств – членов Евразийского экономического союза в рамках климатической повестки (приложение к поручению Евразийского межправительственного совета от 21 октября 2022 г. № 18)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заинтересованным государствам – членам Евразийского экономического союза (далее соответственно – государства-члены, Союз) с даты опубликования настоящей Рекомендации на официальном сайте Союза осуществлять сотрудничество в сфере производства химических удобрений и сырья для их производства по следующим направлениям: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повышение локализации производства азотных и комплексных удобрений за счет кооперационных цепочек поставок продукции при наличии экономической целесообразности или потенциальных возможностей для новых логистических решений в целях осуществления экспорта в третьи стороны;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реализация мер по поддержке низкоуглеродных проектов в отрасли минеральных удобрений;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оказание содействия предприятиям государств-членов в проведении расчетов углеродоемкости продукции в соответствии с методиками, совместимыми с методиками, действующими в странах-импортерах;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стимулирование создания аккредитованных органов по валидации и верификации выбросов парниковых газов;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осуществление научно-технического сотрудничества, поддержка научно-исследовательских и опытно-конструкторских работ, обмен опытом, внедрение наилучших доступных технологий, в том числе использование ресурсосберегающих и низкоуглеродных технологий;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выработка мер по созданию стимулирующих условий для торговли низкоуглеродной продукцией, в том числе продвижение таких условий в торговле с третьими сторонами.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 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