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1492" w14:textId="869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сфере производства химических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мая 2023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межотраслевой кооперации в сфере производства химических удобрений и пункта 5 первого пакета мероприятий ("дорожной карты") по сотрудничеству государств – членов Евразийского экономического союза в рамках климатической повестки (приложение к поручению Евразийского межправительственного совета от 21 октября 2022 г. № 18)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 осуществлять сотрудничество в сфере производства химических удобрений и сырья для их производства по следующим направлениям: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повышение локализации производства азотных и комплексных удобрений за счет кооперационных цепочек поставок продукции при наличии экономической целесообразности или потенциальных возможностей для новых логистических решений в целях осуществления экспорта в третьи стороны;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реализация мер по поддержке низкоуглеродных проектов в отрасли минеральных удобрений;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оказание содействия предприятиям государств-членов в проведении расчетов углеродоемкости продукции в соответствии с методиками, совместимыми с методиками, действующими в странах-импортерах;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стимулирование создания аккредитованных органов по валидации и верификации выбросов парниковых газов;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осуществление научно-технического сотрудничества, поддержка научно-исследовательских и опытно-конструкторских работ, обмен опытом, внедрение наилучших доступных технологий, в том числе использование ресурсосберегающих и низкоуглеродных технологий;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выработка мер по созданию стимулирующих условий для торговли низкоуглеродной продукцией, в том числе продвижение таких условий в торговле с третьими сторонами.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