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b35c5" w14:textId="17b35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пункт 9.1.10 плана мероприятий по реализации Стратегических направлений развития евразийской экономической интеграции до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22 мая 2023 года № 17.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 пункте 9.1.10 плана мероприятий по реализации Стратегических направлений развития евразийской экономической интеграции до 2025 года,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5 апреля 2021 г. № 4, в позиции "утверждение методики оценки эффективности деятельности членов Коллегии в соответствии с правом Союза" в графе четвертой слова "до 1 июля 2022 г." заменить словами "до 31 марта 2024 г.".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распоряжение вступает в силу с даты его опубликования на официальном сайте Евразийского экономического союза.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 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 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С. Жумангарин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Касымалиев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 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