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d7f0" w14:textId="bb4d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"Технический регламент на масложировую продукцию" (ТР ТС 024/2011)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149.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"Технический регламент на масложировую продукцию" (ТР ТС 024/2011), принятый Решением Комиссии Таможенного союза от 9 декабря 2011 г. № 883 (далее – технический регламент),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норматив показателя "Трансизомеры жирных кислот", установленный в позиции 2 группы продукции II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регламенту, применяется с даты включения метода определения указанного показателя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марта 2022 г. № 53.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 года с даты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г. № 149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технический регламент Таможенного союза "Технический регламент на масложировую продукцию" (ТР ТС 024/2011)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заменители масла какао нетемперируемые смешанного типа;".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масло (жир) гидрогенизированное рафинированное дезодорированное – масло (жир), полученное в процессе гидрогенизации растительного масла с добавлением или без добавления топленых животных жиров, жиров рыб и морских млекопитающих, прошедшее процесс рафинации, включая дезодорацию;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масло (жир) переэтерифицированное рафинированное дезодорированное – масло (жир), полученное в процессе переэтерификации растительного масла с добавлением или без добавления топленых животных жиров, жиров рыб и морских млекопитающих, прошедшее процесс рафинации, включая дезодорацию;";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"животными жирами" заменить словами "топлеными животными жирами";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спред – эмульсионный жировой продукт с массовой долей общего жира не менее 39 процентов, имеющий пластичную консистенцию, с температурой плавления жировой фазы не выше 36 градусов Цельсия, изготавливаемый из молочного жира, и (или) сливок, и (или) сливочного масла и немодифицированных и (или) модифицированных растительных масел, и (или) заменителя молочного жира или только из немодифицированных и (или) модифицированных растительных масел, и (или) заменителя молочного жира с добавлением или без добавления пищевых добавок и других пищевых ингредиентов;";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смеси топленые – продукты с массовой долей жира не менее 99 процентов, изготавливаемые путем смешивания нагретых до температуры полного расплавления молочного жира, и (или) сливок, и (или) сливочного масла и немодифицированных и (или) модифицированных растительных масел, и (или) заменителя молочного жира или только из немодифицированных и (или) модифицированных растительных масел, и (или) заменителя молочного жира либо путем применения других технологических приемов с добавлением или без добавления пищевых добавок и других пищевых ингредиентов;";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"животных жиров" заменить словами "топленых животных жиров";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"масел растительных (эллипе, борнео, пальмового, сал, ши, кокум, из ядер манго)" заменить словами "растительных масел (иллипе (борнео, тенгкаванг), пальмового, сал, ши, кокум, из ядер манго)";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заменители масла какао нетемперируемые смешанного типа – продукты с массовой долей жира не менее 99 процентов, не нуждающиеся в темперировании, изготавливаемые на основе смесей модифицированных растительных масел, содержащие от 1 процента до 40 процентов массовой доли лауриновой кислоты, не менее 70 процентов массовой доли твердых триглицеридов при 20 градусах Цельсия, с добавлением или без добавления пищевых добавок и других пищевых ингредиентов;";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"животных жиров" заменить словами "топленых животных жиров";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"животных жиров" заменить словами "топленых животных жиров".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"в"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 повторная рафинация (дополнительная очистка) – процесс дополнительной очистки по частичному циклу рафинированных немодифицированных и модифицированных растительных масел или их смесей, смесей рафинированных и нерафинированных немодифицированных и модифицированных растительных масел, проводимый для снижения содержания несвойственных им веществ, в том числе контаминантов, и/или веществ, превышающих установленные уровни;".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"высокотемпературный" заменить словами "стадия рафинации, представляющая собой высокотемпературный";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"процесс" заменить словами "стадия рафинации, представляющая собой процесс".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для немодифицированных и модифицированных растительных масел или их смесей, предназначенных для использования в качестве продовольственного (пищевого) сырья и подлежащих рафинации или повторной рафинации (дополнительной очистке) на предприятиях по производству пищевой масложировой продукции, в наименовании дополнительно указывается их назначение и необходимость проведения рафинации или повторной рафинации (дополнительной очистки). Например, "Масло подсолнечное нерафинированное. Предназначено для использования в качестве продовольственного (пищевого) сырья. Подлежит рафинации на предприятиях по производству пищевой масложировой продукции", "Масло пальмовое рафинированное. Предназначено для использования в качестве продовольственного (пищевого) сырья. Подлежит повторной рафинации на предприятиях по производству пищевой масложировой продукции" или "Масло кокосовое рафинированное. Предназначено для использования в качестве продовольственного (пищевого) сырья. Подлежит дополнительной очистке на предприятиях по производству пищевой масложировой продукции.";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содержания в пищевой масложировой продукции компонентов, массовая доля которых составляет 2 процента и менее, допускается указывать их в любой последовательности после компонентов, массовая доля которых составляет более чем 2 процента.";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после слов "лауринового типа," дополнить словами "заменителей масла какао нетемперируемых смешанного типа";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после слов "лауринового типа" дополнить словами ", заменителей масла какао нетемперируемых смешанного типа".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абзацами следующего содержания: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"Немодифицированные и модифицированные растительные масла или их смеси после транспортирования наливом водными видами транспорта в технологическом процессе производства пищевой масложировой продукции подлежат рафинации по полному либо частичному циклу или повторной рафинации (дополнительной очистке), включая дезодорацию с обеспечением контроля показателей окислительной порчи. При этом значение показателя "перекисное число" немодифицированных и модифицированных растительных масел или их смесей, включенного в программу производственного контроля, на этапе завершения процесса дезодорации (на выходе из дезодоратора) не должно превышать 0,2 мэкв активного кислорода/кг.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Немодифицированные и модифицированные растительные масла или их смеси, прошедшие рафинацию или повторную рафинацию (дополнительную очистку) и предназначенные для непосредственного употребления человеком в пищу или использования для производства пищевой продукции, должны соответствовать требованиям к допустимым уровням показателей безопасности, предусмотренным приложениями 1 – 3 к настоящему техническому регламенту и другими техническими регламентами Евразийского экономического союза (Таможенного союза), действие которых на них распространяется.".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допускается перевозка пищевой масложировой продукции в крытых вагонах, контейнерах и автомобильных транспортных средствах вместе с иной продукцией, если это может привести к загрязнению пищевой масложировой продукции.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перевозка пищевой масложировой продукции по перечню согласно приложению 6 к настоящему техническому регламенту, наливом всеми видами транспорта.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перевозка пищевой масложировой продукции наливом водными видами транспорта в резервуарах транспортных средств, в которых непосредственно перед пищевой масложировой продукцией перевозились грузы по перечню согласно приложению 7 к настоящему техническому регламенту.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пищевой масложировой продукции наливом автомобильным и железнодорожным транспортом осуществляется в специализированных автомобильных цистернах, железнодорожных вагонах-цистернах, контейнерах-цистернах, допущенных для перевозки пищевой продукции либо иной масложировой продукции в соответствии с нормативными правовыми актами государств – членов Евразийского экономического союза.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транспортных средств, допущенных для перевозки пищевой масложировой продукции, кроме немодифицированных и модифицированных растительных масел или их смесей, предназначенных для использования в качестве продовольственного (пищевого) сырья и подлежащих рафинации или повторной рафинации (дополнительной очистке) с модификацией или без модификации на предприятиях по производству пищевой масложировой продукции, должны быть выполнены из нержавеющей стали или из других материалов, разрешенных для контакта с пищевой продукцией.";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7 следующего содержания: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Перевозка пищевой масложировой продукции наливом водными видами транспорта допускается: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танкерах, резервуары которых выполнены из нержавеющей стали или имеют покрытие из эпоксидной смолы или ее технических эквивалентов, при условии, что предшествующим грузом являлся пищевой продукт или груз по перечню согласно приложению 8 к настоящему техническому регламенту;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танкерах, резервуары которых выполнены из других материалов или имеют другое покрытие, не указанные в подпункте 1 настоящего пункта, при условии, что тремя предшествующими грузами являлись пищевые продукты или грузы по перечню согласно приложению 8 к настоящему техническому регламенту.".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подтверждении (декларировании) соответствия требованиям технических регламентов, действие которых распространяется на немодифицированные и модифицированные растительные масла или их смеси, предназначенные для использования в качестве продовольственного (пищевого) сырья и подлежащие рафинации или повторной рафинации (дополнительной очистке) с модификацией или без модификации на предприятиях по производству пищевой масложировой продукции, в декларации указывается наименование масла с назначением его использования и необходимости проведения рафинации или повторной рафинации (дополнительной очистки), например, "Масло подсолнечное нерафинированное. Предназначено для использования в качестве продовольственного (пищевого) сырья. Подлежит рафинации на предприятиях по производству пищевой масложировой продукции", "Масло пальмовое рафинированное. Предназначено для использования в качестве продовольственного (пищевого) сырья. Подлежит повторной рафинации на предприятиях по производству пищевой масложировой продукции" или "Масло кокосовое рафинированное. Предназначено для использования в качестве продовольственного (пищевого) сырья. Подлежит дополнительной очистке на предприятиях по производству пищевой масложировой продукции".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немодифицированные и модифицированные растительные масла или их смеси, предназначенные для использования в качестве продовольственного (пищевого) сырья и подлежащие рафинации или повторной рафинации (дополнительной очистке) на предприятиях по производству пищевой масложировой продукции декларация о соответствии принимается только на указанный вид продукции.".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изложить в следующей редакции: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"Технический регламент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масложировую продукцию"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024/2011)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г. № 149)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допустимым уровням показателей безопасности пищевой масложировой продукции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не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Масла растительные – все виды, фракции масел растительных, предназначенные для непосредственного употребления человеком в пищу и в качестве продовольственного (пищевого) сырья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эруковой 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процента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рапсового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масел растительных из семян других крестоцветных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синильной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(качественная проба)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масел из плодовых косточек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Глицидиловые эфиры жирных кислот, в пересчете на глицидол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мг/кг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01.01.2025)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нерафинированных масел и их фракций, смесей нерафинированных масел и/или их фракций,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использования в качестве продовольственного (пищевого) сырья и подлежащих рафинации на предприятиях по производству пищевой масложировой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рафинированных масел и их фракций, смесей рафинированных масел и/или их фракций, смесей рафинированных и нерафинированных масел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их фракций, предназначенных для использования в качестве продовольственного (пищевого) сырья и подлежащих повторной рафинации (дополнительной очистке) на предприятиях по производству пищевой масложировой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мг гидроокиси калия/г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 КОН/г)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нерафинированного рапсового масла, предназначенного для использования в качестве продовольственного (пищевого) сырья и подлежащего рафинации на предприятиях по производству пищевой масложировой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мг гидроокиси калия/г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 КОН/г)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нерафинированных масел и их фракций, смесей нерафинированных масел и/или их фракций, смесей рафинированных и нерафинированных масел и/или их фракций (за исключением нерафинированных пальмового, пальмоядрового, кокосового масел, масла ши и их фракций, предназначенных для использования в качестве продовольственного (пищевого) сырья и подлежащих рафинации на предприятиях по производству пищевой масложировой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 гидроокиси калия/г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 КОН/г)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рафинированных масел и их фракций, смесей рафинированных масел и/или их фракций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мэкв активного кислорода/кг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нерафинированных пальмового, пальмоядрового масел и их фракций, предназначенных для использования в качестве продовольственного (пищевого) сырья и подлежащих рафинации на предприятиях по производству пищевой масложировой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мэкв активного кислорода/кг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нерафинированных пальмового, пальмоядрового масел и их фракций, предназначенных для использования в качестве продовольственного (пищевого) сырья и подлежащих рафинации на предприятиях по производству пищевой масложировой продукции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Продукты переработки растительных масел и животных жиров, включая жиры рыб: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какао; улучшители масла какао SOS-типа; заменители масла какао POP-типа; заменители масла какао нетемперируемые нелауринового типа; заменители масла какао нетемперируемые лауринового типа; заменители 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нетемперируемые смешанного типа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Трансизомеры жирных кислот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 жира в продукте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заменителей масла какао нетемперируемых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нелауринового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 жира в продукте (с 01.01.2026)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заменителей масла какао нетемперируемых нелауринового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Глицидиловые эфиры жирных кислот, в пересчете на глицидол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мг/кг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 жира в продукте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01.01.2025)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маргаринов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 гидроокиси калия/г (мг КОН/г)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маргаринов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мэкв активного кислорода/кг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Спреды растительно-сливочные; спреды растительно-жировые; смеси топленые растительно-сливочные; смеси топленые растительно-жировые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спредов растительно-сливочных и смесей топленых растительно-сливочных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(хлорамфеникол)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0,0003 мг/кг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0,01 мг/кг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 мг/кг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0,004 мг/кг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Трансизомеры жирных кислот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процента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содержания немодифицированных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модифицированных растительных масел в жировой фазе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окислительной порчи: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жировой фазы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градуса Кеттстофера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спредов растительно-сливочных и смесей топленых растительно-сливочных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перекисное число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мэкв активного кислорода/кг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Глицерин дистиллированный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элементы: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Максимально допустимые уровни содержания остаточных количеств ветеринарных лекарственных средств (фармакологически активных веществ и их метаболитов) должны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 (ТР ТС 021/2011), принятого Решением Комиссии Таможенного союза от 9 декабря 2011 г. № 880.".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в графе первой позицию "Жиры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типа, смеси топленые растительно-жировые" после слов "лауринового типа," дополнить словами "заменители масла какао нетемперируемые смешанного типа,".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в графе второй слова "мэкв/кг" заменить словами "мэкв активного кислорода/кг".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Дополнить приложениями 6 – 8 следующего содержания: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"Технический регламент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масложировую продукцию"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024/2011)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пищевой масложировой продукции, не подлежащей перевозке наливом всеми видами транспорта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Маргарины (за исключением жидких маргаринов).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Спреды растительно-сливочные и растительно-жировые.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Смеси топленые растительно-сливочные и растительно-жировые.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Соусы на основе растительных масел.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Майонезы.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Соусы майонезные.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Кремы на растительных маслах.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"Технический регламент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масложировую продукцию"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024/2011)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грузов, при предшествующей перевозке которых транспортирование наливом водными видами транспорта пищевой масложировой продукции не допускается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 (синоним)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Ацетонциангидрин (ACH;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–гидроксиизобутиронитрил; 2–метиллактонитрил)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75–86–5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Акриловая кислота (пропеновая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79–10–7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 (ACN; 2–пропеннитрил; винилцианид, цианистый винил)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107–13–1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Адипонитрил (1,4–дицианобутан)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111–69–3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 (фениламин; аминобензол)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62–53–3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71–43–2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1,3–Бутадиен (винилэтилен)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106–99–0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н–Бутилакрилат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141–32–2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трет–Бутилакрилат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1663–39–4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ЧетырҰххлористый углерод (тетрахлорметан; перхлорметан)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56–23–5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Cardura E (торговое название глицидиловых сложных эфиров версатиковой 9–11 кислоты)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11120–34–6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скорлупы ореха кешью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8007–24–7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Хлороформ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67–66–3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 (орто–, мета–, пара–) (крезоловая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95–48–7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108–39–4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106–44–5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111–92–2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Диэтаноламин (ДЭА; ди–2–гидроксиэтиламин)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111–42–2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111–40–2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Диглицидиловый эфир бисфенола 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1675–54–3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Диизопропиламин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110–97–4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108–18–9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мета–Дивинилбензол (ДВБ; винилстирол)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1324–74–0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Эпихлоргидрин (хлорпропилена оксид; ЭХГ)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106–89–8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смолы (неотвержденные)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Этилакрилат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140–88–5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Этилендибромид (ЭДБ; 1,2–дибромэтан; этиленбромид)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106–93–4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Этилендихлорид (ЭДХ; 1,2–дихлорэтан; этиленхлорид)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107–06–2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 (МЭГ; моноэтиленгликоль)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107–21–1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Этиленгликоля монобутиловый эфир (2–бутоксиэтанол)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111–76–2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 (ЭО; этиленоксид; окись этилена)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75–21–8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2–Этилгексилакрилат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103–11–7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(МЭА; моноэтаноламин; коламин; 2–аминоэтанол; 2–гидроксиэтиламин)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141–43–5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 (1,2–диаминоэтан)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107–15–3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50–00–0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Фурфуриловый спирт (фурилкарбинол)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98–00–0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Глутаровый альдегид (глутараль)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111–30–8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 (1,6–диаминогексан; 1,6–гександиамин)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124–09–4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Толуолдиизоцианат (ТДИ)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1321–38–6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Полиметилен–полифенилизоцианат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9016–87–9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Дифенилметандиизоцианат (МДИ)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101–68–8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Метилизоцианат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624–83–9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Метилендиизоцианат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4747–90–4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содержащие свинец (запрещается перевозить в качестве трех предшествующих грузов)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Присадки к смазочным маслам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96–33–3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 мономер (ММА)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80–62–6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Метилстирол мономер (винилтолуол)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25013–15–4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альфа–Метилстирол мономер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98–83–9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пара–Метилстирол мономер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622–97–9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Метиленхлорид (МХ; дихлорметан; метилендихлорид)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75–09–2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 (МЭГ; моноэтиленгликоль)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107–21–1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110–91–8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Морфолинэтанол (N–гидроксиэтилморфолин)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622–40–2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 (крепкая водка; гравировальная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7697–37–2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Нитропропан  (1–нитропропан и смеси)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(2–нитропропан и смеси)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108–03–2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79–46–9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Перхлорэтилен (ПХЭ)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Диаллилфталат (ДАФ)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131–17–9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Диизодецилфталат (ДИДФ)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19269–67–1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Диизононилфталат (ДИНФ)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68515–48–0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Диизооктилфталат (ДИОФ)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27554–26–3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Диоктилфталат (ДОФ)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117–81–7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н–Пропиламин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622–80–0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Пропилена оксид (окись пропилена; метилоксиран; 1,2–эпоксипропан)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75–56–9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110–86–1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Стирол мономер (винилбензол; фенилэтилен)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100–42–5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Талловое масло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8002–26–4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кислоты таллового масла, соответствующие типу III по ASTM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61790–12–3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Телон II (Telone® II; 1,3–дихлоропропен; 1,3–дихлорпропилен)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 (орто–)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Трансформаторные масла, содержащие ПХБ (например трихлорбифенил)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25323–29–2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Трихлорэтан (1,1,1– и 1,1,2–изомеры)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Триэтиленгликоль (ТЭГ)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 мономер (ВАМ)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 мономер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75–01–4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 (орто–, мета–, пара–)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CAS – наименование химического вещества и идентификатора химического вещества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марта 2017 г. № 19 "О техническом регламенте Евразийского экономического союза "О безопасности химической продукции").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Запрещено к перевозке в качестве одного из двух последних предшествующих грузов в резервуарах водных видов транспорта с покрытием из органических материалов и в качестве последнего предшествующего груза в резервуарах водных видов транспорта из нержавеющей стали или в резервуарах с покрытием из неорганических материалов.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"Технический регламент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масложировую продукцию"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024/2011)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грузов, при предшествующей перевозке которых транспортирование наливом водными видами транспорта пищевой масложировой продукции допускается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 (синонимы)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(этановая кислота, метан карбоновой кислоты)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64–19–7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Уксусный ангидрид (этановый ангидрид)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108–24–7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 (диметилкетон, 2–пропанон)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67–64–1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масла и дистилляты жирных кислот – из животного, морского и растительного масла и жира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гидроксид (аммония гидрат, раствор аммония, водный аммоний)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1336–21–6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полифосфат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68333–79–9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морские и растительные масла и жиры (в том числе гидрогенизированные масла и жиры), кроме масла из кешью оболочки и таллового масла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Пчелиный воск – белый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8006–40–4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Пчелиный воск – желтый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8012–89–3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Бензиловый спирт (фармакопейного и реактивного качества)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100–51–6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3–Бутандиол (1, 3–бутиленгликоль)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107–88–0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4–Бутандиол (1, 4– бутиленгликоль)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110–63–4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н–Бутилацетат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123–86–4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изо–Бутилацетат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110–19–0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втор–Бутилацетат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105–46–4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трет–Бутилацетат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540–88–5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азотнокислый раствор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6484–52–2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 раствор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10043–52–4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лигносульфонат жидкий (раствор лигнина, сульфитный щелок)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8061–52–7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нитрат раствор (CN–9)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35054–52–5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Канделильский воск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8006–44–8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Карнаубский воск (Бразильский воск)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8015–86–9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 (гексаметилен, гексанафтен, гексагидробензол)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110–82–7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(этиловый спирт, духи)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64–17–5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 (уксусный эфир, этиловый эфир уксусной кислоты)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141–78–6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2–Этилгексанол (2–этилгексановый спирт)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104–76–7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кислоты: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Арахидоновая кислота (эйкозановая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506–30–9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Бегеновая кислота (докозановая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112–85–6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Бутановая кислота (н–бутановая кислота, масляная кислота, этилуксусная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107–92–6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Каприновая кислота (н–декановая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334–48–5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Капроновая кислота (н–гексановая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142–62–1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Каприловая кислота (н–октановая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124–07–2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Эруковая кислота (цис–13–докозеновая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112–86–7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Гептановая кислота (н–гептановая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111–14–8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Лауриновая кислота (п–додекановая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143–07–7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Лауролеиновая кислота (додеценовая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4998–71–4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Линолевая кислота (9,12–октадекадиеновая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60–33–3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Линоленовая кислота (9,12,15–октадекатриеновая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463–40–1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Миристиновая кислота (н–тетрадекановая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544–63–8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Миристолеиновая кислота (н–тетрадекеновая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544–64–9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Олеиновая кислота (н–октадеценовая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112–80–1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Пальмитиновая кислота (н–гексадекановая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57–10–3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Пальмитолеиновая кислота (цис–9–гексадеценовая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373–49–9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Пеларгоновая кислота (н–нонановая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112–05–0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Рицинолеиновая кислота (цис–12–гидрокси–октадеценовая–9–еноевая кислота, кислота касторового масла)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141–22–0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Стеариновая кислота (н–октадекановая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57–11–4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Валериановая кислота (н–пентановая кислота, валериановая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109–52–4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Нефракционные смеси жирных кислот или смеси жирных кислот из натуральных масел и жиров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спирты: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 спирт (1–бутанол, масляный спирт)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71–36–3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изо–Бутанол (2–метил–1–пропанол)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78–83–1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Капроновый спирт (1–гексанол, н–гексиловый спирт)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111–27–3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Каприловый спирт (1–октанол, н–октановый спирт)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111–87–5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Цетиловый спирт (спирт С–16, 1–гексадеканол, пальмитиновый спирт, н–первичный гексадециловый спирт)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36653–82–4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Дециловый спирт (1–деканол)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112–30–1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Изодециловый спирт (изодеканол)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25339–17–7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Гептиловый спирт (1–гептанол)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111–70–6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Лауриловый спирт (н–додеканол, н–додециловый спирт)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112–53–8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Миристиловый спирт (1–тетрадеканол, тетрадеканол)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112–72–1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Нониловый спирт (1–нонанол, пеларгоновый спирт, октилкарбинол)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143–08–8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Изонониловый спирт (изононанол)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27458–94–2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Олеиновый спирт (октадекенол)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143–28–2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Стеариловый спирт (1–октадеканол)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112–92–5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Тридециловый спирт (1–тридеканол)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27458–92–0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Нефракционные жирные спиртовые смеси или смеси жирных спиртов из натуральных масел и жиров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жирных спиртов: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Цетилстеариловый спирт (C16–C18)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67762–27–0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Лаурилмиристиловый спирт (C12–C14)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жирных кислот – сочетание высших жирных кислот и жирных спиртов, например: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Бутилмиристат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110–36–1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Цетилстеарат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110–63–2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Олеилпальмитат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2906–55–0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Нефракционные эфиры жиров или смеси эфиров жиров из натуральных масел и жиров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кислоты метилового эфира, например: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Метиллаурат (метил додеканоат)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111–82–0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Метилолеат (метил октадеканоат)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112–62–9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Метилпальмитат (метил гексадеканоат)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112–39–0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Метилстеарат (метил октадеканоат)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112–61–8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 (метановая кислота, водород карбоновая кислоты)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64–18–6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(глицерол)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56–81–5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142–82–5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н–Гексан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110–54–3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 суспензии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1332–58–7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Лимонен (дипентен)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138–86–3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хлористый раствор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7786–30–3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(метиловый спирт)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67–56–1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 (2–бутанон, MEK)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78–93–3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79–20–9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Метилизобутилкетон (4–метил–2–пентанон, изопропилацетон, МИБК)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108–10–1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Метил–трет–бутиловый эфир (МТБЭ)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1634–04–4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масло (высокой вязкости)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8012–95–1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масло (средней вязкости)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масло (средней и низкой вязкости, класс II)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масло (средней и низкой вязкости, класс III)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Меласса из цитрусовых, сорго, сахарной свеклы и сахарного тростника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57–50–1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воск (монтановый воск)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8002–53–7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Изооктиловый спирт (изооктанол)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26952–21–6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109–66–0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воск (парафиновый воск)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8002–74–2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(oртофосфорная кислота)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7664–38–2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 вода – допустима в качестве предшествующего груза, только если предыдущий груз также включен в настоящий перечень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7732–18–5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Полипропиленгликоль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25322–69–4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гидрат окси (кали едкое) раствор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1310–58–3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Пропилацетат (н– пропилацетат)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109–60–4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Пропиловый спирт (1–пропанол)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71–23–8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Изопропиловый спирт (изопропанол, диметилкарбинол, 2–пропанол)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67–63–0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1,2–Пропиленгликоль (пропан–1,2–диол, 1,2–дигидропропан, монопропиленгликоль (МПГ), метилгликоль)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57–55–6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1,3–Пропиленгликоль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504–63–2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Тетрамер пропилена (тетрапропилен, додецен)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6842–15–5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 раствор (каустическая сода, щелок, гидроокись натрия, каустик)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1310–73–2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 натрия (жидкое стекло)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1344–09–8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 (D–сорбитол; шестиатомный спирт; D–сорбит)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50–70–4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Соевое масло эпоксидированное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8013–07–8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7664–93–9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раствор (раствор аммиачной селитры)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CAS – наименование химического вещества и идентификатора химического вещества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марта 2017 г. № 19 "О техническом регламенте Евразийского экономического союза "О безопасности химической продукции").". 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