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35e77" w14:textId="6b35e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комитета по информатизации, информационно-коммуникационным технологиям и защите информации</w:t>
      </w:r>
    </w:p>
    <w:p>
      <w:pPr>
        <w:spacing w:after="0"/>
        <w:ind w:left="0"/>
        <w:jc w:val="both"/>
      </w:pPr>
      <w:r>
        <w:rPr>
          <w:rFonts w:ascii="Times New Roman"/>
          <w:b w:val="false"/>
          <w:i w:val="false"/>
          <w:color w:val="000000"/>
          <w:sz w:val="28"/>
        </w:rPr>
        <w:t>Распоряжение Коллегии Евразийской экономической комиссии от 30 мая 2023 года № 72.</w:t>
      </w:r>
    </w:p>
    <w:p>
      <w:pPr>
        <w:spacing w:after="0"/>
        <w:ind w:left="0"/>
        <w:jc w:val="left"/>
      </w:pPr>
    </w:p>
    <w:bookmarkStart w:name="z4" w:id="0"/>
    <w:p>
      <w:pPr>
        <w:spacing w:after="0"/>
        <w:ind w:left="0"/>
        <w:jc w:val="both"/>
      </w:pPr>
      <w:r>
        <w:rPr>
          <w:rFonts w:ascii="Times New Roman"/>
          <w:b w:val="false"/>
          <w:i w:val="false"/>
          <w:color w:val="000000"/>
          <w:sz w:val="28"/>
        </w:rPr>
        <w:t xml:space="preserve">
      1. Внести в состав Консультативного комитета по информатизации, информационно-коммуникационным технологиям и защите информации, утвержденный </w:t>
      </w:r>
      <w:r>
        <w:rPr>
          <w:rFonts w:ascii="Times New Roman"/>
          <w:b w:val="false"/>
          <w:i w:val="false"/>
          <w:color w:val="000000"/>
          <w:sz w:val="28"/>
        </w:rPr>
        <w:t>распоряжением</w:t>
      </w:r>
      <w:r>
        <w:rPr>
          <w:rFonts w:ascii="Times New Roman"/>
          <w:b w:val="false"/>
          <w:i w:val="false"/>
          <w:color w:val="000000"/>
          <w:sz w:val="28"/>
        </w:rPr>
        <w:t xml:space="preserve"> Коллегии Евразийской экономической комиссии от 2 июня 2016 г. № 72, следующие изменения:</w:t>
      </w:r>
    </w:p>
    <w:bookmarkEnd w:id="0"/>
    <w:bookmarkStart w:name="z5" w:id="1"/>
    <w:p>
      <w:pPr>
        <w:spacing w:after="0"/>
        <w:ind w:left="0"/>
        <w:jc w:val="both"/>
      </w:pPr>
      <w:r>
        <w:rPr>
          <w:rFonts w:ascii="Times New Roman"/>
          <w:b w:val="false"/>
          <w:i w:val="false"/>
          <w:color w:val="000000"/>
          <w:sz w:val="28"/>
        </w:rPr>
        <w:t>
      а) включить в состав Консультативного комитета следующих лиц:</w:t>
      </w:r>
    </w:p>
    <w:bookmarkEnd w:id="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 Республики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Кубанычбеков </w:t>
            </w:r>
          </w:p>
          <w:p>
            <w:pPr>
              <w:spacing w:after="20"/>
              <w:ind w:left="20"/>
              <w:jc w:val="both"/>
            </w:pPr>
            <w:r>
              <w:rPr>
                <w:rFonts w:ascii="Times New Roman"/>
                <w:b w:val="false"/>
                <w:i w:val="false"/>
                <w:color w:val="000000"/>
                <w:sz w:val="20"/>
              </w:rPr>
              <w:t>Темирлан Кубанычбекович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начальника отдела Координационного центра </w:t>
            </w:r>
          </w:p>
          <w:p>
            <w:pPr>
              <w:spacing w:after="20"/>
              <w:ind w:left="20"/>
              <w:jc w:val="both"/>
            </w:pPr>
            <w:r>
              <w:rPr>
                <w:rFonts w:ascii="Times New Roman"/>
                <w:b w:val="false"/>
                <w:i w:val="false"/>
                <w:color w:val="000000"/>
                <w:sz w:val="20"/>
              </w:rPr>
              <w:t>по обеспечению кибербезопасности Государственного комитета национальной безопасности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Кулманбетова </w:t>
            </w:r>
          </w:p>
          <w:p>
            <w:pPr>
              <w:spacing w:after="20"/>
              <w:ind w:left="20"/>
              <w:jc w:val="both"/>
            </w:pPr>
            <w:r>
              <w:rPr>
                <w:rFonts w:ascii="Times New Roman"/>
                <w:b w:val="false"/>
                <w:i w:val="false"/>
                <w:color w:val="000000"/>
                <w:sz w:val="20"/>
              </w:rPr>
              <w:t>Жанара Болотбековна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отдела информационной безопасности Министерства цифрового развития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Омуркулов</w:t>
            </w:r>
          </w:p>
          <w:p>
            <w:pPr>
              <w:spacing w:after="20"/>
              <w:ind w:left="20"/>
              <w:jc w:val="both"/>
            </w:pPr>
            <w:r>
              <w:rPr>
                <w:rFonts w:ascii="Times New Roman"/>
                <w:b w:val="false"/>
                <w:i w:val="false"/>
                <w:color w:val="000000"/>
                <w:sz w:val="20"/>
              </w:rPr>
              <w:t>Бакытбек Омуркулович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реализации проектов Министерства цифрового развития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w:t>
            </w:r>
          </w:p>
          <w:p>
            <w:pPr>
              <w:spacing w:after="20"/>
              <w:ind w:left="20"/>
              <w:jc w:val="both"/>
            </w:pPr>
            <w:r>
              <w:rPr>
                <w:rFonts w:ascii="Times New Roman"/>
                <w:b w:val="false"/>
                <w:i w:val="false"/>
                <w:color w:val="000000"/>
                <w:sz w:val="20"/>
              </w:rPr>
              <w:t>Чынгыз Эркинович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директора государственного предприятия "Инфоком" при Министерстве цифрового развития </w:t>
            </w:r>
          </w:p>
          <w:p>
            <w:pPr>
              <w:spacing w:after="20"/>
              <w:ind w:left="20"/>
              <w:jc w:val="both"/>
            </w:pPr>
            <w:r>
              <w:rPr>
                <w:rFonts w:ascii="Times New Roman"/>
                <w:b w:val="false"/>
                <w:i w:val="false"/>
                <w:color w:val="000000"/>
                <w:sz w:val="20"/>
              </w:rPr>
              <w:t>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Тороева</w:t>
            </w:r>
          </w:p>
          <w:p>
            <w:pPr>
              <w:spacing w:after="20"/>
              <w:ind w:left="20"/>
              <w:jc w:val="both"/>
            </w:pPr>
            <w:r>
              <w:rPr>
                <w:rFonts w:ascii="Times New Roman"/>
                <w:b w:val="false"/>
                <w:i w:val="false"/>
                <w:color w:val="000000"/>
                <w:sz w:val="20"/>
              </w:rPr>
              <w:t>Чинара Турсунбековна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специалист отдела государственно-частного партнерства </w:t>
            </w:r>
          </w:p>
          <w:p>
            <w:pPr>
              <w:spacing w:after="20"/>
              <w:ind w:left="20"/>
              <w:jc w:val="both"/>
            </w:pPr>
            <w:r>
              <w:rPr>
                <w:rFonts w:ascii="Times New Roman"/>
                <w:b w:val="false"/>
                <w:i w:val="false"/>
                <w:color w:val="000000"/>
                <w:sz w:val="20"/>
              </w:rPr>
              <w:t>и цифрового развития Министерства транспорта и коммуникаций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Шалабаев</w:t>
            </w:r>
          </w:p>
          <w:p>
            <w:pPr>
              <w:spacing w:after="20"/>
              <w:ind w:left="20"/>
              <w:jc w:val="both"/>
            </w:pPr>
            <w:r>
              <w:rPr>
                <w:rFonts w:ascii="Times New Roman"/>
                <w:b w:val="false"/>
                <w:i w:val="false"/>
                <w:color w:val="000000"/>
                <w:sz w:val="20"/>
              </w:rPr>
              <w:t>Таалай Курманович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инспектор Управления информационных технологий Государственной таможенной службы при Министерстве финансов Кыргызской Республики;</w:t>
            </w:r>
          </w:p>
        </w:tc>
      </w:tr>
    </w:tbl>
    <w:bookmarkStart w:name="z6" w:id="2"/>
    <w:p>
      <w:pPr>
        <w:spacing w:after="0"/>
        <w:ind w:left="0"/>
        <w:jc w:val="both"/>
      </w:pPr>
      <w:r>
        <w:rPr>
          <w:rFonts w:ascii="Times New Roman"/>
          <w:b w:val="false"/>
          <w:i w:val="false"/>
          <w:color w:val="000000"/>
          <w:sz w:val="28"/>
        </w:rPr>
        <w:t>
      б) указать новые должности следующих членов Консультативного комитета:</w:t>
      </w:r>
    </w:p>
    <w:bookmarkEnd w:id="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Герасимов</w:t>
            </w:r>
          </w:p>
          <w:p>
            <w:pPr>
              <w:spacing w:after="20"/>
              <w:ind w:left="20"/>
              <w:jc w:val="both"/>
            </w:pPr>
            <w:r>
              <w:rPr>
                <w:rFonts w:ascii="Times New Roman"/>
                <w:b w:val="false"/>
                <w:i w:val="false"/>
                <w:color w:val="000000"/>
                <w:sz w:val="20"/>
              </w:rPr>
              <w:t>Евгений Игоревич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евразийской интеграции Министерства экономического развития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Кузьмин </w:t>
            </w:r>
          </w:p>
          <w:p>
            <w:pPr>
              <w:spacing w:after="20"/>
              <w:ind w:left="20"/>
              <w:jc w:val="both"/>
            </w:pPr>
            <w:r>
              <w:rPr>
                <w:rFonts w:ascii="Times New Roman"/>
                <w:b w:val="false"/>
                <w:i w:val="false"/>
                <w:color w:val="000000"/>
                <w:sz w:val="20"/>
              </w:rPr>
              <w:t>Леонид Алексеевич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начальника отдела перспективных интеграционных проектов Департамента евразийской интеграции Министерства экономического развития </w:t>
            </w:r>
          </w:p>
          <w:p>
            <w:pPr>
              <w:spacing w:after="20"/>
              <w:ind w:left="20"/>
              <w:jc w:val="both"/>
            </w:pPr>
            <w:r>
              <w:rPr>
                <w:rFonts w:ascii="Times New Roman"/>
                <w:b w:val="false"/>
                <w:i w:val="false"/>
                <w:color w:val="000000"/>
                <w:sz w:val="20"/>
              </w:rPr>
              <w:t>Российской Федерации;</w:t>
            </w:r>
          </w:p>
        </w:tc>
      </w:tr>
    </w:tbl>
    <w:bookmarkStart w:name="z7" w:id="3"/>
    <w:p>
      <w:pPr>
        <w:spacing w:after="0"/>
        <w:ind w:left="0"/>
        <w:jc w:val="both"/>
      </w:pPr>
      <w:r>
        <w:rPr>
          <w:rFonts w:ascii="Times New Roman"/>
          <w:b w:val="false"/>
          <w:i w:val="false"/>
          <w:color w:val="000000"/>
          <w:sz w:val="28"/>
        </w:rPr>
        <w:t>
      в) скорректировать написание отчества и указать новую должность члена Консультативного комитета:</w:t>
      </w:r>
    </w:p>
    <w:bookmarkEnd w:id="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Шаршенова</w:t>
            </w:r>
          </w:p>
          <w:p>
            <w:pPr>
              <w:spacing w:after="20"/>
              <w:ind w:left="20"/>
              <w:jc w:val="both"/>
            </w:pPr>
            <w:r>
              <w:rPr>
                <w:rFonts w:ascii="Times New Roman"/>
                <w:b w:val="false"/>
                <w:i w:val="false"/>
                <w:color w:val="000000"/>
                <w:sz w:val="20"/>
              </w:rPr>
              <w:t>Индира Жанусаковна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цифрового развития Кыргызской Республики;</w:t>
            </w:r>
          </w:p>
        </w:tc>
      </w:tr>
    </w:tbl>
    <w:bookmarkStart w:name="z8" w:id="4"/>
    <w:p>
      <w:pPr>
        <w:spacing w:after="0"/>
        <w:ind w:left="0"/>
        <w:jc w:val="both"/>
      </w:pPr>
      <w:r>
        <w:rPr>
          <w:rFonts w:ascii="Times New Roman"/>
          <w:b w:val="false"/>
          <w:i w:val="false"/>
          <w:color w:val="000000"/>
          <w:sz w:val="28"/>
        </w:rPr>
        <w:t>
      г) исключить из состава Консультативного комитета Абдуллаева Т.Т., Азарова А.К., Айткулиева А.Ш., Алымкулова М.Б., Кененбаеву А.А., Молдосариева К.Б., Мягкова М.А., Рысалиева Н.А., Сапарова Н.Т., Сердюкова С.С., Темирова Ч.К., Токочева Р.Т., Туйбаеву А.А., Туйюаеву А.А., Шадыбекова Т.А., Шаршеева А.О. и Трефилову Ю.А.</w:t>
      </w:r>
    </w:p>
    <w:bookmarkEnd w:id="4"/>
    <w:bookmarkStart w:name="z9" w:id="5"/>
    <w:p>
      <w:pPr>
        <w:spacing w:after="0"/>
        <w:ind w:left="0"/>
        <w:jc w:val="both"/>
      </w:pPr>
      <w:r>
        <w:rPr>
          <w:rFonts w:ascii="Times New Roman"/>
          <w:b w:val="false"/>
          <w:i w:val="false"/>
          <w:color w:val="000000"/>
          <w:sz w:val="28"/>
        </w:rPr>
        <w:t>
      2. Определить, что член Коллегии (Министр) по внутренним рынкам, информатизации, информационно-коммуникационным технологиям Евразийской экономической комиссии Симонян Варос Арутюнович председательствует на заседаниях Консультативного комитета по информатизации, информационно-коммуникационным технологиям и защите информации (председатель Консультативного комитета).</w:t>
      </w:r>
    </w:p>
    <w:bookmarkEnd w:id="5"/>
    <w:bookmarkStart w:name="z10" w:id="6"/>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пункт 2</w:t>
      </w:r>
      <w:r>
        <w:rPr>
          <w:rFonts w:ascii="Times New Roman"/>
          <w:b w:val="false"/>
          <w:i w:val="false"/>
          <w:color w:val="000000"/>
          <w:sz w:val="28"/>
        </w:rPr>
        <w:t xml:space="preserve"> распоряжения Коллегии Евразийской экономической комиссии от 3 февраля 2020 г. № 21 "О внесении изменений в состав Консультативного комитета по информатизации, информационно-коммуникационным технологиям и защите информации".</w:t>
      </w:r>
    </w:p>
    <w:bookmarkEnd w:id="6"/>
    <w:bookmarkStart w:name="z11" w:id="7"/>
    <w:p>
      <w:pPr>
        <w:spacing w:after="0"/>
        <w:ind w:left="0"/>
        <w:jc w:val="both"/>
      </w:pPr>
      <w:r>
        <w:rPr>
          <w:rFonts w:ascii="Times New Roman"/>
          <w:b w:val="false"/>
          <w:i w:val="false"/>
          <w:color w:val="000000"/>
          <w:sz w:val="28"/>
        </w:rPr>
        <w:t>
      4. Настоящее распоряжение вступает в силу с даты его опубликования на официальном сайте Евразийского экономического союза.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