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c2081" w14:textId="66c20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реализации общего процесса "Обмен сведениями о результатах инспектирования производственных площадок производителей лекарственных средств на соответствие требованиям Правил надлежащей производственной практики Евразийского экономического союза"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18 июля 2023 года № 108.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об информационно-коммуникационных технологиях и информационном взаимодействии в рамках Евразийского экономического союза (приложение № 3 к Договору о Евразийском экономическом союзе от 29 мая 2014 года)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19 декабря 2016 г. № 169 "Об утверждении Порядка реализации общих процессов в рамках Евразийского экономического союза"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 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реализации общего процесса "Обмен сведениями о результатах инспектирования производственных площадок производителей лекарственных средств на соответствие требованиям Правил надлежащей производственной практики Евразийского экономического союза".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 Настоящее Решение вступает в силу по истечении 10 календарных дней с даты его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Евразийской экономической комиссии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 Мясникович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июля 2023 г. № 108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</w:p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реализации общего процесса "Обмен сведениями о результатах инспектирования производственных площадок производителей лекарственных средств на соответствие требованиям Правил надлежащей производственной практики Евразийского экономического союза"</w:t>
      </w:r>
    </w:p>
    <w:bookmarkStart w:name="z1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I. Общие положения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Настоящие Правила определяют: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 требования к реализации общего процесса "Обмен сведениями о результатах инспектирования производственных площадок производителей лекарственных средств на соответствие требованиям Правил надлежащей производственной практики Евразийского экономического союза" (далее – общий процесс);</w:t>
      </w:r>
    </w:p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 функции, осуществляемые уполномоченными органами (организациями) государств – членов Евразийского экономического союза в сфере обращения лекарственных средств, проводящими фармацевтические инспекции (далее соответственно – уполномоченные органы, государства-члены, Союз);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 функции, осуществляемые органами государственной власти государств-членов, уполномоченными на осуществление и (или) координацию деятельности в сфере обращения лекарственных средств и заинтересованными в получении сведений о результатах фармацевтических инспекций для реализации возложенных на них полномочий (далее – заинтересованные органы);</w:t>
      </w:r>
    </w:p>
    <w:bookmarkStart w:name="z1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 функции, осуществляемые Евразийской экономической комиссией (далее – Комиссия);</w:t>
      </w:r>
    </w:p>
    <w:bookmarkEnd w:id="5"/>
    <w:bookmarkStart w:name="z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 порядок обмена информацией между участниками общего процесса, указанными в подпунктах "б" – "г" настоящего пункта;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е) состав сведений, передаваемых при реализации общего процесса и публикуемых на информационном портале Союза.</w:t>
      </w:r>
    </w:p>
    <w:bookmarkStart w:name="z1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Настоящие Правила разработаны в соответствии с положениями </w:t>
      </w:r>
      <w:r>
        <w:rPr>
          <w:rFonts w:ascii="Times New Roman"/>
          <w:b w:val="false"/>
          <w:i w:val="false"/>
          <w:color w:val="000000"/>
          <w:sz w:val="28"/>
        </w:rPr>
        <w:t>Договора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Евразийском экономическом союзе от 29 мая 2014 года (далее – Договор), Соглашением о единых принципах и правилах обращения лекарственных средств в рамках Евразийского экономического союза от 23 декабря 2014 года (далее – Соглашение), Общими требованиями к системе качества фармацевтических инспекторатов государств – членов Евразийского экономического союза,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Евразийской экономической комиссии от 3 ноября 2016 г. № 82 (далее – Требования к системе качества инспекторатов), и Правилами проведения фармацевтических инспекций,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Евразийской экономической комиссии от 3 ноября 2016 г. № 83 (далее – Правила проведения инспекций).</w:t>
      </w:r>
    </w:p>
    <w:bookmarkEnd w:id="7"/>
    <w:bookmarkStart w:name="z2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 Для целей настоящих Правил используются понятия, которые означают следующее:</w:t>
      </w:r>
    </w:p>
    <w:bookmarkEnd w:id="8"/>
    <w:bookmarkStart w:name="z2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"база данных о фармацевтических инспекциях" – общий информационный ресурс, который формируется Комиссией и содержит сведения о результатах фармацевтических инспекций производственных площадок производителей лекарственных средств (далее – производственная площадка) на соответствие требованиям Правил надлежащей производственной практики Евразийского экономического союза,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Евразийской экономической комиссии от 3 ноября 2016 г. № 77 (далее – Правила надлежащей производственной практики), включая сведения о сертификатах соответствия производства требованиям Правил надлежащей производственной практики, а также сведения о планах (графиках) проведения инспекций;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"заинтересованные лица" – физические лица или хозяйствующие субъекты, заинтересованные в получении общедоступных сведений, содержащихся в базе данных о фармацевтических инспекциях, которые запрашивают и получают такие сведения на информационном портале Союза посредством веб-интерфейса информационного портала Союза или его сервисов;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"общедоступные сведения" – сведения о планах (графиках) проведения инспекций и сертификатах соответствия производства требованиям Правил надлежащей производственной практики, содержащиеся в базе данных о фармацевтических инспекциях, не содержащие конфиденциальной информации, доступ к которым предоставляется Комиссии, заинтересованным органам, а также заинтересованным лицам после опубликования таких сведений на информационном портале Союза, в том числе в машиночитаемом виде;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"сведения ограниченного доступа (распространения)" – сведения, содержащиеся в базе данных о фармацевтических инспекциях, доступ к которым согласно настоящим Правилам предоставляется в полном объеме исключительно уполномоченным органам, а в ограниченном и установленном настоящими Правилами объеме – заинтересованным органам по запросу;</w:t>
      </w:r>
    </w:p>
    <w:bookmarkStart w:name="z2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"сертификат соответствия производства требованиям Правил надлежащей производственной практики" – документ, которым уполномоченный орган удостоверяет соответствие производства лекарственных средств требованиям Правил надлежащей производственной практики.</w:t>
      </w:r>
    </w:p>
    <w:bookmarkEnd w:id="10"/>
    <w:bookmarkStart w:name="z2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Понятия "производство" и "производственная площадка", используемые в настоящих Правилах, применяются в значениях, определенных в приложении № 19 к Правилам надлежащей производственной практики.</w:t>
      </w:r>
    </w:p>
    <w:bookmarkEnd w:id="11"/>
    <w:bookmarkStart w:name="z2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понятия, используемые в настоящих Правилах, применяются в значениях, определенных Договором, Соглашением, Правилами проведения инспекций, Требованиями к системе качества инспекторатов и иными актами органов Союза в сфере обращения лекарственных средств, а также в области создания и развития интегрированной информационной системы Союза (далее – интегрированная система).</w:t>
      </w:r>
    </w:p>
    <w:bookmarkEnd w:id="12"/>
    <w:bookmarkStart w:name="z28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II. Цели и задачи реализации общего процесса</w:t>
      </w:r>
    </w:p>
    <w:bookmarkEnd w:id="13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 Целью реализации общего процесса является создание условий для снижения издержек, связанных с обменом информацией о результатах фармацевтических инспекций в рамках Союза, за счет создания общего информационного пространства в сфере обращения лекарственных средств.</w:t>
      </w:r>
    </w:p>
    <w:bookmarkStart w:name="z3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 В рамках реализации общего процесса необходимо решить следующие задачи: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 обеспечить уполномоченные органы актуальными сведениями о планах (графиках) проведения инспекций, результатах фармацевтических инспекций и сведениями о выдаче, внесении изменений, приостановлении, возобновлении или прекращении действия сертификатов соответствия производства требованиям Правил надлежащей производственной практики (далее – сертификат);</w:t>
      </w:r>
    </w:p>
    <w:bookmarkStart w:name="z3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обеспечить оперативное взаимное уведомление уполномоченных органов о случаях выявления по результатам фармацевтических инспекций критических несоответствий, а также о результатах устранения таких несоответствий инспектируемым субъектом;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 обеспечить заинтересованные органы актуальными сведениями, содержащимися в базе данных о фармацевтических инспекциях, в объеме, достаточном для реализации возложенных на них полномочий;</w:t>
      </w:r>
    </w:p>
    <w:bookmarkStart w:name="z3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 обеспечить возможность автоматизированного контроля участниками общего процесса сроков действия сертификатов;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 обеспечить для заинтересованных лиц беспрепятственный доступ к актуальным общедоступным сведениям, включающим сведения о планах (графиках) проведения инспекций и сертификатах, опубликованных на информационном портале Союза, в том числе в машиночитаемом виде;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е) обеспечить автоматизированное формирование базы данных о фармацевтических инспекциях на основании сведений, формируемых уполномоченными органами, и обеспечить автоматизированное представление уполномоченным органам, а также заинтересованным органам по их запросу посредством интегрированной системы сведений, содержащихся в базе данных о фармацевтических инспекциях, в объеме согласно установленным правам доступа таких участников общего процесса к соответствующим сведениям.</w:t>
      </w:r>
    </w:p>
    <w:bookmarkStart w:name="z37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III. Участники общего процесса</w:t>
      </w:r>
    </w:p>
    <w:bookmarkEnd w:id="17"/>
    <w:bookmarkStart w:name="z3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Участниками общего процесса являются:</w:t>
      </w:r>
    </w:p>
    <w:bookmarkEnd w:id="18"/>
    <w:bookmarkStart w:name="z3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уполномоченные органы;</w:t>
      </w:r>
    </w:p>
    <w:bookmarkEnd w:id="19"/>
    <w:bookmarkStart w:name="z4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заинтересованные органы;</w:t>
      </w:r>
    </w:p>
    <w:bookmarkEnd w:id="20"/>
    <w:bookmarkStart w:name="z4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 Комиссия;</w:t>
      </w:r>
    </w:p>
    <w:bookmarkEnd w:id="21"/>
    <w:bookmarkStart w:name="z4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 заинтересованные лица.</w:t>
      </w:r>
    </w:p>
    <w:bookmarkEnd w:id="22"/>
    <w:bookmarkStart w:name="z4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В рамках реализации общего процесса уполномоченные органы осуществляют следующие функции:</w:t>
      </w:r>
    </w:p>
    <w:bookmarkEnd w:id="23"/>
    <w:bookmarkStart w:name="z4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 представление в Комиссию сведений о планах (графиках) проведения инспекций;</w:t>
      </w:r>
    </w:p>
    <w:bookmarkEnd w:id="24"/>
    <w:bookmarkStart w:name="z4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 представление в Комиссию сведений о результатах фармацевтических инспекций;</w:t>
      </w:r>
    </w:p>
    <w:bookmarkEnd w:id="25"/>
    <w:bookmarkStart w:name="z4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 представление в Комиссию сведений о результатах устранения инспектируемым субъектом критических несоответствий, выявленных по результатам фармацевтических инспекций;</w:t>
      </w:r>
    </w:p>
    <w:bookmarkEnd w:id="26"/>
    <w:bookmarkStart w:name="z4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 представление в Комиссию сведений о выданных сертификатах, а также сведений о внесении изменений, приостановлении, возобновлении или прекращении действия сертификатов;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 направление в уполномоченные органы других государств-членов (далее – уведомляемые органы) уведомлений о выявлении по результатам фармацевтических инспекций критических несоответствий, а также уведомлений о результатах их устранения инспектируемым субъектом;</w:t>
      </w:r>
    </w:p>
    <w:bookmarkStart w:name="z4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е) получение и обработка уведомлений, предусмотренных подпунктом "д" настоящего пункта;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ж) запрос и получение в автоматизированном режиме сведений, содержащихся в базе данных о фармацевтических инспекциях, в полном объеме, включая сведения ограниченного доступа (распространения), с целью получения и актуализации в национальных информационных системах сведений о фармацевтических инспекциях, представляемых в уведомляемые органы.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В рамках реализации общего процесса заинтересованные органы осуществляют функции по получению в автоматизированном режиме по запросу общедоступных сведений, содержащихся в базе данных о фармацевтических инспекциях, а также сведений ограниченного доступа (распространения) в ограниченном и установленном настоящими Правилами объеме.</w:t>
      </w:r>
    </w:p>
    <w:bookmarkStart w:name="z5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 В рамках реализации общего процесса Комиссия осуществляет следующие функции:</w:t>
      </w:r>
    </w:p>
    <w:bookmarkEnd w:id="29"/>
    <w:bookmarkStart w:name="z5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 формирование и ведение базы данных о фармацевтических инспекциях на основании сведений, представляемых уполномоченными органами;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 опубликование актуальных общедоступных сведений, содержащихся в базе данных о фармацевтических инспекциях, на информационном портале Союза;</w:t>
      </w:r>
    </w:p>
    <w:bookmarkStart w:name="z5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 представление заинтересованным лицам сервисов поиска, получения и обработки общедоступных сведений, содержащихся в базе данных о фармацевтических инспекциях, на информационном портале Союза;</w:t>
      </w:r>
    </w:p>
    <w:bookmarkEnd w:id="31"/>
    <w:bookmarkStart w:name="z5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 представление в полном объеме в автоматизированном режиме по запросу уполномоченным органам сведений, содержащихся в базе данных о фармацевтических инспекциях, включая сведения ограниченного доступа (распространения);</w:t>
      </w:r>
    </w:p>
    <w:bookmarkEnd w:id="32"/>
    <w:bookmarkStart w:name="z5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д) представление заинтересованным органам по запросу содержащихся в базе данных о фармацевтических инспекциях общедоступных сведений, а также сведений ограниченного доступа (распространения) в ограниченном и установленном настоящими Правилами объеме. </w:t>
      </w:r>
    </w:p>
    <w:bookmarkEnd w:id="33"/>
    <w:bookmarkStart w:name="z5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 Информационное взаимодействие участников общего процесса при его реализации осуществляется по схемам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№ 1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4"/>
    <w:bookmarkStart w:name="z59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IV. Информационные ресурсы и сервисы</w:t>
      </w:r>
    </w:p>
    <w:bookmarkEnd w:id="35"/>
    <w:bookmarkStart w:name="z6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 В рамках реализации общего процесса обеспечивается формирование базы данных о фармацевтических инспекциях.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 База данных о фармацевтических инспекциях формируется Комиссией на основе сведений, представляемых в электронном виде в Комиссию уполномоченными органами.</w:t>
      </w:r>
    </w:p>
    <w:bookmarkStart w:name="z6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 Формирование базы данных о фармацевтических инспекциях включает в себя получение Комиссией от уполномоченных органов актуальных сведений, их внесение в указанную базу данных и хранение.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 Уполномоченные органы несут ответственность за достоверность и своевременность актуализации сведений, предусмотренных подпунктами "а" – "д" пункта 7 настоящих Правил.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 Комиссия обеспечивает постоянный и непрерывный доступ уполномоченных органов, а также заинтересованных органов к сведениям, содержащимся в базе данных о фармацевтических инспекциях, и в автоматизированном режиме по запросу посредством интегрированной системы направляет им такие сведения в объеме, установленном настоящими Правилами согласно различным правам доступа участников общего процесса к указанным сведениям.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 Комиссия обеспечивает получение заинтересованными лицами общедоступных сведений, содержащихся в базе данных о фармацевтических инспекциях, посредством веб-интерфейса информационного портала Союза или его сервисов. При использовании веб-интерфейса заинтересованное лицо задает параметры поиска и (или) выгрузки общедоступных сведений, содержащихся в базе данных о фармацевтических инспекциях, и осуществляет работу с такими сведениями.</w:t>
      </w:r>
    </w:p>
    <w:bookmarkStart w:name="z66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 Ведение базы данных о фармацевтических инспекциях</w:t>
      </w:r>
    </w:p>
    <w:bookmarkEnd w:id="38"/>
    <w:bookmarkStart w:name="z6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 База данных о фармацевтических инспекциях включает в себя сведения в составе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№ 2</w:t>
      </w:r>
      <w:r>
        <w:rPr>
          <w:rFonts w:ascii="Times New Roman"/>
          <w:b w:val="false"/>
          <w:i w:val="false"/>
          <w:color w:val="000000"/>
          <w:sz w:val="28"/>
        </w:rPr>
        <w:t>, в том числе:</w:t>
      </w:r>
    </w:p>
    <w:bookmarkEnd w:id="39"/>
    <w:bookmarkStart w:name="z6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сведения о планах (графиках) проведения инспекций (</w:t>
      </w:r>
      <w:r>
        <w:rPr>
          <w:rFonts w:ascii="Times New Roman"/>
          <w:b w:val="false"/>
          <w:i w:val="false"/>
          <w:color w:val="000000"/>
          <w:sz w:val="28"/>
        </w:rPr>
        <w:t>таблица 1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bookmarkEnd w:id="40"/>
    <w:bookmarkStart w:name="z6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сведения о результатах фармацевтических инспекций (</w:t>
      </w:r>
      <w:r>
        <w:rPr>
          <w:rFonts w:ascii="Times New Roman"/>
          <w:b w:val="false"/>
          <w:i w:val="false"/>
          <w:color w:val="000000"/>
          <w:sz w:val="28"/>
        </w:rPr>
        <w:t>таблица 2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bookmarkEnd w:id="41"/>
    <w:bookmarkStart w:name="z7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 сведения о результатах устранения инспектируемым субъектом критических несоответствий, выявленных при проведении фармацевтических инспекций (таблица 2);</w:t>
      </w:r>
    </w:p>
    <w:bookmarkEnd w:id="42"/>
    <w:bookmarkStart w:name="z7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 сведения о сертификатах (</w:t>
      </w:r>
      <w:r>
        <w:rPr>
          <w:rFonts w:ascii="Times New Roman"/>
          <w:b w:val="false"/>
          <w:i w:val="false"/>
          <w:color w:val="000000"/>
          <w:sz w:val="28"/>
        </w:rPr>
        <w:t>таблица 3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43"/>
    <w:bookmarkStart w:name="z7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 Сведения, указанные в подпунктах "а" и "г" пункта 17 настоящих Правил, являются общедоступными и предоставляются заинтересованным лицам посредством использования веб-интерфейса информационного портала Союза или его сервисов.</w:t>
      </w:r>
    </w:p>
    <w:bookmarkEnd w:id="44"/>
    <w:bookmarkStart w:name="z7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 Сведения, указанные в подпункте "б" и "в" пункта 17 настоящих Правил, за исключением сведений, отнесенных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таблицами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2 к настоящим Правилам к общедоступным сведениям, являются сведениями ограниченного доступа (распространения) и предоставляются в полном объеме только уполномоченным органам, а также предоставляются в ограниченном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таблицей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2 к настоящим Правилам объеме заинтересованным органам по их запросу посредством интегрированной системы.</w:t>
      </w:r>
    </w:p>
    <w:bookmarkEnd w:id="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 Уполномоченный орган представляет сведения, указанные в пункте 17 настоящих Правил, в Комиссию для их последующего внесения в базу данных о фармацевтических инспекциях в следующие сроки: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 сведения о плане (графике) проведения инспекций – в сроки в соответствии с системой качества фармацевтического инспектората государства-члена;</w:t>
      </w:r>
    </w:p>
    <w:bookmarkStart w:name="z7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 сведения о внесении изменений в план (график) проведения инспекций – в сроки в соответствии с системой качества фармацевтического инспектората государства-члена;</w:t>
      </w:r>
    </w:p>
    <w:bookmarkEnd w:id="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 сведения о результатах фармацевтических инспекций – в течение 10 рабочих дней с даты подписания части I и части II отчета о проведении фармацевтической инспекции в случае, если в ходе инспектирования не было выявлено несоответствий или были выявлены только прочие несоответствия;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 сведения о выявлении при проведении фармацевтических инспекций критических несоответствий – в течение 5 рабочих дней с даты завершения инспектирования;</w:t>
      </w:r>
    </w:p>
    <w:bookmarkStart w:name="z7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 сведения об устранении инспектируемым субъектом критических несоответствий, выявленных при проведении фармацевтических инспекций, – в течение 10 рабочих дней с даты подписания части II отчета о проведении фармацевтической инспекции;</w:t>
      </w:r>
    </w:p>
    <w:bookmarkEnd w:id="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е) сведения о выдаче, внесении изменений, приостановлении, возобновлении или прекращении действия сертификата – в течение 10 рабочих дней с даты выдачи, внесения изменений, приостановления, возобновления или прекращения действия сертификата.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 Сведения, указанные в пункте 17 настоящих Правил, не подлежат исключению из базы данных о фармацевтических инспекциях. В случае изменения указанных сведений ранее внесенные сведения сохраняются, при этом на информационном портале Союза для заинтересованных лиц отображаются соответствующие сведения с учетом их изменения.</w:t>
      </w:r>
    </w:p>
    <w:bookmarkStart w:name="z82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 Электронные сервисы</w:t>
      </w:r>
    </w:p>
    <w:bookmarkEnd w:id="48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 На информационном портале Союза в рамках тематического раздела "Общий рынок лекарственных средств" обеспечивается доступ к следующим электронным сервисам: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 поиск и предоставление заинтересованным лицам опубликованных на информационном портале Союза общедоступных сведений о планах (графиках) проведения инспекций и сертификатах, содержащихся в базе данных о фармацевтических инспекциях, включая обеспечение выгрузки таких сведений в определенных форматах, в том числе по запросу информационных систем заинтересованных лиц, для автоматической обработки сведений;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 оформление подписки на обновление опубликованных на информационном портале Союза общедоступных сведений о планах (графиках) проведения инспекций и сертификатах, содержащихся в базе данных о фармацевтических инспекциях;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 предоставление участникам общего процесса справочников и классификаторов в сфере обращения лекарственных средств, входящих в состав единой системы нормативно-справочной информации Союза;</w:t>
      </w:r>
    </w:p>
    <w:bookmarkStart w:name="z8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г) информационно-справочные сервисы, предоставляющие материалы о проведении фармацевтических инспекций; </w:t>
      </w:r>
    </w:p>
    <w:bookmarkEnd w:id="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 предоставление участникам общего процесса статистической и аналитической информации.</w:t>
      </w:r>
    </w:p>
    <w:bookmarkStart w:name="z89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V. Особенности информационного взаимодействия</w:t>
      </w:r>
    </w:p>
    <w:bookmarkEnd w:id="50"/>
    <w:bookmarkStart w:name="z9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 Информационное взаимодействие между уполномоченными органами, между уполномоченными органами и Комиссией, а также между заинтересованными органами и Комиссией осуществляется посредством интегрированной системы. </w:t>
      </w:r>
    </w:p>
    <w:bookmarkEnd w:id="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 Представление сведений, содержащихся в базе данных о фармацевтических инспекциях, согласно установленным настоящими Правилами правам доступа осуществляется в автоматизированном режиме по запросу уполномоченных органов и заинтересованных органов. В зависимости от характера запроса могут быть представлены в том числе следующие сведения:</w:t>
      </w:r>
    </w:p>
    <w:bookmarkStart w:name="z9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информация о дате и времени последнего обновления базы данных о фармацевтических инспекциях;</w:t>
      </w:r>
    </w:p>
    <w:bookmarkEnd w:id="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сведения, содержащиеся в базе данных о фармацевтических инспекциях, указанные в пункте 17 настоящих Правил, в полном объеме с учетом архивных данных, либо по состоянию на определенную дату, либо по определенному государству-члену, либо по виду инспектируемых производственных площадок (включая производственные площадки на территориях государств-членов, а также на территориях третьих стран), либо по виду запрашиваемых сведений (включая сведения о конкретных соответствующих параметрам запроса планах (графиках) проведения инспекций, сведения о конкретных результатах фармацевтических инспекций или результатах устранения несоответствий, сведения о конкретных сертификатах, в том числе срок действия которых истек или истекает в течение 30 календарных дней с даты, указанной в запросе);</w:t>
      </w:r>
    </w:p>
    <w:bookmarkStart w:name="z9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в) сведения о внесении изменений в планы (графики) проведения инспекций, результаты фармацевтических инспекций, результаты устранения несоответствий, выявленных при проведении фармацевтических инспекций, в сертификаты. </w:t>
      </w:r>
    </w:p>
    <w:bookmarkEnd w:id="53"/>
    <w:bookmarkStart w:name="z9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 С целью взаимного оперативного информирования уполномоченный орган представляет посредством интегрированной системы в уведомляемые органы сведения о случаях выявления по результатам фармацевтических инспекций критических несоответствий, а также сведения о результатах их устранения в течение 5 рабочих дней с даты выявления таких несоответствий при проведении фармацевтической инспекции. Состав сведений, указываемых в таких уведомлениях, приведен в приложении № 2 (</w:t>
      </w:r>
      <w:r>
        <w:rPr>
          <w:rFonts w:ascii="Times New Roman"/>
          <w:b w:val="false"/>
          <w:i w:val="false"/>
          <w:color w:val="000000"/>
          <w:sz w:val="28"/>
        </w:rPr>
        <w:t>таблица 2</w:t>
      </w:r>
      <w:r>
        <w:rPr>
          <w:rFonts w:ascii="Times New Roman"/>
          <w:b w:val="false"/>
          <w:i w:val="false"/>
          <w:color w:val="000000"/>
          <w:sz w:val="28"/>
        </w:rPr>
        <w:t>) к настоящим Правилам.</w:t>
      </w:r>
    </w:p>
    <w:bookmarkEnd w:id="54"/>
    <w:bookmarkStart w:name="z96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VI. Принципы обеспечения информационной безопасности</w:t>
      </w:r>
    </w:p>
    <w:bookmarkEnd w:id="55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 Сведения, передаваемые в рамках общего процесса, могут относиться к конфиденциальной информации. Комиссия обеспечивает предоставление полного доступа к сведениям ограниченного доступа (распространения) с конфиденциальной информацией, содержащимся в базе данных о фармацевтических инспекциях, только уполномоченным органам по их запросу.</w:t>
      </w:r>
    </w:p>
    <w:bookmarkStart w:name="z9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 По запросу заинтересованных органов Комиссия обеспечивает предоставление сведений ограниченного доступа (распространения), содержащихся в базе данных о фармацевтических инспекциях, в объеме, установленном приложением № 2 (</w:t>
      </w:r>
      <w:r>
        <w:rPr>
          <w:rFonts w:ascii="Times New Roman"/>
          <w:b w:val="false"/>
          <w:i w:val="false"/>
          <w:color w:val="000000"/>
          <w:sz w:val="28"/>
        </w:rPr>
        <w:t>таблица 2</w:t>
      </w:r>
      <w:r>
        <w:rPr>
          <w:rFonts w:ascii="Times New Roman"/>
          <w:b w:val="false"/>
          <w:i w:val="false"/>
          <w:color w:val="000000"/>
          <w:sz w:val="28"/>
        </w:rPr>
        <w:t xml:space="preserve">) к настоящим Правилам. </w:t>
      </w:r>
    </w:p>
    <w:bookmarkEnd w:id="56"/>
    <w:bookmarkStart w:name="z9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 Комиссия осуществляет опубликование на информационном портале Союза только общедоступных сведений, содержащихся в базе данных о фармацевтических инспекциях, о планах (графиках) проведения инспекций и сертификатах.</w:t>
      </w:r>
    </w:p>
    <w:bookmarkEnd w:id="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 Безопасность передачи информации внутри информационного пространства государства-члена обеспечивается в соответствии с законодательством государства-члена и техническими требованиями к обеспечению информационной безопасности, действующими на территории этого государства. Государство-член обеспечивает защиту сведений, предоставляемых в уведомляемые органы. </w:t>
      </w:r>
    </w:p>
    <w:bookmarkStart w:name="z10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 Безопасность передачи информации в рамках интеграционной платформы интегрированной системы обеспечивается средствами подсистемы информационной безопасности интегрированной системы.</w:t>
      </w:r>
    </w:p>
    <w:bookmarkEnd w:id="58"/>
    <w:bookmarkStart w:name="z10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 При реализации общего процесса и осуществлении информационного взаимодействия не предполагается применение электронной подписи (электронно-цифровой подписи).</w:t>
      </w:r>
    </w:p>
    <w:bookmarkEnd w:id="59"/>
    <w:bookmarkStart w:name="z103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VII. Мероприятия по реализации общего процесса</w:t>
      </w:r>
    </w:p>
    <w:bookmarkEnd w:id="60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32. Комиссия разрабатывает и утверждает технологические документы, регламентирующие информационное взаимодействие между уполномоченными органами, между уполномоченными органами и Комиссией, а также между заинтересованными органами и Комиссией при реализации общего процесса посредством интегрированной системы.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 Уполномоченные органы, а также заинтересованные органы обеспечивают реализацию необходимых для введения общего процесса в действие мероприятий по обеспечению выполнения требований технологических документов и настоящих Правил, подключение информационных систем, используемых для реализации общего процесса, к национальным сегментам интегрированной системы и проведение межгосударственного тестирования информационного взаимодействия.</w:t>
      </w:r>
    </w:p>
    <w:bookmarkStart w:name="z10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 Координация выполнения процедуры введения общего процесса в действие, мониторинг и анализ результатов реализации общего процесса осуществляются Комиссией.</w:t>
      </w:r>
    </w:p>
    <w:bookmarkEnd w:id="6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реализации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процесса "Обмен сведениями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результатах инспектирования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производственных площадок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производителей лекарственных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 на соответствие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требованиям 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надлежащей производственной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практики Евразийского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экономического союза"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ФУНКЦИОНАЛЬНЫЕ СХЕМЫ</w:t>
      </w:r>
    </w:p>
    <w:bookmarkStart w:name="z109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информационного взаимодействия при реализации общего процесса "Обмен сведениями о результатах инспектирования производственных площадок производителей лекарственных средств на соответствие требованиям Правил надлежащей производственной практики Евразийского экономического союза"</w:t>
      </w:r>
    </w:p>
    <w:bookmarkEnd w:id="62"/>
    <w:bookmarkStart w:name="z11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Функциональная схема информационного взаимодействия участников общего процесса при обмене сведениями о результатах фармацевтических инспекций</w:t>
      </w:r>
    </w:p>
    <w:bookmarkEnd w:id="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985000" cy="6045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985000" cy="604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Функциональная схема информационного взаимодействия участников общего процесса при представлении сведений из базы данных о фармацевтических инспекциях</w:t>
      </w:r>
    </w:p>
    <w:bookmarkEnd w:id="6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5753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75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реализации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процесса "Обмен сведениями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результатах инспектирования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производственных площадок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производителей лекарственных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 на соответствие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требованиям 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надлежащей производственной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практики Евразийского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экономического союза"</w:t>
            </w:r>
          </w:p>
        </w:tc>
      </w:tr>
    </w:tbl>
    <w:bookmarkStart w:name="z115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</w:t>
      </w:r>
    </w:p>
    <w:bookmarkEnd w:id="65"/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сведений о результатах инспектирования производственных площадок производителей лекарственных средств на соответствие требованиям Правил надлежащей производственной практики Евразийского экономического союза, передаваемых в рамках информационного взаимодействия между уполномоченными органами (организациями) государств – членов Евразийского экономического союза в сфере обращения лекарственных средств, проводящими фармацевтические инспекции, между этими уполномоченными органами и Евразийской экономической комиссией, а также между органами государственной власти государств – членов Евразийского экономического союза, уполномоченными на осуществление и (или) координацию деятельности в сфере обращения лекарственных средств и заинтересованными в получении сведений о результатах фармацевтических инспекций для реализации возложенных на них полномочий, и Евразийской экономической комиссией 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Настоящий документ определяет состав сведений о результатах инспектирования производственных площадок производителей лекарственных средств (далее – производственная площадка) на соответствие требованиям Правил надлежащей производственной практики Евразийского экономического союза, передаваемых в рамках информационного взаимодействия между уполномоченными органами (организациями) государств – членов Евразийского экономического союза в сфере обращения лекарственных средств, проводящими фармацевтические инспекции (далее соответственно – уполномоченные органы, государства-члены, инспекции), между уполномоченными органами и Евразийской экономической комиссией (далее – Комиссия), а также между органами государственной власти государств-членов, уполномоченными на осуществление и (или) координацию деятельности в сфере обращения лекарственных средств и заинтересованными в получении сведений о результатах инспекций для реализации возложенных на них полномочий (далее – заинтересованные органы), и Комиссией. </w:t>
      </w:r>
    </w:p>
    <w:bookmarkStart w:name="z11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 этапе разработки технологических документов состав сведений детализируется, а также определяются формат и структура электронных документов и сведений.</w:t>
      </w:r>
    </w:p>
    <w:bookmarkEnd w:id="66"/>
    <w:bookmarkStart w:name="z11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В рамках реализации общего процесса передаются сведения, состав которых приведен в </w:t>
      </w:r>
      <w:r>
        <w:rPr>
          <w:rFonts w:ascii="Times New Roman"/>
          <w:b w:val="false"/>
          <w:i w:val="false"/>
          <w:color w:val="000000"/>
          <w:sz w:val="28"/>
        </w:rPr>
        <w:t>таблицах 1</w:t>
      </w:r>
      <w:r>
        <w:rPr>
          <w:rFonts w:ascii="Times New Roman"/>
          <w:b w:val="false"/>
          <w:i w:val="false"/>
          <w:color w:val="000000"/>
          <w:sz w:val="28"/>
        </w:rPr>
        <w:t xml:space="preserve"> –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7"/>
    <w:bookmarkStart w:name="z12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В таблицах формируются следующие поля (графы):</w:t>
      </w:r>
    </w:p>
    <w:bookmarkEnd w:id="6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"наименование элемента" – порядковый номер и устоявшееся или официальное словесное обозначение элемента;</w:t>
      </w:r>
    </w:p>
    <w:bookmarkStart w:name="z12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"описание элемента" – текст, поясняющий смысл (семантику) элемента;</w:t>
      </w:r>
    </w:p>
    <w:bookmarkEnd w:id="69"/>
    <w:bookmarkStart w:name="z12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"примечание" – текст, уточняющий назначение элемента, определяющий правила его формирования (заполнения) или словесное описание возможных значений элемента;</w:t>
      </w:r>
    </w:p>
    <w:bookmarkEnd w:id="70"/>
    <w:bookmarkStart w:name="z12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"мн." – множественность элементов (обязательность (опциональность) и количество возможных повторений элемента).</w:t>
      </w:r>
    </w:p>
    <w:bookmarkEnd w:id="71"/>
    <w:bookmarkStart w:name="z12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Для указания множественности элементов передаваемых данных используются следующие обозначения:</w:t>
      </w:r>
    </w:p>
    <w:bookmarkEnd w:id="72"/>
    <w:bookmarkStart w:name="z12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1 – элемент обязателен, повторения не допускаются; </w:t>
      </w:r>
    </w:p>
    <w:bookmarkEnd w:id="73"/>
    <w:bookmarkStart w:name="z12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1..* – элемент обязателен, может повторяться без ограничений; </w:t>
      </w:r>
    </w:p>
    <w:bookmarkEnd w:id="74"/>
    <w:bookmarkStart w:name="z12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0..1 – элемент опционален, повторения не допускаются;</w:t>
      </w:r>
    </w:p>
    <w:bookmarkEnd w:id="75"/>
    <w:bookmarkStart w:name="z12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0..* – элемент опционален, может повторяться без ограничений. </w:t>
      </w:r>
    </w:p>
    <w:bookmarkEnd w:id="7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1</w:t>
            </w:r>
          </w:p>
        </w:tc>
      </w:tr>
    </w:tbl>
    <w:bookmarkStart w:name="z131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 общедоступных сведений о проведении инспекций</w:t>
      </w:r>
    </w:p>
    <w:bookmarkEnd w:id="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элемента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элемента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 Сведения о плановых инспекциях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совокупность сведений о плановых инспекциях производственных площадок на соответствие требованиям Правил надлежащей производственной практики Евразийского экономического союза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 Номер плана (графика) проведения инспекций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уникальный номер, идентифицирующий план (график) проведения инспекций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 Дата формирования плана (графика) проведения инспекций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формирования плана (графика) проведения инспекций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 Сведения о фармацевтическом инспекторате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совокупность сведений о фармацевтическом инспекторате, сформировавшем план (график) проведения инспекций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1.4. Сведения о записи плана (графика) проведения инспекций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совокупность сведений о записи плана (графика) проведения инспекций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1.4.1. Номер записи плана (графика) проведения инспекций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уникальный номер, идентифицирующий запись плана (графика) проведения инспекций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1.4.2. Сведения об основании для проведения инспекции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совокупность сведений об основании для проведения инспекции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1.4.3 Сведения о сроках инспектирования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совокупность сведений о сроках инспектирования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1.4.4 Сведения об инспектируемом субъекте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совокупность сведений об инспектируемом субъекте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1.4.5 Сведения об инспектируемой производственной площадке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совокупность сведений об инспектируемой производственной площадке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1.4.6. Сведения о результатах инспекции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совокупность сведений о результатах проведения инспекции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*1. Дата (период проведения) инспекции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*2. Статус результатов инспекции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 имеет одно из возможных значений:</w:t>
            </w:r>
          </w:p>
          <w:bookmarkEnd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"1" – производство соответствует Правилам надлежащей производственной практики Евразийского экономического союза;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"2" – производство не соответствует Правилам надлежащей производственной практики Евразийского экономического союза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2</w:t>
            </w:r>
          </w:p>
        </w:tc>
      </w:tr>
    </w:tbl>
    <w:bookmarkStart w:name="z135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 сведений ограниченного доступа (распространения) о результатах инспекций и результатах устранения критических несоответствий, выявленных при проведении инспекций</w:t>
      </w:r>
    </w:p>
    <w:bookmarkEnd w:id="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элемента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элемента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Участники общего процесса, которым предоставляются права доступа к сведениям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уполномоченные органы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заинтересованные органы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 Сведения об инспектировании производственных площадок на соответствие требованиям Правил надлежащей производственной практики Евразийского экономического союза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сведения о заявке на проведение инспектирования производственной площадки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совокупность сведений об инспектировании производственной площадки на соответствие требованиям Правил надлежащей производственной практики Евразийского экономического союза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для вложенных элементов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определяется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вложенных элементов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1.1. Производитель лекарственного средства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совокупность сведений о производителе лекарственного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1.1.1. Наименование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производителя лекарственного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1.1.2. Краткое наименование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сокращенное наименование производителя лекарственного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1.1.3. Код организационно-правовой формы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кодовое обозначение организационно-правовой формы, в которой зарегистрирован производитель лекарственного средства в соответствии с классификатором организационно-правовых форм,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Коллегии Евразийской экономической комиссии от 2 апреля 2019 г. № 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1.1.4. Наименование организационно-правовой формы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организационно-правовой формы, в которой зарегистрирован производитель лекарственного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1.1.5. Адрес производственной площадки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производственной площадки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элемент предназначен для указания сведений об адресе расположения производственной площадки, в том числе в неструктурированном виде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 Основания для проведения инспекции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основании для проведения инспектирования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для вложенных элементов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для вложенных элементов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1.2.1 Номер заявки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заявки на проведение инспектирования производственной площадки, присвоенный уполномоченным органом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1.2.2 Дата заявки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дата поступления заявки на проведение инспектирования производственной площадки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1.2.3. Номер записи плана проведения инспектирования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записи плана инспекций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1.2.4. Номер заявления о регистрации лекарственного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уникальный идентификационный номер заявления о регистрации лекарственного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 из 6 цифр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1.2.5. Сведения о стране проведения инспекции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обозначение страны, уполномоченный орган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в соответствии с ISO 3166-2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1.2.6. Признак совместной инспекции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из перечня:</w:t>
            </w:r>
          </w:p>
          <w:bookmarkEnd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– совместная инспекция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– инспекция не является совместной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 Страна, участвующая в инспекции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обозначение страны, уполномоченный орган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в соответствии с ISO 3166-2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 Вид инспектирования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вида инспектирования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 имеет одно из возможных значений:</w:t>
            </w:r>
          </w:p>
          <w:bookmarkEnd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"01" – плановое;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"02" – внеплановое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1.4. Форма инспектирования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обозначение формы проведения инспектирования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 имеет одно из возможных значений:</w:t>
            </w:r>
          </w:p>
          <w:bookmarkEnd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"01" – очная;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"02" – дистанционная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1.5. Номер инспекции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номер, присвоенный инспекции уполномоченным органом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1.6. Дата (период проведения) инспекции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(период) проведения инспекции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1.7. Статус результатов инспекции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 имеет одно из возможных значений:</w:t>
            </w:r>
          </w:p>
          <w:bookmarkEnd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"1" – несоответствия не выявлены;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"2" – выявлены только прочие несоответствия;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"3" – все критические и существенные несоответствия устранены;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"4" – выявлены критические и (или) существенные несоответствия;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"5" – все критические и существенные несоответствия не устранены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1.8. Сведения об инспекторе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инспекторе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1.8.1. ФИО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фамилии, имени и отчестве инспектора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 используется для указания фамилии, имени и отчества инспектора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1.8.2. Страна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страна, которую представляет инспектор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в соответствии с ISO 3166-2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1.8.3. Признак ведущего инспектора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из перечня:</w:t>
            </w:r>
          </w:p>
          <w:bookmarkEnd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– ведущий инспектор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– инспектор не является ведущим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1.9. Сведения из отчета о проведении инспекции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сведения, содержащиеся в отчете о проведении инспекции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для вложенных элементов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для вложенных элементов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1.9.1. Номер лицензии на производство лекарственных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лицензии на производство лекарственных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1.9.2. Кодовое обозначение деятельности инспектируемого субъекта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деятельности инспектируемого субъекта для резюме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вида деятельности из справочника инспектируемых видов деятельности организаций-производителей лекарственных препаратов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1.9.3. Номер предыдущего отчета о проведении инспекции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предыдущего отчета о проведении инспекции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1.9.4. Цель инспекции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цели инспекции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текстовое описание целей инспекции в виде строки до 4000 символов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1.9.5. Описание рекомендации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описании рекомендации, выданной по итогам инспекции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текстовое описание рекомендаций инспекции в виде строки до 4000 символов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1.9.6. Описание выводов инспекции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выводов инспекции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текстовое описание выводов инспекции в виде строки до 4000 символов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1.9.7. Сведения о выявленном несоответствии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несоответствии, выявленном по итогам инспекции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 предназначен для описания сведений о несоответствии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 Описание несоответствия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выявленного критического несоответствия или указание характера существенного несоответствия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текстовое описание несоответствия в виде строки до 4000 символов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 Оценка степени критичности несоответствия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степени критичности несоответствия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 имеет одно из возможных значений:</w:t>
            </w:r>
          </w:p>
          <w:bookmarkEnd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"1" –       критическое;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"2" –       существенное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1.9.8. Сведения о плане корректирующих и предупреждающих действий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совокупность сведений о плане корректирующих и предупреждающих</w:t>
            </w:r>
          </w:p>
          <w:bookmarkEnd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действий, на основании которого сформированы представленные сведения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 предназначен для отражения информации о плане корректирующих и предупреждающих действий по усмотрению инспектората (например, дате подачи плана) в виде строки до 1000 символов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1.9.9. Сведения об отчете о выполнении плана корректирующих и предупреждающих действий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совокупность сведений об отчете о выполнении плана корректирующих и предупреждающих</w:t>
            </w:r>
          </w:p>
          <w:bookmarkEnd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действий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1.9.10. Сведения об отчете о проведении инспекции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совокупность сведений об отчете о проведении инспекции, на основании которого сформированы представленные сведения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3</w:t>
            </w:r>
          </w:p>
        </w:tc>
      </w:tr>
    </w:tbl>
    <w:bookmarkStart w:name="z154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 общедоступных сведений о сертификате соответствия производства требованиям Правил надлежащей производственной практики Евразийского экономического союза </w:t>
      </w:r>
    </w:p>
    <w:bookmarkEnd w:id="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элемента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элемента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 Сведения о сертификате соответствия производства требованиям Правил надлежащей производственной практики Евразийского экономического союза (далее – сертификат)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сведения о сертификате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совокупность сведений о сертификате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 Номер сертификата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номер, присвоенный сертификату уполномоченным органом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 Дата сертификата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 сертификата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 Срок действия сертификата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действия сертификата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1.4. Сведения об области действия сертификата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видах деятельности и видах продукции, на которые распространяется действие сертификата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 Код вида продукции, на которую выдан сертификат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вида продукции, на которую выдан сертификат, в соответствии с классификатором видов продукции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 Описание вида продукции, на которую выдан сертификат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текстовое описание вида продукции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текстовое описание вида продукции в виде строки до 4000 символов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 Код вида деятельности, на которую выдан сертификат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вида деятельности, на который выдан сертификат, в соответствии с классификатором видов деятельности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 Описание вида деятельности, на которую выдан сертификат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текстовое описание вида деятельности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текстовое описание вида деятельности в виде строки до 4000 символов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