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3ba8" w14:textId="3f33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июля 2023 года № 107.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декларации на товары, утвержденный Решением Комиссии Таможенного союза от 20 мая 2010 г. № 257,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абзац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"Товары, содержащие объекты интеллектуальной собственности, включенные в национальный таможенный реестр объектов интеллектуальной собственности государства – члена Союза (далее – таможенный реестр объектов интеллектуальной собственности), в котором эти товары помещаются под таможенную процедуру, и (или) единый таможенный реестр объектов интеллектуальной собственности государств – членов Союза, декларируются отдельно от товаров, не содержащих объекты интеллектуальной собственности, включенные в указанный реестр (реестры).";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пункте 15: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(после таблицы) подпункта 29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декларировании товаров, содержащих объекты интеллектуальной собственности, включенные в таможенный реестр объектов интеллектуальной собственности и (или) единый таможенный реестр объектов интеллектуальной собственности государств – членов Союза, дополнительно указывается (при наличии) регистрационный номер (номера) объекта интеллектуальной собственности в соответствии с этим реестром (реестрами). Указание нескольких регистрационных номеров при подаче ДТ в виде электронного документа осуществляется путем заполнения соответствующих реквизитов структуры ДТ, а при подаче ДТ в виде документа на бумажном носителе – через запятую.";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седьмой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(после таблицы) подпункта 31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в соответствии с классификатором сведений об объектах интеллектуальной собственности;".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опубликования, но не ранее 1 апреля 2025 г.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Коллегии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26.03.2024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