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05d2" w14:textId="2970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69.</w:t>
      </w:r>
    </w:p>
    <w:p>
      <w:pPr>
        <w:spacing w:after="0"/>
        <w:ind w:left="0"/>
        <w:jc w:val="both"/>
      </w:pPr>
      <w:r>
        <w:rPr>
          <w:rFonts w:ascii="Times New Roman"/>
          <w:b w:val="false"/>
          <w:i w:val="false"/>
          <w:color w:val="ff0000"/>
          <w:sz w:val="28"/>
        </w:rPr>
        <w:t xml:space="preserve">
      Сноска. В заголовке и по всему тексту слова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заменены словами "некачественных, фальсифицированных и (или) контрафактных ветеринарных лекарственных средств" решением Коллегии Евразийской экономической комиссии от 08.04.2025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Start w:name="z10"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08.04.2025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88" w:id="4"/>
    <w:p>
      <w:pPr>
        <w:spacing w:after="0"/>
        <w:ind w:left="0"/>
        <w:jc w:val="left"/>
      </w:pPr>
      <w:r>
        <w:rPr>
          <w:rFonts w:ascii="Times New Roman"/>
          <w:b/>
          <w:i w:val="false"/>
          <w:color w:val="000000"/>
        </w:rPr>
        <w:t xml:space="preserve"> I. Общие положения</w:t>
      </w:r>
    </w:p>
    <w:bookmarkEnd w:id="4"/>
    <w:bookmarkStart w:name="z1289" w:id="5"/>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299" w:id="6"/>
    <w:p>
      <w:pPr>
        <w:spacing w:after="0"/>
        <w:ind w:left="0"/>
        <w:jc w:val="left"/>
      </w:pPr>
      <w:r>
        <w:rPr>
          <w:rFonts w:ascii="Times New Roman"/>
          <w:b/>
          <w:i w:val="false"/>
          <w:color w:val="000000"/>
        </w:rPr>
        <w:t xml:space="preserve"> II. Область применения</w:t>
      </w:r>
    </w:p>
    <w:bookmarkEnd w:id="6"/>
    <w:bookmarkStart w:name="z1300"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7"/>
    <w:bookmarkStart w:name="z1301"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302" w:id="9"/>
    <w:p>
      <w:pPr>
        <w:spacing w:after="0"/>
        <w:ind w:left="0"/>
        <w:jc w:val="left"/>
      </w:pPr>
      <w:r>
        <w:rPr>
          <w:rFonts w:ascii="Times New Roman"/>
          <w:b/>
          <w:i w:val="false"/>
          <w:color w:val="000000"/>
        </w:rPr>
        <w:t xml:space="preserve"> III. Основные понятия</w:t>
      </w:r>
    </w:p>
    <w:bookmarkEnd w:id="9"/>
    <w:bookmarkStart w:name="z1303"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1304" w:id="11"/>
    <w:p>
      <w:pPr>
        <w:spacing w:after="0"/>
        <w:ind w:left="0"/>
        <w:jc w:val="both"/>
      </w:pPr>
      <w:r>
        <w:rPr>
          <w:rFonts w:ascii="Times New Roman"/>
          <w:b w:val="false"/>
          <w:i w:val="false"/>
          <w:color w:val="000000"/>
          <w:sz w:val="28"/>
        </w:rPr>
        <w:t>
      "единая информационная база данных некачественных фальсифицированных и (или) контрафактных товаров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(далее – единая база данных)" – общий информационный ресурс, включающий сведения о товарах ветеринарного назначения, в отношении которых уполномоченным органом принято решение об изъятии из обращения или приостановлении обращения на таможенной территории Союза в связи с их некачественностью, фальсификацией и (или) контрафактным характером их происхождения по результатам выборочного контроля качества находящихся в обращении на территориях государств-членов товаров ветеринарного назначения (далее – сведения о товарах ветеринарного назначения);</w:t>
      </w:r>
    </w:p>
    <w:bookmarkEnd w:id="11"/>
    <w:bookmarkStart w:name="z1305" w:id="12"/>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и (или) подведомственное этому органу экспертное учреждение государства-члена (далее – уполномоченный орган), содержащий сведения о товарах ветеринарного назначения;</w:t>
      </w:r>
    </w:p>
    <w:bookmarkEnd w:id="12"/>
    <w:bookmarkStart w:name="z1306" w:id="13"/>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диагностическое, дезинфицирующее, дезинсекционное или дезакаризационное средство ветеринарного назначения, не вступающее в непосредственный контакт с животными.</w:t>
      </w:r>
    </w:p>
    <w:bookmarkEnd w:id="13"/>
    <w:bookmarkStart w:name="z1307" w:id="1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1308" w:id="15"/>
    <w:p>
      <w:pPr>
        <w:spacing w:after="0"/>
        <w:ind w:left="0"/>
        <w:jc w:val="left"/>
      </w:pPr>
      <w:r>
        <w:rPr>
          <w:rFonts w:ascii="Times New Roman"/>
          <w:b/>
          <w:i w:val="false"/>
          <w:color w:val="000000"/>
        </w:rPr>
        <w:t xml:space="preserve"> IV. Основные сведения об общем процессе</w:t>
      </w:r>
    </w:p>
    <w:bookmarkEnd w:id="15"/>
    <w:bookmarkStart w:name="z1309" w:id="16"/>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16"/>
    <w:bookmarkStart w:name="z1310" w:id="17"/>
    <w:p>
      <w:pPr>
        <w:spacing w:after="0"/>
        <w:ind w:left="0"/>
        <w:jc w:val="both"/>
      </w:pPr>
      <w:r>
        <w:rPr>
          <w:rFonts w:ascii="Times New Roman"/>
          <w:b w:val="false"/>
          <w:i w:val="false"/>
          <w:color w:val="000000"/>
          <w:sz w:val="28"/>
        </w:rPr>
        <w:t>
      6. Кодовое обозначение общего процесса: P.SS.13, версия 2.0.0.</w:t>
      </w:r>
    </w:p>
    <w:bookmarkEnd w:id="17"/>
    <w:bookmarkStart w:name="z1311" w:id="18"/>
    <w:p>
      <w:pPr>
        <w:spacing w:after="0"/>
        <w:ind w:left="0"/>
        <w:jc w:val="left"/>
      </w:pPr>
      <w:r>
        <w:rPr>
          <w:rFonts w:ascii="Times New Roman"/>
          <w:b/>
          <w:i w:val="false"/>
          <w:color w:val="000000"/>
        </w:rPr>
        <w:t xml:space="preserve"> 1. Цели и задачи общего процесса</w:t>
      </w:r>
    </w:p>
    <w:bookmarkEnd w:id="18"/>
    <w:bookmarkStart w:name="z1312" w:id="19"/>
    <w:p>
      <w:pPr>
        <w:spacing w:after="0"/>
        <w:ind w:left="0"/>
        <w:jc w:val="both"/>
      </w:pPr>
      <w:r>
        <w:rPr>
          <w:rFonts w:ascii="Times New Roman"/>
          <w:b w:val="false"/>
          <w:i w:val="false"/>
          <w:color w:val="000000"/>
          <w:sz w:val="28"/>
        </w:rPr>
        <w:t>
      7. Целями общего процесса являются:</w:t>
      </w:r>
    </w:p>
    <w:bookmarkEnd w:id="19"/>
    <w:bookmarkStart w:name="z1313" w:id="20"/>
    <w:p>
      <w:pPr>
        <w:spacing w:after="0"/>
        <w:ind w:left="0"/>
        <w:jc w:val="both"/>
      </w:pPr>
      <w:r>
        <w:rPr>
          <w:rFonts w:ascii="Times New Roman"/>
          <w:b w:val="false"/>
          <w:i w:val="false"/>
          <w:color w:val="000000"/>
          <w:sz w:val="28"/>
        </w:rPr>
        <w:t>
      создание условий по обеспечению обращения на таможенной территории Союза качественных, безопасных и эффективных товаров ветеринарного назначения;</w:t>
      </w:r>
    </w:p>
    <w:bookmarkEnd w:id="20"/>
    <w:bookmarkStart w:name="z1314" w:id="21"/>
    <w:p>
      <w:pPr>
        <w:spacing w:after="0"/>
        <w:ind w:left="0"/>
        <w:jc w:val="both"/>
      </w:pPr>
      <w:r>
        <w:rPr>
          <w:rFonts w:ascii="Times New Roman"/>
          <w:b w:val="false"/>
          <w:i w:val="false"/>
          <w:color w:val="000000"/>
          <w:sz w:val="28"/>
        </w:rPr>
        <w:t>
      повышение эффективности выполнения функций уполномоченных органов в сфере контроля (надзора) за обращением товаров ветеринарного назначения, за счет обеспечения единства требований к качеству, безопасности и эффективности товаров ветеринарного назначения на территориях государств-членов и их соблюдения, а также принятия мер, необходимых для защиты потребителя от использования недоброкачественных, фальсифицированных и (или) контрафактных товаров ветеринарного назначения.</w:t>
      </w:r>
    </w:p>
    <w:bookmarkEnd w:id="21"/>
    <w:bookmarkStart w:name="z1315" w:id="22"/>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2"/>
    <w:bookmarkStart w:name="z1316" w:id="23"/>
    <w:p>
      <w:pPr>
        <w:spacing w:after="0"/>
        <w:ind w:left="0"/>
        <w:jc w:val="both"/>
      </w:pPr>
      <w:r>
        <w:rPr>
          <w:rFonts w:ascii="Times New Roman"/>
          <w:b w:val="false"/>
          <w:i w:val="false"/>
          <w:color w:val="000000"/>
          <w:sz w:val="28"/>
        </w:rPr>
        <w:t>
      а) обеспечить формирование и ведение полной и актуальной единой базы данных на основе информационного взаимодействия между уполномоченными органами и Евразийской экономической комиссией (далее – Комиссия) при организации и проведении выборочного контроля качества находящихся в обращении на территориях государств-членов товаров ветеринарного назначения;</w:t>
      </w:r>
    </w:p>
    <w:bookmarkEnd w:id="23"/>
    <w:bookmarkStart w:name="z1317" w:id="24"/>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единой базы данных;</w:t>
      </w:r>
    </w:p>
    <w:bookmarkEnd w:id="24"/>
    <w:bookmarkStart w:name="z1318" w:id="25"/>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о некачественных фальсифицированных и (или) контрафактных товарах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из единой базы данных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обновление сведений информационного портала Союза и оперативного информирования заинтересованных лиц;</w:t>
      </w:r>
    </w:p>
    <w:bookmarkEnd w:id="25"/>
    <w:bookmarkStart w:name="z1319" w:id="26"/>
    <w:p>
      <w:pPr>
        <w:spacing w:after="0"/>
        <w:ind w:left="0"/>
        <w:jc w:val="both"/>
      </w:pPr>
      <w:r>
        <w:rPr>
          <w:rFonts w:ascii="Times New Roman"/>
          <w:b w:val="false"/>
          <w:i w:val="false"/>
          <w:color w:val="000000"/>
          <w:sz w:val="28"/>
        </w:rPr>
        <w:t>
      г) обеспечить использование участниками общего процесса единых классификаторов и справочников.</w:t>
      </w:r>
    </w:p>
    <w:bookmarkEnd w:id="26"/>
    <w:bookmarkStart w:name="z1320" w:id="27"/>
    <w:p>
      <w:pPr>
        <w:spacing w:after="0"/>
        <w:ind w:left="0"/>
        <w:jc w:val="left"/>
      </w:pPr>
      <w:r>
        <w:rPr>
          <w:rFonts w:ascii="Times New Roman"/>
          <w:b/>
          <w:i w:val="false"/>
          <w:color w:val="000000"/>
        </w:rPr>
        <w:t xml:space="preserve"> 2. Участники общего процесса</w:t>
      </w:r>
    </w:p>
    <w:bookmarkEnd w:id="27"/>
    <w:bookmarkStart w:name="z1321"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23"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2"/>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33"/>
          <w:p>
            <w:pPr>
              <w:spacing w:after="20"/>
              <w:ind w:left="20"/>
              <w:jc w:val="both"/>
            </w:pPr>
            <w:r>
              <w:rPr>
                <w:rFonts w:ascii="Times New Roman"/>
                <w:b w:val="false"/>
                <w:i w:val="false"/>
                <w:color w:val="000000"/>
                <w:sz w:val="20"/>
              </w:rPr>
              <w:t>
орган Союза, который осуществляет:</w:t>
            </w:r>
          </w:p>
          <w:bookmarkEnd w:id="33"/>
          <w:p>
            <w:pPr>
              <w:spacing w:after="20"/>
              <w:ind w:left="20"/>
              <w:jc w:val="both"/>
            </w:pPr>
            <w:r>
              <w:rPr>
                <w:rFonts w:ascii="Times New Roman"/>
                <w:b w:val="false"/>
                <w:i w:val="false"/>
                <w:color w:val="000000"/>
                <w:sz w:val="20"/>
              </w:rPr>
              <w:t>
формирование и ведение единой базы данных, а также опубликование сведений из единой базы данных на информационном портале Союза; предоставление сведений из единой базы данных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34"/>
          <w:p>
            <w:pPr>
              <w:spacing w:after="20"/>
              <w:ind w:left="20"/>
              <w:jc w:val="both"/>
            </w:pPr>
            <w:r>
              <w:rPr>
                <w:rFonts w:ascii="Times New Roman"/>
                <w:b w:val="false"/>
                <w:i w:val="false"/>
                <w:color w:val="000000"/>
                <w:sz w:val="20"/>
              </w:rPr>
              <w:t>
</w:t>
            </w:r>
            <w:r>
              <w:rPr>
                <w:rFonts w:ascii="Times New Roman"/>
                <w:b w:val="false"/>
                <w:i w:val="false"/>
                <w:color w:val="000000"/>
                <w:sz w:val="20"/>
              </w:rPr>
              <w:t>P.SS.13.ACT.001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5"/>
          <w:p>
            <w:pPr>
              <w:spacing w:after="20"/>
              <w:ind w:left="20"/>
              <w:jc w:val="both"/>
            </w:pPr>
            <w:r>
              <w:rPr>
                <w:rFonts w:ascii="Times New Roman"/>
                <w:b w:val="false"/>
                <w:i w:val="false"/>
                <w:color w:val="000000"/>
                <w:sz w:val="20"/>
              </w:rPr>
              <w:t>
уполномоченный орган государства-члена, который осуществляет: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товарах ветеринарного назначения в Комиссию для формирования единой базы данных;</w:t>
            </w:r>
          </w:p>
          <w:p>
            <w:pPr>
              <w:spacing w:after="20"/>
              <w:ind w:left="20"/>
              <w:jc w:val="both"/>
            </w:pPr>
            <w:r>
              <w:rPr>
                <w:rFonts w:ascii="Times New Roman"/>
                <w:b w:val="false"/>
                <w:i w:val="false"/>
                <w:color w:val="000000"/>
                <w:sz w:val="20"/>
              </w:rPr>
              <w:t>
получение сведений из единой базы данных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36"/>
          <w:p>
            <w:pPr>
              <w:spacing w:after="20"/>
              <w:ind w:left="20"/>
              <w:jc w:val="both"/>
            </w:pPr>
            <w:r>
              <w:rPr>
                <w:rFonts w:ascii="Times New Roman"/>
                <w:b w:val="false"/>
                <w:i w:val="false"/>
                <w:color w:val="000000"/>
                <w:sz w:val="20"/>
              </w:rPr>
              <w:t>
</w:t>
            </w:r>
            <w:r>
              <w:rPr>
                <w:rFonts w:ascii="Times New Roman"/>
                <w:b w:val="false"/>
                <w:i w:val="false"/>
                <w:color w:val="000000"/>
                <w:sz w:val="20"/>
              </w:rPr>
              <w:t>P.SS.13.ACT.002</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а также представители органов государственной власти государств-членов, запрашивающие и получающие сведения из единой базы данных на информационном портале Союза</w:t>
            </w:r>
          </w:p>
        </w:tc>
      </w:tr>
    </w:tbl>
    <w:bookmarkStart w:name="z1348" w:id="37"/>
    <w:p>
      <w:pPr>
        <w:spacing w:after="0"/>
        <w:ind w:left="0"/>
        <w:jc w:val="left"/>
      </w:pPr>
      <w:r>
        <w:rPr>
          <w:rFonts w:ascii="Times New Roman"/>
          <w:b/>
          <w:i w:val="false"/>
          <w:color w:val="000000"/>
        </w:rPr>
        <w:t xml:space="preserve"> 3. Структура общего процесса</w:t>
      </w:r>
    </w:p>
    <w:bookmarkEnd w:id="37"/>
    <w:bookmarkStart w:name="z1349" w:id="38"/>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8"/>
    <w:bookmarkStart w:name="z1350" w:id="39"/>
    <w:p>
      <w:pPr>
        <w:spacing w:after="0"/>
        <w:ind w:left="0"/>
        <w:jc w:val="both"/>
      </w:pPr>
      <w:r>
        <w:rPr>
          <w:rFonts w:ascii="Times New Roman"/>
          <w:b w:val="false"/>
          <w:i w:val="false"/>
          <w:color w:val="000000"/>
          <w:sz w:val="28"/>
        </w:rPr>
        <w:t>
      а) процедуры "Процедуры формирования и ведения единой базы данных" (P.SS.13.PGR.001);</w:t>
      </w:r>
    </w:p>
    <w:bookmarkEnd w:id="39"/>
    <w:bookmarkStart w:name="z1351" w:id="40"/>
    <w:p>
      <w:pPr>
        <w:spacing w:after="0"/>
        <w:ind w:left="0"/>
        <w:jc w:val="both"/>
      </w:pPr>
      <w:r>
        <w:rPr>
          <w:rFonts w:ascii="Times New Roman"/>
          <w:b w:val="false"/>
          <w:i w:val="false"/>
          <w:color w:val="000000"/>
          <w:sz w:val="28"/>
        </w:rPr>
        <w:t>
      б) процедуры "Процедуры получения сведений, содержащихся в единой базе данных" (P.SS.13.PGR.002).</w:t>
      </w:r>
    </w:p>
    <w:bookmarkEnd w:id="40"/>
    <w:bookmarkStart w:name="z1352" w:id="41"/>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предоставляют сведения для формирования и ведения единой базы данных, содержащей сведения о товарах ветеринарного назначения и представление указанных сведений в Комиссию в целях формирования и ведения единой базы данных, а также опубликования сведений из единой базы данных на информационном портале Союза для заинтересованных лиц. Комиссия обеспечивает предоставление сведений из единой базы данных уполномоченным органам по запросу.</w:t>
      </w:r>
    </w:p>
    <w:bookmarkEnd w:id="41"/>
    <w:bookmarkStart w:name="z1353" w:id="4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5"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общего процесса</w:t>
      </w:r>
    </w:p>
    <w:bookmarkEnd w:id="43"/>
    <w:bookmarkStart w:name="z1356" w:id="4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4"/>
    <w:bookmarkStart w:name="z1357" w:id="4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1358" w:id="46"/>
    <w:p>
      <w:pPr>
        <w:spacing w:after="0"/>
        <w:ind w:left="0"/>
        <w:jc w:val="both"/>
      </w:pPr>
      <w:r>
        <w:rPr>
          <w:rFonts w:ascii="Times New Roman"/>
          <w:b w:val="false"/>
          <w:i w:val="false"/>
          <w:color w:val="000000"/>
          <w:sz w:val="28"/>
        </w:rPr>
        <w:t>
      4. Группа процедур "Процедуры формирования и ведения единой базы данных" (P.SS.13.PGR.001)</w:t>
      </w:r>
    </w:p>
    <w:bookmarkEnd w:id="46"/>
    <w:bookmarkStart w:name="z1359" w:id="47"/>
    <w:p>
      <w:pPr>
        <w:spacing w:after="0"/>
        <w:ind w:left="0"/>
        <w:jc w:val="both"/>
      </w:pPr>
      <w:r>
        <w:rPr>
          <w:rFonts w:ascii="Times New Roman"/>
          <w:b w:val="false"/>
          <w:i w:val="false"/>
          <w:color w:val="000000"/>
          <w:sz w:val="28"/>
        </w:rPr>
        <w:t>
      15. Выполнение процедур формирования и ведения единой базы данных начинается при получении Комиссией от уполномоченного органа сведений о товарах ветеринарного назначения для обновления единой базы данных.</w:t>
      </w:r>
    </w:p>
    <w:bookmarkEnd w:id="47"/>
    <w:bookmarkStart w:name="z1360" w:id="48"/>
    <w:p>
      <w:pPr>
        <w:spacing w:after="0"/>
        <w:ind w:left="0"/>
        <w:jc w:val="both"/>
      </w:pPr>
      <w:r>
        <w:rPr>
          <w:rFonts w:ascii="Times New Roman"/>
          <w:b w:val="false"/>
          <w:i w:val="false"/>
          <w:color w:val="000000"/>
          <w:sz w:val="28"/>
        </w:rPr>
        <w:t>
      При представлении уполномоченным органом в Комиссию сведений о товарах ветеринарного назначения для включения в единую базу данных выполняется процедура "Включение сведений в единую базу данных" (P.SS.13.PRC.001).</w:t>
      </w:r>
    </w:p>
    <w:bookmarkEnd w:id="48"/>
    <w:bookmarkStart w:name="z1361" w:id="49"/>
    <w:p>
      <w:pPr>
        <w:spacing w:after="0"/>
        <w:ind w:left="0"/>
        <w:jc w:val="both"/>
      </w:pPr>
      <w:r>
        <w:rPr>
          <w:rFonts w:ascii="Times New Roman"/>
          <w:b w:val="false"/>
          <w:i w:val="false"/>
          <w:color w:val="000000"/>
          <w:sz w:val="28"/>
        </w:rPr>
        <w:t>
      При представлении уполномоченным органом в Комиссию измененных сведений о товарах ветеринарного назначения для внесения изменений в единую базу данных выполняется процедура "Изменение сведений, содержащихся в единой базе данных" (P.SS.13.PRC.002).</w:t>
      </w:r>
    </w:p>
    <w:bookmarkEnd w:id="49"/>
    <w:bookmarkStart w:name="z1362" w:id="5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69 (далее – Регламент информационного взаимодействия).</w:t>
      </w:r>
    </w:p>
    <w:bookmarkEnd w:id="50"/>
    <w:bookmarkStart w:name="z1363" w:id="5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69 (далее – Описание форматов и структур электронных документов и сведений).</w:t>
      </w:r>
    </w:p>
    <w:bookmarkEnd w:id="51"/>
    <w:bookmarkStart w:name="z1364" w:id="52"/>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единой базы данных" (P.SS.13.PGR.001) представлено на рисунке 2.</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2</w:t>
      </w:r>
      <w:r>
        <w:rPr>
          <w:rFonts w:ascii="Times New Roman"/>
          <w:b/>
          <w:i w:val="false"/>
          <w:color w:val="000000"/>
          <w:sz w:val="28"/>
        </w:rPr>
        <w:t xml:space="preserve">. Общая схема группы процедур </w:t>
      </w:r>
      <w:r>
        <w:rPr>
          <w:rFonts w:ascii="Times New Roman"/>
          <w:b/>
          <w:i w:val="false"/>
          <w:color w:val="000000"/>
          <w:sz w:val="28"/>
        </w:rPr>
        <w:t>"Процедуры формирования и ведения единой базы данных"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PGR</w:t>
      </w:r>
      <w:r>
        <w:rPr>
          <w:rFonts w:ascii="Times New Roman"/>
          <w:b/>
          <w:i w:val="false"/>
          <w:color w:val="000000"/>
          <w:sz w:val="28"/>
        </w:rPr>
        <w:t>.001)</w:t>
      </w:r>
    </w:p>
    <w:bookmarkEnd w:id="53"/>
    <w:bookmarkStart w:name="z1367" w:id="54"/>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единой базы данных" (P.SS.13.PGR.001), приведен в таблице 2.</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369" w:id="55"/>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единой базы данных" (P.SS.13.PGR.001)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5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P.SS.13.PRC.001 </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товарах ветеринарного назначения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P.SS.13.PRC.002 </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товарах ветеринарного назначения для внесения изменений в единую базу данных</w:t>
            </w:r>
          </w:p>
        </w:tc>
      </w:tr>
    </w:tbl>
    <w:bookmarkStart w:name="z1386" w:id="60"/>
    <w:p>
      <w:pPr>
        <w:spacing w:after="0"/>
        <w:ind w:left="0"/>
        <w:jc w:val="left"/>
      </w:pPr>
      <w:r>
        <w:rPr>
          <w:rFonts w:ascii="Times New Roman"/>
          <w:b/>
          <w:i w:val="false"/>
          <w:color w:val="000000"/>
        </w:rPr>
        <w:t xml:space="preserve"> 5. Группа процедур "Процедуры получения сведений, содержащихся в единой базе данных" (P.SS.13.PGR.002) </w:t>
      </w:r>
    </w:p>
    <w:bookmarkEnd w:id="60"/>
    <w:bookmarkStart w:name="z1387" w:id="61"/>
    <w:p>
      <w:pPr>
        <w:spacing w:after="0"/>
        <w:ind w:left="0"/>
        <w:jc w:val="both"/>
      </w:pPr>
      <w:r>
        <w:rPr>
          <w:rFonts w:ascii="Times New Roman"/>
          <w:b w:val="false"/>
          <w:i w:val="false"/>
          <w:color w:val="000000"/>
          <w:sz w:val="28"/>
        </w:rPr>
        <w:t>
      18. Процедуры представления сведений, содержащихся в единой базе данных, начинаются с момента получения Комиссией, соответствующего запроса от уполномоченного органа.</w:t>
      </w:r>
    </w:p>
    <w:bookmarkEnd w:id="61"/>
    <w:bookmarkStart w:name="z1388" w:id="62"/>
    <w:p>
      <w:pPr>
        <w:spacing w:after="0"/>
        <w:ind w:left="0"/>
        <w:jc w:val="both"/>
      </w:pPr>
      <w:r>
        <w:rPr>
          <w:rFonts w:ascii="Times New Roman"/>
          <w:b w:val="false"/>
          <w:i w:val="false"/>
          <w:color w:val="000000"/>
          <w:sz w:val="28"/>
        </w:rPr>
        <w:t>
      В рамках выполнения процедур получения сведений, содержащихся в единой базе данных обрабатываются следующие виды запросов:</w:t>
      </w:r>
    </w:p>
    <w:bookmarkEnd w:id="62"/>
    <w:bookmarkStart w:name="z1389" w:id="63"/>
    <w:p>
      <w:pPr>
        <w:spacing w:after="0"/>
        <w:ind w:left="0"/>
        <w:jc w:val="both"/>
      </w:pPr>
      <w:r>
        <w:rPr>
          <w:rFonts w:ascii="Times New Roman"/>
          <w:b w:val="false"/>
          <w:i w:val="false"/>
          <w:color w:val="000000"/>
          <w:sz w:val="28"/>
        </w:rPr>
        <w:t>
      запрос сведений о дате и времени обновления единой базы данных;</w:t>
      </w:r>
    </w:p>
    <w:bookmarkEnd w:id="63"/>
    <w:bookmarkStart w:name="z1390" w:id="64"/>
    <w:p>
      <w:pPr>
        <w:spacing w:after="0"/>
        <w:ind w:left="0"/>
        <w:jc w:val="both"/>
      </w:pPr>
      <w:r>
        <w:rPr>
          <w:rFonts w:ascii="Times New Roman"/>
          <w:b w:val="false"/>
          <w:i w:val="false"/>
          <w:color w:val="000000"/>
          <w:sz w:val="28"/>
        </w:rPr>
        <w:t>
      запрос сведений из единой базы данных;</w:t>
      </w:r>
    </w:p>
    <w:bookmarkEnd w:id="64"/>
    <w:bookmarkStart w:name="z1391" w:id="65"/>
    <w:p>
      <w:pPr>
        <w:spacing w:after="0"/>
        <w:ind w:left="0"/>
        <w:jc w:val="both"/>
      </w:pPr>
      <w:r>
        <w:rPr>
          <w:rFonts w:ascii="Times New Roman"/>
          <w:b w:val="false"/>
          <w:i w:val="false"/>
          <w:color w:val="000000"/>
          <w:sz w:val="28"/>
        </w:rPr>
        <w:t>
      запрос измененных сведений из единой базы данных.</w:t>
      </w:r>
    </w:p>
    <w:bookmarkEnd w:id="65"/>
    <w:bookmarkStart w:name="z1392" w:id="66"/>
    <w:p>
      <w:pPr>
        <w:spacing w:after="0"/>
        <w:ind w:left="0"/>
        <w:jc w:val="both"/>
      </w:pPr>
      <w:r>
        <w:rPr>
          <w:rFonts w:ascii="Times New Roman"/>
          <w:b w:val="false"/>
          <w:i w:val="false"/>
          <w:color w:val="000000"/>
          <w:sz w:val="28"/>
        </w:rPr>
        <w:t>
      Запрос сведений о дате и времени обновления единой базы данных выполняется уполномоченным органом в целях оценки необходимости синхронизации хранящихся в национальном информационном ресурсе уполномоченного органа сведений о товарах ветеринарного назначения со сведениями, хранящимися в единой базе данных. При осуществлении указанного запроса выполняется процедура "Получение сведений о дате и времени обновления единой базы данных" (P.SS.13.PRC.003).</w:t>
      </w:r>
    </w:p>
    <w:bookmarkEnd w:id="66"/>
    <w:bookmarkStart w:name="z1393" w:id="67"/>
    <w:p>
      <w:pPr>
        <w:spacing w:after="0"/>
        <w:ind w:left="0"/>
        <w:jc w:val="both"/>
      </w:pPr>
      <w:r>
        <w:rPr>
          <w:rFonts w:ascii="Times New Roman"/>
          <w:b w:val="false"/>
          <w:i w:val="false"/>
          <w:color w:val="000000"/>
          <w:sz w:val="28"/>
        </w:rPr>
        <w:t>
      Запрос сведений из единой базы данных выполняется с целью получения уполномоченным органом актуальных сведений обо всех товарах ветеринарного назначения, хранящихся в единой базе данных, по всем государствам-членам или по конкретному государству-члену (государствам-членам) в зависимости от условий запроса. Сведения, содержащиеся в единой базе данных, запрашиваются либо в полном объеме, либо по состоянию на определенную дату и время. При осуществлении указанного запроса выполняется процедура "Получение сведений из единой базы данных" (P.SS.13.PRC.004).</w:t>
      </w:r>
    </w:p>
    <w:bookmarkEnd w:id="67"/>
    <w:bookmarkStart w:name="z1394" w:id="68"/>
    <w:p>
      <w:pPr>
        <w:spacing w:after="0"/>
        <w:ind w:left="0"/>
        <w:jc w:val="both"/>
      </w:pPr>
      <w:r>
        <w:rPr>
          <w:rFonts w:ascii="Times New Roman"/>
          <w:b w:val="false"/>
          <w:i w:val="false"/>
          <w:color w:val="000000"/>
          <w:sz w:val="28"/>
        </w:rPr>
        <w:t>
      Запрос измененных сведений из единой базы данных выполняется с целью получения уполномоченным органом измененных сведений о товарах ветеринарного назначения, хранящихся в единой базе данных. При выполнении запроса представляются измененные сведения из единой базы данных, добавление или изменение которых произошли за период от даты и времени, указанных в запросе, до момента выполнения запроса. Измененные сведения из единой базы данных представляются по всем государствам-членам или по конкретному государству-члену (государствам-членам), в зависимости от условий запроса. При осуществлении запроса выполняется процедура "Получение измененных сведений из единой базы данных" (P.SS.13.PRC.005).</w:t>
      </w:r>
    </w:p>
    <w:bookmarkEnd w:id="68"/>
    <w:bookmarkStart w:name="z1395" w:id="69"/>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Формат и структура указанных сведений должны соответствовать Описанию форматов и структур электронных документов и сведений.</w:t>
      </w:r>
    </w:p>
    <w:bookmarkEnd w:id="69"/>
    <w:bookmarkStart w:name="z1396" w:id="70"/>
    <w:p>
      <w:pPr>
        <w:spacing w:after="0"/>
        <w:ind w:left="0"/>
        <w:jc w:val="both"/>
      </w:pPr>
      <w:r>
        <w:rPr>
          <w:rFonts w:ascii="Times New Roman"/>
          <w:b w:val="false"/>
          <w:i w:val="false"/>
          <w:color w:val="000000"/>
          <w:sz w:val="28"/>
        </w:rPr>
        <w:t>
      19. Приведенное описание группы процедур "Процедуры получения сведений, содержащихся в единой базе данных" (P.SS.13.PGR.002) представлено на рисунке 3.</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3</w:t>
      </w:r>
      <w:r>
        <w:rPr>
          <w:rFonts w:ascii="Times New Roman"/>
          <w:b/>
          <w:i w:val="false"/>
          <w:color w:val="000000"/>
          <w:sz w:val="28"/>
        </w:rPr>
        <w:t xml:space="preserve">. Общая схема группы процедур </w:t>
      </w:r>
      <w:r>
        <w:rPr>
          <w:rFonts w:ascii="Times New Roman"/>
          <w:b/>
          <w:i w:val="false"/>
          <w:color w:val="000000"/>
          <w:sz w:val="28"/>
        </w:rPr>
        <w:t>"Процедуры получения сведений, содержащихся в единой базе данных"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PGR</w:t>
      </w:r>
      <w:r>
        <w:rPr>
          <w:rFonts w:ascii="Times New Roman"/>
          <w:b/>
          <w:i w:val="false"/>
          <w:color w:val="000000"/>
          <w:sz w:val="28"/>
        </w:rPr>
        <w:t>.002)</w:t>
      </w:r>
    </w:p>
    <w:bookmarkEnd w:id="71"/>
    <w:bookmarkStart w:name="z1399" w:id="72"/>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получения сведений, содержащихся в единой базе данных" (P.SS.13.PGR.002), приведен в таблице 3.</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401" w:id="7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сведений, содержащихся в единой базе данных" (P.SS.13.PGR.002)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P.SS.13.PRC.003 </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товарах ветеринарного назначения, хранящихся в национальном информационном ресурсе уполномоченного органа,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P.SS.13.PRC.004 </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товарах ветеринарного назначения,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P.SS.13.PRC.005 </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товарах ветеринарного назначения, хранящихся в его национальном информационном ресурсе, со сведениями, содержащимися в единой базе данных</w:t>
            </w:r>
          </w:p>
        </w:tc>
      </w:tr>
    </w:tbl>
    <w:bookmarkStart w:name="z1422" w:id="79"/>
    <w:p>
      <w:pPr>
        <w:spacing w:after="0"/>
        <w:ind w:left="0"/>
        <w:jc w:val="left"/>
      </w:pPr>
      <w:r>
        <w:rPr>
          <w:rFonts w:ascii="Times New Roman"/>
          <w:b/>
          <w:i w:val="false"/>
          <w:color w:val="000000"/>
        </w:rPr>
        <w:t xml:space="preserve"> V. Информационные объекты общего процесса</w:t>
      </w:r>
    </w:p>
    <w:bookmarkEnd w:id="79"/>
    <w:bookmarkStart w:name="z1423" w:id="80"/>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25" w:id="81"/>
    <w:p>
      <w:pPr>
        <w:spacing w:after="0"/>
        <w:ind w:left="0"/>
        <w:jc w:val="left"/>
      </w:pPr>
      <w:r>
        <w:rPr>
          <w:rFonts w:ascii="Times New Roman"/>
          <w:b/>
          <w:i w:val="false"/>
          <w:color w:val="000000"/>
        </w:rPr>
        <w:t xml:space="preserve"> Перечень информационных объектов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84"/>
          <w:p>
            <w:pPr>
              <w:spacing w:after="20"/>
              <w:ind w:left="20"/>
              <w:jc w:val="both"/>
            </w:pPr>
            <w:r>
              <w:rPr>
                <w:rFonts w:ascii="Times New Roman"/>
                <w:b w:val="false"/>
                <w:i w:val="false"/>
                <w:color w:val="000000"/>
                <w:sz w:val="20"/>
              </w:rPr>
              <w:t>
</w:t>
            </w:r>
            <w:r>
              <w:rPr>
                <w:rFonts w:ascii="Times New Roman"/>
                <w:b w:val="false"/>
                <w:i w:val="false"/>
                <w:color w:val="000000"/>
                <w:sz w:val="20"/>
              </w:rPr>
              <w:t>P.SS.13.BEN.001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представляемые уполномоченным органом для формирования и ведения единой базы данных и запрашиваемые уполномоченным органом из единой базы данных</w:t>
            </w:r>
          </w:p>
        </w:tc>
      </w:tr>
    </w:tbl>
    <w:bookmarkStart w:name="z1438" w:id="85"/>
    <w:p>
      <w:pPr>
        <w:spacing w:after="0"/>
        <w:ind w:left="0"/>
        <w:jc w:val="left"/>
      </w:pPr>
      <w:r>
        <w:rPr>
          <w:rFonts w:ascii="Times New Roman"/>
          <w:b/>
          <w:i w:val="false"/>
          <w:color w:val="000000"/>
        </w:rPr>
        <w:t xml:space="preserve"> VI. Ответственность участников общего процесса</w:t>
      </w:r>
    </w:p>
    <w:bookmarkEnd w:id="85"/>
    <w:bookmarkStart w:name="z1439" w:id="86"/>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86"/>
    <w:bookmarkStart w:name="z1440" w:id="87"/>
    <w:p>
      <w:pPr>
        <w:spacing w:after="0"/>
        <w:ind w:left="0"/>
        <w:jc w:val="left"/>
      </w:pPr>
      <w:r>
        <w:rPr>
          <w:rFonts w:ascii="Times New Roman"/>
          <w:b/>
          <w:i w:val="false"/>
          <w:color w:val="000000"/>
        </w:rPr>
        <w:t xml:space="preserve"> VII. Справочники и классификаторы общего процесса</w:t>
      </w:r>
    </w:p>
    <w:bookmarkEnd w:id="87"/>
    <w:bookmarkStart w:name="z1441" w:id="8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443" w:id="8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P.CLS.001 </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P.CLS.008 </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P.CLS.038 </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международных непатентованных наименований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действующих веществ ветеринарных лекарственных препаратов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P.CLS.041 </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P.CLS.048 </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7"/>
          <w:p>
            <w:pPr>
              <w:spacing w:after="20"/>
              <w:ind w:left="20"/>
              <w:jc w:val="both"/>
            </w:pPr>
            <w:r>
              <w:rPr>
                <w:rFonts w:ascii="Times New Roman"/>
                <w:b w:val="false"/>
                <w:i w:val="false"/>
                <w:color w:val="000000"/>
                <w:sz w:val="20"/>
              </w:rPr>
              <w:t>
</w:t>
            </w:r>
            <w:r>
              <w:rPr>
                <w:rFonts w:ascii="Times New Roman"/>
                <w:b w:val="false"/>
                <w:i w:val="false"/>
                <w:color w:val="000000"/>
                <w:sz w:val="20"/>
              </w:rPr>
              <w:t>P.CLS.053</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P.CLS.054 </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P.CLS.055 </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P.CLS.068 </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1"/>
          <w:p>
            <w:pPr>
              <w:spacing w:after="20"/>
              <w:ind w:left="20"/>
              <w:jc w:val="both"/>
            </w:pPr>
            <w:r>
              <w:rPr>
                <w:rFonts w:ascii="Times New Roman"/>
                <w:b w:val="false"/>
                <w:i w:val="false"/>
                <w:color w:val="000000"/>
                <w:sz w:val="20"/>
              </w:rPr>
              <w:t>
</w:t>
            </w:r>
            <w:r>
              <w:rPr>
                <w:rFonts w:ascii="Times New Roman"/>
                <w:b w:val="false"/>
                <w:i w:val="false"/>
                <w:color w:val="000000"/>
                <w:sz w:val="20"/>
              </w:rPr>
              <w:t>P.SS.06.CLS.022</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P.SS.06.CLS.023 </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обращения товаров ветеринарного назначения или их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обращения товаров ветеринарного назначения или их серий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P.SS.13.CLS.001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показателей несоответствия качества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показателей несоответствия качества товаров ветеринарного назначения</w:t>
            </w:r>
          </w:p>
        </w:tc>
      </w:tr>
    </w:tbl>
    <w:bookmarkStart w:name="z1514" w:id="104"/>
    <w:p>
      <w:pPr>
        <w:spacing w:after="0"/>
        <w:ind w:left="0"/>
        <w:jc w:val="left"/>
      </w:pPr>
      <w:r>
        <w:rPr>
          <w:rFonts w:ascii="Times New Roman"/>
          <w:b/>
          <w:i w:val="false"/>
          <w:color w:val="000000"/>
        </w:rPr>
        <w:t xml:space="preserve"> VIII. Процедуры общего процесса</w:t>
      </w:r>
    </w:p>
    <w:bookmarkEnd w:id="104"/>
    <w:bookmarkStart w:name="z1515" w:id="105"/>
    <w:p>
      <w:pPr>
        <w:spacing w:after="0"/>
        <w:ind w:left="0"/>
        <w:jc w:val="both"/>
      </w:pPr>
      <w:r>
        <w:rPr>
          <w:rFonts w:ascii="Times New Roman"/>
          <w:b w:val="false"/>
          <w:i w:val="false"/>
          <w:color w:val="000000"/>
          <w:sz w:val="28"/>
        </w:rPr>
        <w:t>
      1. Процедуры "Процедуры формирования и ведения единой базы данных" (P.SS.13.PGR.001)</w:t>
      </w:r>
    </w:p>
    <w:bookmarkEnd w:id="105"/>
    <w:bookmarkStart w:name="z1516" w:id="106"/>
    <w:p>
      <w:pPr>
        <w:spacing w:after="0"/>
        <w:ind w:left="0"/>
        <w:jc w:val="left"/>
      </w:pPr>
      <w:r>
        <w:rPr>
          <w:rFonts w:ascii="Times New Roman"/>
          <w:b/>
          <w:i w:val="false"/>
          <w:color w:val="000000"/>
        </w:rPr>
        <w:t xml:space="preserve"> Процедура "Включение сведений в единую базу данных" (P.SS.13.PRC.001)</w:t>
      </w:r>
    </w:p>
    <w:bookmarkEnd w:id="106"/>
    <w:bookmarkStart w:name="z1517" w:id="107"/>
    <w:p>
      <w:pPr>
        <w:spacing w:after="0"/>
        <w:ind w:left="0"/>
        <w:jc w:val="both"/>
      </w:pPr>
      <w:r>
        <w:rPr>
          <w:rFonts w:ascii="Times New Roman"/>
          <w:b w:val="false"/>
          <w:i w:val="false"/>
          <w:color w:val="000000"/>
          <w:sz w:val="28"/>
        </w:rPr>
        <w:t>
      24. Схема выполнения процедуры "Включение сведений в единую базу данных" (P.SS.13.PRC.001) представлена на рисунке 4.</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9"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4</w:t>
      </w:r>
      <w:r>
        <w:rPr>
          <w:rFonts w:ascii="Times New Roman"/>
          <w:b/>
          <w:i w:val="false"/>
          <w:color w:val="000000"/>
          <w:sz w:val="28"/>
        </w:rPr>
        <w:t>. Схема выполнения процедуры "</w:t>
      </w:r>
      <w:r>
        <w:rPr>
          <w:rFonts w:ascii="Times New Roman"/>
          <w:b/>
          <w:i w:val="false"/>
          <w:color w:val="000000"/>
          <w:sz w:val="28"/>
        </w:rPr>
        <w:t>Включение сведений в единую базу данных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108"/>
    <w:bookmarkStart w:name="z1520" w:id="109"/>
    <w:p>
      <w:pPr>
        <w:spacing w:after="0"/>
        <w:ind w:left="0"/>
        <w:jc w:val="both"/>
      </w:pPr>
      <w:r>
        <w:rPr>
          <w:rFonts w:ascii="Times New Roman"/>
          <w:b w:val="false"/>
          <w:i w:val="false"/>
          <w:color w:val="000000"/>
          <w:sz w:val="28"/>
        </w:rPr>
        <w:t>
      25. Процедура "Включение сведений в единую базу данных" (P.SS.13.PRC.001) выполняется при представлении уполномоченным органом в Комиссию сведений о товарах ветеринарного назначения.</w:t>
      </w:r>
    </w:p>
    <w:bookmarkEnd w:id="109"/>
    <w:bookmarkStart w:name="z1521" w:id="110"/>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единую базу данных" (P.SS.13.OPR.001), в результате выполнения которой уполномоченным органом формируются и направляются в Комиссию сведения о товарах ветеринарного назначения для включения в единую базу данных.</w:t>
      </w:r>
    </w:p>
    <w:bookmarkEnd w:id="110"/>
    <w:bookmarkStart w:name="z1522" w:id="111"/>
    <w:p>
      <w:pPr>
        <w:spacing w:after="0"/>
        <w:ind w:left="0"/>
        <w:jc w:val="both"/>
      </w:pPr>
      <w:r>
        <w:rPr>
          <w:rFonts w:ascii="Times New Roman"/>
          <w:b w:val="false"/>
          <w:i w:val="false"/>
          <w:color w:val="000000"/>
          <w:sz w:val="28"/>
        </w:rPr>
        <w:t>
      27. При получении Комиссией сведений о товарах ветеринарного назначения для обновления единой базы данных выполняется операция "Получение и обработка сведений для включения в единую базу данных" (P.SS.13.OPR.002), в результате выполнения которой сведения о товарах ветеринарного назначения включаются в единую базу данных. Уведомление о результатах включения сведений в единую базу данных передается в уполномоченный орган.</w:t>
      </w:r>
    </w:p>
    <w:bookmarkEnd w:id="111"/>
    <w:bookmarkStart w:name="z1523" w:id="112"/>
    <w:p>
      <w:pPr>
        <w:spacing w:after="0"/>
        <w:ind w:left="0"/>
        <w:jc w:val="both"/>
      </w:pPr>
      <w:r>
        <w:rPr>
          <w:rFonts w:ascii="Times New Roman"/>
          <w:b w:val="false"/>
          <w:i w:val="false"/>
          <w:color w:val="000000"/>
          <w:sz w:val="28"/>
        </w:rPr>
        <w:t>
      28. При получении уполномоченным органом уведомления о результатах включения сведений в единую базу данных выполняется операция "Получение уведомления о результатах включения сведений в единую базу данных" (P.SS.13.OPR.003), в результате выполнения которой осуществляется прием и обработка указанного уведомления.</w:t>
      </w:r>
    </w:p>
    <w:bookmarkEnd w:id="112"/>
    <w:bookmarkStart w:name="z1524" w:id="113"/>
    <w:p>
      <w:pPr>
        <w:spacing w:after="0"/>
        <w:ind w:left="0"/>
        <w:jc w:val="both"/>
      </w:pPr>
      <w:r>
        <w:rPr>
          <w:rFonts w:ascii="Times New Roman"/>
          <w:b w:val="false"/>
          <w:i w:val="false"/>
          <w:color w:val="000000"/>
          <w:sz w:val="28"/>
        </w:rPr>
        <w:t>
      29. В случае выполнения операции "Получение и обработка сведений для включения в единую базу данных" (P.SS.13.OPR.002) выполняется операция "Опубликование сведений, включенных в единую базу данных" (P.SS.13.OPR.004), в результате выполнения которой сведения о товарах ветеринарного назначения, публикуются на информационном портале Союза.</w:t>
      </w:r>
    </w:p>
    <w:bookmarkEnd w:id="113"/>
    <w:bookmarkStart w:name="z1525" w:id="114"/>
    <w:p>
      <w:pPr>
        <w:spacing w:after="0"/>
        <w:ind w:left="0"/>
        <w:jc w:val="both"/>
      </w:pPr>
      <w:r>
        <w:rPr>
          <w:rFonts w:ascii="Times New Roman"/>
          <w:b w:val="false"/>
          <w:i w:val="false"/>
          <w:color w:val="000000"/>
          <w:sz w:val="28"/>
        </w:rPr>
        <w:t>
      30. Результатом выполнения процедуры "Включение сведений в единую базу данных" (P.SS.13.PRC.001) является включение сведений о товарах ветеринарного назначения в единую базу данных и опубликование сведений единой базы данных на информационном портале Союза.</w:t>
      </w:r>
    </w:p>
    <w:bookmarkEnd w:id="114"/>
    <w:bookmarkStart w:name="z1526" w:id="115"/>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единую базу данных" (P.SS.13.PRC.001), приведен в таблице 6.</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528" w:id="11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единую базу данных" (P.SS.13.PRC.001)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1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9"/>
          <w:p>
            <w:pPr>
              <w:spacing w:after="20"/>
              <w:ind w:left="20"/>
              <w:jc w:val="both"/>
            </w:pPr>
            <w:r>
              <w:rPr>
                <w:rFonts w:ascii="Times New Roman"/>
                <w:b w:val="false"/>
                <w:i w:val="false"/>
                <w:color w:val="000000"/>
                <w:sz w:val="20"/>
              </w:rPr>
              <w:t>
</w:t>
            </w:r>
            <w:r>
              <w:rPr>
                <w:rFonts w:ascii="Times New Roman"/>
                <w:b w:val="false"/>
                <w:i w:val="false"/>
                <w:color w:val="000000"/>
                <w:sz w:val="20"/>
              </w:rPr>
              <w:t>P.SS.13.OPR.001</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0"/>
          <w:p>
            <w:pPr>
              <w:spacing w:after="20"/>
              <w:ind w:left="20"/>
              <w:jc w:val="both"/>
            </w:pPr>
            <w:r>
              <w:rPr>
                <w:rFonts w:ascii="Times New Roman"/>
                <w:b w:val="false"/>
                <w:i w:val="false"/>
                <w:color w:val="000000"/>
                <w:sz w:val="20"/>
              </w:rPr>
              <w:t>
</w:t>
            </w:r>
            <w:r>
              <w:rPr>
                <w:rFonts w:ascii="Times New Roman"/>
                <w:b w:val="false"/>
                <w:i w:val="false"/>
                <w:color w:val="000000"/>
                <w:sz w:val="20"/>
              </w:rPr>
              <w:t>P.SS.13.OPR.002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1"/>
          <w:p>
            <w:pPr>
              <w:spacing w:after="20"/>
              <w:ind w:left="20"/>
              <w:jc w:val="both"/>
            </w:pPr>
            <w:r>
              <w:rPr>
                <w:rFonts w:ascii="Times New Roman"/>
                <w:b w:val="false"/>
                <w:i w:val="false"/>
                <w:color w:val="000000"/>
                <w:sz w:val="20"/>
              </w:rPr>
              <w:t>
</w:t>
            </w:r>
            <w:r>
              <w:rPr>
                <w:rFonts w:ascii="Times New Roman"/>
                <w:b w:val="false"/>
                <w:i w:val="false"/>
                <w:color w:val="000000"/>
                <w:sz w:val="20"/>
              </w:rPr>
              <w:t>P.SS.13.OPR.003</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22"/>
          <w:p>
            <w:pPr>
              <w:spacing w:after="20"/>
              <w:ind w:left="20"/>
              <w:jc w:val="both"/>
            </w:pPr>
            <w:r>
              <w:rPr>
                <w:rFonts w:ascii="Times New Roman"/>
                <w:b w:val="false"/>
                <w:i w:val="false"/>
                <w:color w:val="000000"/>
                <w:sz w:val="20"/>
              </w:rPr>
              <w:t>
</w:t>
            </w:r>
            <w:r>
              <w:rPr>
                <w:rFonts w:ascii="Times New Roman"/>
                <w:b w:val="false"/>
                <w:i w:val="false"/>
                <w:color w:val="000000"/>
                <w:sz w:val="20"/>
              </w:rPr>
              <w:t>P.SS.13.OPR.004</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54" w:id="123"/>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(P.SS.13.OPR.001)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в Комиссию сведений о товарах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товарах ветеринарного назначения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92" w:id="133"/>
    <w:p>
      <w:pPr>
        <w:spacing w:after="0"/>
        <w:ind w:left="0"/>
        <w:jc w:val="left"/>
      </w:pPr>
      <w:r>
        <w:rPr>
          <w:rFonts w:ascii="Times New Roman"/>
          <w:b/>
          <w:i w:val="false"/>
          <w:color w:val="000000"/>
        </w:rPr>
        <w:t xml:space="preserve"> Описание операции "Получение и обработка сведений для включения в единую базу данных" (P.SS.13.OPR.002)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товарах ветеринарного назначения (операция "Представление сведений для включения в единую базу данных" (P.SS.13.OPR.001))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В случае успешного выполнения проверки исполнитель осуществляет включение новых сведений в единую базу данных, заполняет дату и время обновления и направляет уполномоченному органу уведомление с кодом результата обработки, соответствующим добавлению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включены в единую базу данных, уполномоченному органу направлено уведомление о результатах включения сведений в единую базу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30" w:id="143"/>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единую базу данных" (P.SS.13.OPR.003)</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уведомления о результатах включения сведений о товарах ветеринарного назначения для обновления единой базы данных (операция "Получение и обработка сведений для включения в единую базу"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обработано уведомление о результатах включения сведений в единую базу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668" w:id="153"/>
    <w:p>
      <w:pPr>
        <w:spacing w:after="0"/>
        <w:ind w:left="0"/>
        <w:jc w:val="left"/>
      </w:pPr>
      <w:r>
        <w:rPr>
          <w:rFonts w:ascii="Times New Roman"/>
          <w:b/>
          <w:i w:val="false"/>
          <w:color w:val="000000"/>
        </w:rPr>
        <w:t xml:space="preserve"> Описание операции "Опубликование сведений, включенных в единую базу данных" (P.SS.13.OPR.004)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после включения сведений о товарах ветеринарного назначения в единую базу данных (операция "Получение и обработка сведений для включения в единую базу данных"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1"/>
          <w:p>
            <w:pPr>
              <w:spacing w:after="20"/>
              <w:ind w:left="20"/>
              <w:jc w:val="both"/>
            </w:pPr>
            <w:r>
              <w:rPr>
                <w:rFonts w:ascii="Times New Roman"/>
                <w:b w:val="false"/>
                <w:i w:val="false"/>
                <w:color w:val="000000"/>
                <w:sz w:val="20"/>
              </w:rPr>
              <w:t>
сведения публикуются в объеме, установленном: Порядком формирования, ведения и использования реестров и информационных баз данных Евразийского экономического союза в сфере обращения ветеринарных лекарственных средств (приложение № 5 к Правилам регулирования обращения ветеринарных лекарственных средств на таможенной территории Евразийского экономического союза);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диагностических средств ветеринарного назначения (приложение № 3 к Правилам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дезинфицирующих, дезинсекционных и дезакаризационных средств ветеринарного назначения (приложение № 3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Не публикуются сведения о результатах выборочного контроля качества, по результатам проведения которого товар ветеринарного назначения признан качественным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включенные сведения о товарах ветеринарного назначения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сведения из единой базы данных опубликованы на портале Союза</w:t>
            </w:r>
          </w:p>
        </w:tc>
      </w:tr>
    </w:tbl>
    <w:bookmarkStart w:name="z1708" w:id="164"/>
    <w:p>
      <w:pPr>
        <w:spacing w:after="0"/>
        <w:ind w:left="0"/>
        <w:jc w:val="left"/>
      </w:pPr>
      <w:r>
        <w:rPr>
          <w:rFonts w:ascii="Times New Roman"/>
          <w:b/>
          <w:i w:val="false"/>
          <w:color w:val="000000"/>
        </w:rPr>
        <w:t xml:space="preserve"> Процедура "Изменение сведений, содержащихся в единой базе данных" (P.SS.13.PRC.002)</w:t>
      </w:r>
    </w:p>
    <w:bookmarkEnd w:id="164"/>
    <w:bookmarkStart w:name="z1709" w:id="165"/>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единой базе данных" (P.SS.13.PRC.002) представлена на рисунке 5.</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1"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5</w:t>
      </w:r>
      <w:r>
        <w:rPr>
          <w:rFonts w:ascii="Times New Roman"/>
          <w:b/>
          <w:i w:val="false"/>
          <w:color w:val="000000"/>
          <w:sz w:val="28"/>
        </w:rPr>
        <w:t>. Схема выполнения процедуры "</w:t>
      </w:r>
      <w:r>
        <w:rPr>
          <w:rFonts w:ascii="Times New Roman"/>
          <w:b/>
          <w:i w:val="false"/>
          <w:color w:val="000000"/>
          <w:sz w:val="28"/>
        </w:rPr>
        <w:t>Изменение сведений, содержащихся в единой базе данных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66"/>
    <w:bookmarkStart w:name="z1712" w:id="167"/>
    <w:p>
      <w:pPr>
        <w:spacing w:after="0"/>
        <w:ind w:left="0"/>
        <w:jc w:val="both"/>
      </w:pPr>
      <w:r>
        <w:rPr>
          <w:rFonts w:ascii="Times New Roman"/>
          <w:b w:val="false"/>
          <w:i w:val="false"/>
          <w:color w:val="000000"/>
          <w:sz w:val="28"/>
        </w:rPr>
        <w:t>
      33. Процедура "Изменение сведений, содержащихся в единой базе данных" (P.SS.13.PRC.002) выполняется в случае представлении уполномоченным органом в Комиссию измененных сведений о товарах ветеринарного назначения.</w:t>
      </w:r>
    </w:p>
    <w:bookmarkEnd w:id="167"/>
    <w:bookmarkStart w:name="z1713" w:id="168"/>
    <w:p>
      <w:pPr>
        <w:spacing w:after="0"/>
        <w:ind w:left="0"/>
        <w:jc w:val="both"/>
      </w:pPr>
      <w:r>
        <w:rPr>
          <w:rFonts w:ascii="Times New Roman"/>
          <w:b w:val="false"/>
          <w:i w:val="false"/>
          <w:color w:val="000000"/>
          <w:sz w:val="28"/>
        </w:rPr>
        <w:t>
      34. Первой выполняется операция "Представление сведений для изменения в единой базе данных" (P.SS.13.OPR.005), в результате выполнения которой уполномоченным органом формируются и направляются в Комиссию сведения о товарах ветеринарного назначения, подлежащие изменению в единой базе данных.</w:t>
      </w:r>
    </w:p>
    <w:bookmarkEnd w:id="168"/>
    <w:bookmarkStart w:name="z1714" w:id="169"/>
    <w:p>
      <w:pPr>
        <w:spacing w:after="0"/>
        <w:ind w:left="0"/>
        <w:jc w:val="both"/>
      </w:pPr>
      <w:r>
        <w:rPr>
          <w:rFonts w:ascii="Times New Roman"/>
          <w:b w:val="false"/>
          <w:i w:val="false"/>
          <w:color w:val="000000"/>
          <w:sz w:val="28"/>
        </w:rPr>
        <w:t>
      35. При получении Комиссией сведений о товарах ветеринарного назначения, подлежащих изменению в единой базе данных, выполняется операция "Получение и обработка сведений для изменения в единой базе данных" (P.SS.13.OPR.006), в результате выполнения которой сведения подлежат изменению в единой базе данных. Уведомление о результатах изменения сведений в единой базе данных передается в уполномоченный орган.</w:t>
      </w:r>
    </w:p>
    <w:bookmarkEnd w:id="169"/>
    <w:bookmarkStart w:name="z1715" w:id="170"/>
    <w:p>
      <w:pPr>
        <w:spacing w:after="0"/>
        <w:ind w:left="0"/>
        <w:jc w:val="both"/>
      </w:pPr>
      <w:r>
        <w:rPr>
          <w:rFonts w:ascii="Times New Roman"/>
          <w:b w:val="false"/>
          <w:i w:val="false"/>
          <w:color w:val="000000"/>
          <w:sz w:val="28"/>
        </w:rPr>
        <w:t>
      36. При получении уполномоченным органом уведомления о результатах изменения сведений в единой базе данных выполняется операция "Получение уведомления о результатах изменения сведений в единой базе данных" (P.SS.13.OPR.007), в результате выполнения которой осуществляется прием и обработка указанного уведомления.</w:t>
      </w:r>
    </w:p>
    <w:bookmarkEnd w:id="170"/>
    <w:bookmarkStart w:name="z1716" w:id="171"/>
    <w:p>
      <w:pPr>
        <w:spacing w:after="0"/>
        <w:ind w:left="0"/>
        <w:jc w:val="both"/>
      </w:pPr>
      <w:r>
        <w:rPr>
          <w:rFonts w:ascii="Times New Roman"/>
          <w:b w:val="false"/>
          <w:i w:val="false"/>
          <w:color w:val="000000"/>
          <w:sz w:val="28"/>
        </w:rPr>
        <w:t>
      37. В случае выполнения операции "Получение и обработка сведений для изменения в единой базе данных" (P.SS.13.OPR.006) выполняется операция "Опубликование единой базы данных после изменения сведений" (P.SS.13.OPR.008), в результате выполнения которой измененные сведения о товарах ветеринарного назначения публикуются на информационном портале Союза.</w:t>
      </w:r>
    </w:p>
    <w:bookmarkEnd w:id="171"/>
    <w:bookmarkStart w:name="z1717" w:id="172"/>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единой базе данных" (P.SS.13.PRC.002) является обновленная и опубликованная единая база данных с возможностью просмотра изменений.</w:t>
      </w:r>
    </w:p>
    <w:bookmarkEnd w:id="172"/>
    <w:bookmarkStart w:name="z1718" w:id="173"/>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единой базе данных" (P.SS.13.PRC.002), приведен в таблице 11.</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20" w:id="17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единой базе данных" (P.SS.13.PRC.002)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7"/>
          <w:p>
            <w:pPr>
              <w:spacing w:after="20"/>
              <w:ind w:left="20"/>
              <w:jc w:val="both"/>
            </w:pPr>
            <w:r>
              <w:rPr>
                <w:rFonts w:ascii="Times New Roman"/>
                <w:b w:val="false"/>
                <w:i w:val="false"/>
                <w:color w:val="000000"/>
                <w:sz w:val="20"/>
              </w:rPr>
              <w:t>
</w:t>
            </w:r>
            <w:r>
              <w:rPr>
                <w:rFonts w:ascii="Times New Roman"/>
                <w:b w:val="false"/>
                <w:i w:val="false"/>
                <w:color w:val="000000"/>
                <w:sz w:val="20"/>
              </w:rPr>
              <w:t>P.SS.13.OPR.005</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8"/>
          <w:p>
            <w:pPr>
              <w:spacing w:after="20"/>
              <w:ind w:left="20"/>
              <w:jc w:val="both"/>
            </w:pPr>
            <w:r>
              <w:rPr>
                <w:rFonts w:ascii="Times New Roman"/>
                <w:b w:val="false"/>
                <w:i w:val="false"/>
                <w:color w:val="000000"/>
                <w:sz w:val="20"/>
              </w:rPr>
              <w:t>
</w:t>
            </w:r>
            <w:r>
              <w:rPr>
                <w:rFonts w:ascii="Times New Roman"/>
                <w:b w:val="false"/>
                <w:i w:val="false"/>
                <w:color w:val="000000"/>
                <w:sz w:val="20"/>
              </w:rPr>
              <w:t>P.SS.13.OPR.006</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9"/>
          <w:p>
            <w:pPr>
              <w:spacing w:after="20"/>
              <w:ind w:left="20"/>
              <w:jc w:val="both"/>
            </w:pPr>
            <w:r>
              <w:rPr>
                <w:rFonts w:ascii="Times New Roman"/>
                <w:b w:val="false"/>
                <w:i w:val="false"/>
                <w:color w:val="000000"/>
                <w:sz w:val="20"/>
              </w:rPr>
              <w:t>
</w:t>
            </w:r>
            <w:r>
              <w:rPr>
                <w:rFonts w:ascii="Times New Roman"/>
                <w:b w:val="false"/>
                <w:i w:val="false"/>
                <w:color w:val="000000"/>
                <w:sz w:val="20"/>
              </w:rPr>
              <w:t>P.SS.13.OPR.007</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80"/>
          <w:p>
            <w:pPr>
              <w:spacing w:after="20"/>
              <w:ind w:left="20"/>
              <w:jc w:val="both"/>
            </w:pPr>
            <w:r>
              <w:rPr>
                <w:rFonts w:ascii="Times New Roman"/>
                <w:b w:val="false"/>
                <w:i w:val="false"/>
                <w:color w:val="000000"/>
                <w:sz w:val="20"/>
              </w:rPr>
              <w:t>
</w:t>
            </w:r>
            <w:r>
              <w:rPr>
                <w:rFonts w:ascii="Times New Roman"/>
                <w:b w:val="false"/>
                <w:i w:val="false"/>
                <w:color w:val="000000"/>
                <w:sz w:val="20"/>
              </w:rPr>
              <w:t>P.SS.13.OPR.008</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46" w:id="181"/>
    <w:p>
      <w:pPr>
        <w:spacing w:after="0"/>
        <w:ind w:left="0"/>
        <w:jc w:val="left"/>
      </w:pPr>
      <w:r>
        <w:rPr>
          <w:rFonts w:ascii="Times New Roman"/>
          <w:b/>
          <w:i w:val="false"/>
          <w:color w:val="000000"/>
        </w:rPr>
        <w:t xml:space="preserve"> Описание операции "Представление сведений для изменения в единой базе данных" (P.SS.13.OPR.005)</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представления уполномоченным органом в Комиссию измененных сведений о товарах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товарах ветеринарного назначения, подлежащих изменению в единой базе данных,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направлены сведения, подлежащие изменению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84" w:id="191"/>
    <w:p>
      <w:pPr>
        <w:spacing w:after="0"/>
        <w:ind w:left="0"/>
        <w:jc w:val="left"/>
      </w:pPr>
      <w:r>
        <w:rPr>
          <w:rFonts w:ascii="Times New Roman"/>
          <w:b/>
          <w:i w:val="false"/>
          <w:color w:val="000000"/>
        </w:rPr>
        <w:t xml:space="preserve"> Описание операции "Получение и обработка сведений для изменения в единой базе данных" (P.SS.13.OPR.006)</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товарах ветеринарного назначения, подлежащих изменению в единой базе данных (операция "Представление сведений для изменения в единой базе данных" (P.SS.13.OPR.005))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товарах ветеринарного назначения, подлежащие изменению в единой базе данных, и проверяет их в соответствии с Регламентом информационного взаимодействия. В случае успешного прохождения проверки исполнитель заполняет дату и время окончания действия измененяемых сведений, используя значения даты и времени окончания действия, указанные в составе переданных сведений, а также фиксирует дату и время обновления сведений. Исполнитель направляет уполномоченному органу уведомление об изменении сведений в единой базе данных с кодом результата обработки, соответствующем изменению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2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изменению сведения о товарах ветеринарного назначения, изменены в единой базе данных, уполномоченному органу направлено уведомление о результатах изменения сведений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822" w:id="201"/>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единой базе данных" (P.SS.13.OPR.007)</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2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2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2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уведомления о результатах изменения сведений о товарах ветеринарного назначения в единой базе данных (операция "Получение и обработка сведений для изменения в единой базе данных" (P.SS.13.OPR.006))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2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2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2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обработано уведомление о результатах изменения сведений в единой базе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860" w:id="211"/>
    <w:p>
      <w:pPr>
        <w:spacing w:after="0"/>
        <w:ind w:left="0"/>
        <w:jc w:val="left"/>
      </w:pPr>
      <w:r>
        <w:rPr>
          <w:rFonts w:ascii="Times New Roman"/>
          <w:b/>
          <w:i w:val="false"/>
          <w:color w:val="000000"/>
        </w:rPr>
        <w:t xml:space="preserve"> Описание операции "Опубликование единой базы данных после изменения сведений" (P.SS.13.OPR.008)</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2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2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единой базы данных после изменения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2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2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исполнителем после включения измененных сведений о товарах ветеринарного назначения в единую базу данных (операция "Получение и обработка сведений для изменения в единой базе данных" (P.SS.13.OPR.007))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2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219"/>
          <w:p>
            <w:pPr>
              <w:spacing w:after="20"/>
              <w:ind w:left="20"/>
              <w:jc w:val="both"/>
            </w:pPr>
            <w:r>
              <w:rPr>
                <w:rFonts w:ascii="Times New Roman"/>
                <w:b w:val="false"/>
                <w:i w:val="false"/>
                <w:color w:val="000000"/>
                <w:sz w:val="20"/>
              </w:rPr>
              <w:t>
сведения публикуются в объеме, установленном: Порядком формирования, ведения и использования реестров и информационных баз данных Евразийского экономического союза в сфере обращения ветеринарных лекарственных средств (приложение № 5 к Правилам регулирования обращения ветеринарных лекарственных средств на таможенной территории Евразийского экономического союза);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диагностических средств ветеринарного назначения (приложение № 3 к Правилам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Порядком формирования, ведения и использования реестров и информационных баз данных Евразийского экономического союза в сфере обращения дезинфицирующих, дезинсекционных и дезакаризационных средств ветеринарного назначения (приложение № 3 к Правилам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Не публикуются сведения о результатах выборочного контроля качества, по результатам проведения которого товар ветеринарного назначения признан качественным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2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включенные сведения из единой базы данных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2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включенные сведения из единой базы опубликованы на информационном портале Союза</w:t>
            </w:r>
          </w:p>
        </w:tc>
      </w:tr>
    </w:tbl>
    <w:bookmarkStart w:name="z1900" w:id="222"/>
    <w:p>
      <w:pPr>
        <w:spacing w:after="0"/>
        <w:ind w:left="0"/>
        <w:jc w:val="left"/>
      </w:pPr>
      <w:r>
        <w:rPr>
          <w:rFonts w:ascii="Times New Roman"/>
          <w:b/>
          <w:i w:val="false"/>
          <w:color w:val="000000"/>
        </w:rPr>
        <w:t xml:space="preserve"> 2. Процедуры "Процедуры получения сведений, содержащихся в единой базе данных" (P.SS.13.PGR.002)</w:t>
      </w:r>
    </w:p>
    <w:bookmarkEnd w:id="222"/>
    <w:bookmarkStart w:name="z1901" w:id="223"/>
    <w:p>
      <w:pPr>
        <w:spacing w:after="0"/>
        <w:ind w:left="0"/>
        <w:jc w:val="both"/>
      </w:pPr>
      <w:r>
        <w:rPr>
          <w:rFonts w:ascii="Times New Roman"/>
          <w:b w:val="false"/>
          <w:i w:val="false"/>
          <w:color w:val="000000"/>
          <w:sz w:val="28"/>
        </w:rPr>
        <w:t>
      Процедура "Получение сведений о дате и времени обновления единой базы данных" (P.SS.13.PRC.003)</w:t>
      </w:r>
    </w:p>
    <w:bookmarkEnd w:id="223"/>
    <w:bookmarkStart w:name="z1902" w:id="224"/>
    <w:p>
      <w:pPr>
        <w:spacing w:after="0"/>
        <w:ind w:left="0"/>
        <w:jc w:val="both"/>
      </w:pPr>
      <w:r>
        <w:rPr>
          <w:rFonts w:ascii="Times New Roman"/>
          <w:b w:val="false"/>
          <w:i w:val="false"/>
          <w:color w:val="000000"/>
          <w:sz w:val="28"/>
        </w:rPr>
        <w:t>
      40. Схема выполнения процедуры "Получение сведений о дате и времени обновления единой базы данных" (P.SS.13.PRC.003) представлена на рисунке 6.</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4" w:id="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6</w:t>
      </w:r>
      <w:r>
        <w:rPr>
          <w:rFonts w:ascii="Times New Roman"/>
          <w:b/>
          <w:i w:val="false"/>
          <w:color w:val="000000"/>
          <w:sz w:val="28"/>
        </w:rPr>
        <w:t>. Схема выполнения процедуры "</w:t>
      </w:r>
      <w:r>
        <w:rPr>
          <w:rFonts w:ascii="Times New Roman"/>
          <w:b/>
          <w:i w:val="false"/>
          <w:color w:val="000000"/>
          <w:sz w:val="28"/>
        </w:rPr>
        <w:t>Получение сведений о дате и времени обновления единой базы данных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225"/>
    <w:bookmarkStart w:name="z1905" w:id="226"/>
    <w:p>
      <w:pPr>
        <w:spacing w:after="0"/>
        <w:ind w:left="0"/>
        <w:jc w:val="both"/>
      </w:pPr>
      <w:r>
        <w:rPr>
          <w:rFonts w:ascii="Times New Roman"/>
          <w:b w:val="false"/>
          <w:i w:val="false"/>
          <w:color w:val="000000"/>
          <w:sz w:val="28"/>
        </w:rPr>
        <w:t>
      41. Процедура "Получение сведений о дате и времени обновления единой базы данных" (P.SS.13.PRC.003) выполняется уполномоченным органом при возникновении необходимости получения сведений о дате и времени обновления единой базы данных.</w:t>
      </w:r>
    </w:p>
    <w:bookmarkEnd w:id="226"/>
    <w:bookmarkStart w:name="z1906" w:id="227"/>
    <w:p>
      <w:pPr>
        <w:spacing w:after="0"/>
        <w:ind w:left="0"/>
        <w:jc w:val="both"/>
      </w:pPr>
      <w:r>
        <w:rPr>
          <w:rFonts w:ascii="Times New Roman"/>
          <w:b w:val="false"/>
          <w:i w:val="false"/>
          <w:color w:val="000000"/>
          <w:sz w:val="28"/>
        </w:rPr>
        <w:t>
      42. Первой выполняется операция "Запрос сведений о дате и времени обновления единой базы данных" (P.SS.13.OPR.009), в результате выполнения которой уполномоченным органом формируется и направляется в Комиссию запрос на представление сведений о дате и времени обновления единой базы данных.</w:t>
      </w:r>
    </w:p>
    <w:bookmarkEnd w:id="227"/>
    <w:bookmarkStart w:name="z1907" w:id="228"/>
    <w:p>
      <w:pPr>
        <w:spacing w:after="0"/>
        <w:ind w:left="0"/>
        <w:jc w:val="both"/>
      </w:pPr>
      <w:r>
        <w:rPr>
          <w:rFonts w:ascii="Times New Roman"/>
          <w:b w:val="false"/>
          <w:i w:val="false"/>
          <w:color w:val="000000"/>
          <w:sz w:val="28"/>
        </w:rPr>
        <w:t>
      43. При получении Комиссией запроса сведений о дате и времени обновления единой базы данных выполняется операция "Подготовка и направление сведений о дате и времени обновления единой базы данных" (P.SS.13.OPR.010), в результате выполнения которой формируются и направляются в уполномоченный орган сведения о дате и времени обновления единой базы данных.</w:t>
      </w:r>
    </w:p>
    <w:bookmarkEnd w:id="228"/>
    <w:bookmarkStart w:name="z1908" w:id="229"/>
    <w:p>
      <w:pPr>
        <w:spacing w:after="0"/>
        <w:ind w:left="0"/>
        <w:jc w:val="both"/>
      </w:pPr>
      <w:r>
        <w:rPr>
          <w:rFonts w:ascii="Times New Roman"/>
          <w:b w:val="false"/>
          <w:i w:val="false"/>
          <w:color w:val="000000"/>
          <w:sz w:val="28"/>
        </w:rPr>
        <w:t>
      44. При получении уполномоченным органом сведений о дате и времени обновления единой базы данных выполняется операция "Получение и обработка сведений о дате и времени обновления единой базы данных" (P.SS.13.OPR.011).</w:t>
      </w:r>
    </w:p>
    <w:bookmarkEnd w:id="229"/>
    <w:bookmarkStart w:name="z1909" w:id="230"/>
    <w:p>
      <w:pPr>
        <w:spacing w:after="0"/>
        <w:ind w:left="0"/>
        <w:jc w:val="both"/>
      </w:pPr>
      <w:r>
        <w:rPr>
          <w:rFonts w:ascii="Times New Roman"/>
          <w:b w:val="false"/>
          <w:i w:val="false"/>
          <w:color w:val="000000"/>
          <w:sz w:val="28"/>
        </w:rPr>
        <w:t>
      45. Результатом выполнения процедуры "Получение сведений о дате и времени обновления единой базы данных" (P.SS.13.PRC.003) является получение уполномоченным органом сведений о дате и времени обновления единой базы данных.</w:t>
      </w:r>
    </w:p>
    <w:bookmarkEnd w:id="230"/>
    <w:bookmarkStart w:name="z1910" w:id="231"/>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"Получение сведений о дате и времени обновления единой базы данных" (P.SS.13.PRC.003), приведен в таблице 16.</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912" w:id="23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единой базы данных" (P.SS.13.PRC.003)</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23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235"/>
          <w:p>
            <w:pPr>
              <w:spacing w:after="20"/>
              <w:ind w:left="20"/>
              <w:jc w:val="both"/>
            </w:pPr>
            <w:r>
              <w:rPr>
                <w:rFonts w:ascii="Times New Roman"/>
                <w:b w:val="false"/>
                <w:i w:val="false"/>
                <w:color w:val="000000"/>
                <w:sz w:val="20"/>
              </w:rPr>
              <w:t>
</w:t>
            </w:r>
            <w:r>
              <w:rPr>
                <w:rFonts w:ascii="Times New Roman"/>
                <w:b w:val="false"/>
                <w:i w:val="false"/>
                <w:color w:val="000000"/>
                <w:sz w:val="20"/>
              </w:rPr>
              <w:t>P.SS.13.OPR.009</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236"/>
          <w:p>
            <w:pPr>
              <w:spacing w:after="20"/>
              <w:ind w:left="20"/>
              <w:jc w:val="both"/>
            </w:pPr>
            <w:r>
              <w:rPr>
                <w:rFonts w:ascii="Times New Roman"/>
                <w:b w:val="false"/>
                <w:i w:val="false"/>
                <w:color w:val="000000"/>
                <w:sz w:val="20"/>
              </w:rPr>
              <w:t>
</w:t>
            </w:r>
            <w:r>
              <w:rPr>
                <w:rFonts w:ascii="Times New Roman"/>
                <w:b w:val="false"/>
                <w:i w:val="false"/>
                <w:color w:val="000000"/>
                <w:sz w:val="20"/>
              </w:rPr>
              <w:t>P.SS.13.OPR.010</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237"/>
          <w:p>
            <w:pPr>
              <w:spacing w:after="20"/>
              <w:ind w:left="20"/>
              <w:jc w:val="both"/>
            </w:pPr>
            <w:r>
              <w:rPr>
                <w:rFonts w:ascii="Times New Roman"/>
                <w:b w:val="false"/>
                <w:i w:val="false"/>
                <w:color w:val="000000"/>
                <w:sz w:val="20"/>
              </w:rPr>
              <w:t>
</w:t>
            </w:r>
            <w:r>
              <w:rPr>
                <w:rFonts w:ascii="Times New Roman"/>
                <w:b w:val="false"/>
                <w:i w:val="false"/>
                <w:color w:val="000000"/>
                <w:sz w:val="20"/>
              </w:rPr>
              <w:t>P.SS.13.OPR.011</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34" w:id="238"/>
    <w:p>
      <w:pPr>
        <w:spacing w:after="0"/>
        <w:ind w:left="0"/>
        <w:jc w:val="left"/>
      </w:pPr>
      <w:r>
        <w:rPr>
          <w:rFonts w:ascii="Times New Roman"/>
          <w:b/>
          <w:i w:val="false"/>
          <w:color w:val="000000"/>
        </w:rPr>
        <w:t xml:space="preserve"> Описание операции "Запрос сведений о дате и времени обновления единой базы данных" (P.SS.13.OPR.009)</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2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2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2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2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уполномоченным органом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2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2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2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 запрос на представление сведений о дате и времени обновления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972" w:id="248"/>
    <w:p>
      <w:pPr>
        <w:spacing w:after="0"/>
        <w:ind w:left="0"/>
        <w:jc w:val="left"/>
      </w:pPr>
      <w:r>
        <w:rPr>
          <w:rFonts w:ascii="Times New Roman"/>
          <w:b/>
          <w:i w:val="false"/>
          <w:color w:val="000000"/>
        </w:rPr>
        <w:t xml:space="preserve"> Описание операции "Подготовка и представление сведений о дате и времени обновления единой базы данных" (P.SS.13.OPR.010)</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2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2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дате и времени обновления единой базы данных (операция "Запрос сведений о дате и времени обновления единой базы данных" (P.SS.13.OPR.009)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2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формирует и направляет в уполномоченный орган сведения о дате и времени обновления единой базы данных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2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время обновления единой базы данных направлены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010" w:id="258"/>
    <w:p>
      <w:pPr>
        <w:spacing w:after="0"/>
        <w:ind w:left="0"/>
        <w:jc w:val="left"/>
      </w:pPr>
      <w:r>
        <w:rPr>
          <w:rFonts w:ascii="Times New Roman"/>
          <w:b/>
          <w:i w:val="false"/>
          <w:color w:val="000000"/>
        </w:rPr>
        <w:t xml:space="preserve"> Описание операции "Получение и обработка сведений о дате и времени обновления единой базы данных" (P.SS.13.OPR.011)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дате и времени обновления единой базы данных (операция "Подготовка и представление сведений о дате и времени обновления единой базы данных" (P.SS.13.OPR.010)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о дате и времени обновления единой базы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сведения о дате и времени обновления единой базы данных</w:t>
            </w:r>
          </w:p>
        </w:tc>
      </w:tr>
    </w:tbl>
    <w:bookmarkStart w:name="z2047" w:id="268"/>
    <w:p>
      <w:pPr>
        <w:spacing w:after="0"/>
        <w:ind w:left="0"/>
        <w:jc w:val="both"/>
      </w:pPr>
      <w:r>
        <w:rPr>
          <w:rFonts w:ascii="Times New Roman"/>
          <w:b w:val="false"/>
          <w:i w:val="false"/>
          <w:color w:val="000000"/>
          <w:sz w:val="28"/>
        </w:rPr>
        <w:t>
      Процедура "Получение сведений из единой базы данных" (P.SS.13.PRC.004)</w:t>
      </w:r>
    </w:p>
    <w:bookmarkEnd w:id="268"/>
    <w:bookmarkStart w:name="z2048" w:id="269"/>
    <w:p>
      <w:pPr>
        <w:spacing w:after="0"/>
        <w:ind w:left="0"/>
        <w:jc w:val="both"/>
      </w:pPr>
      <w:r>
        <w:rPr>
          <w:rFonts w:ascii="Times New Roman"/>
          <w:b w:val="false"/>
          <w:i w:val="false"/>
          <w:color w:val="000000"/>
          <w:sz w:val="28"/>
        </w:rPr>
        <w:t>
      47. Схема выполнения процедуры "Получение сведений из единой базы данных" (P.SS.13.PRC.004) представлена на рисунке 7.</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0"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7</w:t>
      </w:r>
      <w:r>
        <w:rPr>
          <w:rFonts w:ascii="Times New Roman"/>
          <w:b/>
          <w:i w:val="false"/>
          <w:color w:val="000000"/>
          <w:sz w:val="28"/>
        </w:rPr>
        <w:t>. Схема выполнения процедуры "</w:t>
      </w:r>
      <w:r>
        <w:rPr>
          <w:rFonts w:ascii="Times New Roman"/>
          <w:b/>
          <w:i w:val="false"/>
          <w:color w:val="000000"/>
          <w:sz w:val="28"/>
        </w:rPr>
        <w:t>Получение сведений из единой базы данных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270"/>
    <w:bookmarkStart w:name="z2051" w:id="271"/>
    <w:p>
      <w:pPr>
        <w:spacing w:after="0"/>
        <w:ind w:left="0"/>
        <w:jc w:val="both"/>
      </w:pPr>
      <w:r>
        <w:rPr>
          <w:rFonts w:ascii="Times New Roman"/>
          <w:b w:val="false"/>
          <w:i w:val="false"/>
          <w:color w:val="000000"/>
          <w:sz w:val="28"/>
        </w:rPr>
        <w:t>
      48. Процедура "Получение сведений из единой базы данных" (P.SS.13.PRC.004) выполняется при возникновении необходимости получения уполномоченным органом сведений из единой базы данных.</w:t>
      </w:r>
    </w:p>
    <w:bookmarkEnd w:id="271"/>
    <w:bookmarkStart w:name="z2052" w:id="272"/>
    <w:p>
      <w:pPr>
        <w:spacing w:after="0"/>
        <w:ind w:left="0"/>
        <w:jc w:val="both"/>
      </w:pPr>
      <w:r>
        <w:rPr>
          <w:rFonts w:ascii="Times New Roman"/>
          <w:b w:val="false"/>
          <w:i w:val="false"/>
          <w:color w:val="000000"/>
          <w:sz w:val="28"/>
        </w:rPr>
        <w:t>
      49. Первой выполняется операция "Запрос сведений из единой базы данных" (P.SS.13.OPR.012), в результате выполнения которой уполномоченным органом формируется и направляется в Комиссию запрос на представление сведений из единой базы данных.</w:t>
      </w:r>
    </w:p>
    <w:bookmarkEnd w:id="272"/>
    <w:bookmarkStart w:name="z2053" w:id="273"/>
    <w:p>
      <w:pPr>
        <w:spacing w:after="0"/>
        <w:ind w:left="0"/>
        <w:jc w:val="both"/>
      </w:pPr>
      <w:r>
        <w:rPr>
          <w:rFonts w:ascii="Times New Roman"/>
          <w:b w:val="false"/>
          <w:i w:val="false"/>
          <w:color w:val="000000"/>
          <w:sz w:val="28"/>
        </w:rPr>
        <w:t>
      50. При поступлении в Комиссию запроса на представление сведений из единой базы данных выполняется операция "Подготовка и представление сведений из единой базы данных" (P.SS.13.OPR.013), в результате выполнения которой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273"/>
    <w:bookmarkStart w:name="z2054" w:id="274"/>
    <w:p>
      <w:pPr>
        <w:spacing w:after="0"/>
        <w:ind w:left="0"/>
        <w:jc w:val="both"/>
      </w:pPr>
      <w:r>
        <w:rPr>
          <w:rFonts w:ascii="Times New Roman"/>
          <w:b w:val="false"/>
          <w:i w:val="false"/>
          <w:color w:val="000000"/>
          <w:sz w:val="28"/>
        </w:rPr>
        <w:t>
      51. При поступлении в уполномоченный орган сведений из единой базы данных или уведомления об отсутствии сведений, удовлетворяющих параметрам запроса, выполняется операция "Получение и обработка сведений из единой базы данных" (P.SS.13.OPR.014).</w:t>
      </w:r>
    </w:p>
    <w:bookmarkEnd w:id="274"/>
    <w:bookmarkStart w:name="z2055" w:id="275"/>
    <w:p>
      <w:pPr>
        <w:spacing w:after="0"/>
        <w:ind w:left="0"/>
        <w:jc w:val="both"/>
      </w:pPr>
      <w:r>
        <w:rPr>
          <w:rFonts w:ascii="Times New Roman"/>
          <w:b w:val="false"/>
          <w:i w:val="false"/>
          <w:color w:val="000000"/>
          <w:sz w:val="28"/>
        </w:rPr>
        <w:t>
      52. Результатом выполнения процедуры "Получение сведений из единой базы данных" (P.SS.13.PRC.004) является получение уполномоченным органом сведений из единой базы данных или уведомления об отсутствии сведений в единой базе данных.</w:t>
      </w:r>
    </w:p>
    <w:bookmarkEnd w:id="275"/>
    <w:bookmarkStart w:name="z2056" w:id="276"/>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"Получение сведений из единой базы данных" (P.SS.13.PRC.004), приведен в таблице 20.</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58" w:id="27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единой базы данных" (P.SS.13.PRC.004)</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7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80"/>
          <w:p>
            <w:pPr>
              <w:spacing w:after="20"/>
              <w:ind w:left="20"/>
              <w:jc w:val="both"/>
            </w:pPr>
            <w:r>
              <w:rPr>
                <w:rFonts w:ascii="Times New Roman"/>
                <w:b w:val="false"/>
                <w:i w:val="false"/>
                <w:color w:val="000000"/>
                <w:sz w:val="20"/>
              </w:rPr>
              <w:t>
</w:t>
            </w:r>
            <w:r>
              <w:rPr>
                <w:rFonts w:ascii="Times New Roman"/>
                <w:b w:val="false"/>
                <w:i w:val="false"/>
                <w:color w:val="000000"/>
                <w:sz w:val="20"/>
              </w:rPr>
              <w:t>P.SS.13.OPR.012</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81"/>
          <w:p>
            <w:pPr>
              <w:spacing w:after="20"/>
              <w:ind w:left="20"/>
              <w:jc w:val="both"/>
            </w:pPr>
            <w:r>
              <w:rPr>
                <w:rFonts w:ascii="Times New Roman"/>
                <w:b w:val="false"/>
                <w:i w:val="false"/>
                <w:color w:val="000000"/>
                <w:sz w:val="20"/>
              </w:rPr>
              <w:t>
</w:t>
            </w:r>
            <w:r>
              <w:rPr>
                <w:rFonts w:ascii="Times New Roman"/>
                <w:b w:val="false"/>
                <w:i w:val="false"/>
                <w:color w:val="000000"/>
                <w:sz w:val="20"/>
              </w:rPr>
              <w:t>P.SS.13.OPR.013</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82"/>
          <w:p>
            <w:pPr>
              <w:spacing w:after="20"/>
              <w:ind w:left="20"/>
              <w:jc w:val="both"/>
            </w:pPr>
            <w:r>
              <w:rPr>
                <w:rFonts w:ascii="Times New Roman"/>
                <w:b w:val="false"/>
                <w:i w:val="false"/>
                <w:color w:val="000000"/>
                <w:sz w:val="20"/>
              </w:rPr>
              <w:t>
</w:t>
            </w:r>
            <w:r>
              <w:rPr>
                <w:rFonts w:ascii="Times New Roman"/>
                <w:b w:val="false"/>
                <w:i w:val="false"/>
                <w:color w:val="000000"/>
                <w:sz w:val="20"/>
              </w:rPr>
              <w:t>P.SS.13.OPR.014</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080" w:id="283"/>
    <w:p>
      <w:pPr>
        <w:spacing w:after="0"/>
        <w:ind w:left="0"/>
        <w:jc w:val="left"/>
      </w:pPr>
      <w:r>
        <w:rPr>
          <w:rFonts w:ascii="Times New Roman"/>
          <w:b/>
          <w:i w:val="false"/>
          <w:color w:val="000000"/>
        </w:rPr>
        <w:t xml:space="preserve"> Описание операции "Запрос сведений из единой базы данных" (P.SS.13.OPR.012)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уполномоченным органом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(государствам-членам), указав в запросе его код (коды). В запросе указывается дата, на которую необходимо представить актуальные сведения. Если дата не указана, представляются все актуальные на текущую дату сведения, содержащиеся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направлен запрос на представление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18" w:id="293"/>
    <w:p>
      <w:pPr>
        <w:spacing w:after="0"/>
        <w:ind w:left="0"/>
        <w:jc w:val="left"/>
      </w:pPr>
      <w:r>
        <w:rPr>
          <w:rFonts w:ascii="Times New Roman"/>
          <w:b/>
          <w:i w:val="false"/>
          <w:color w:val="000000"/>
        </w:rPr>
        <w:t xml:space="preserve"> Описание операции "Подготовка и представление сведений из единой базы данных" (P.SS.13.OPR.013)</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единой базы данных (операция "Запрос сведений из единой базы данных" (P.SS.13.OPR.012)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3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3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котором могут быть направлены сообщения: со сведениями из единой базы данных; с уведомлением об отсутствии сведений в единой базе данных, с кодом результата обработки, соответствующим отсутствию сведений. В ответных сообщениях со сведениями из единой базы данных представляются актуальные сведения на дату, указанную в запросе, то есть сведения, для которых начальная дата меньше указанной в запросе, а конечная дата больше указанной в запросе либо не задана. Если в запросе был указан код страны, то в ответном сообщении представлены сведения из единой базы данных по конкретному указанному государству-члену (государствам-членам), иначе – по всем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3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направлены сведения из единой базы данных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56" w:id="303"/>
    <w:p>
      <w:pPr>
        <w:spacing w:after="0"/>
        <w:ind w:left="0"/>
        <w:jc w:val="left"/>
      </w:pPr>
      <w:r>
        <w:rPr>
          <w:rFonts w:ascii="Times New Roman"/>
          <w:b/>
          <w:i w:val="false"/>
          <w:color w:val="000000"/>
        </w:rPr>
        <w:t xml:space="preserve"> Описание операции "Получение и обработка сведений из единой базы данных" (P.SS.13.OPR.014)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3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3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3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3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из единой базы данных либо уведомления об отсутствии сведений в единой базе данных, удовлетворяющих параметрам запроса (операция "Подготовка и представление сведений из единой базы данных" (P.SS.13.OPR.017)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3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3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3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сведения из единой базы данных либо уведомление об отсутствии сведений в единой базе данных</w:t>
            </w:r>
          </w:p>
        </w:tc>
      </w:tr>
    </w:tbl>
    <w:bookmarkStart w:name="z2193" w:id="313"/>
    <w:p>
      <w:pPr>
        <w:spacing w:after="0"/>
        <w:ind w:left="0"/>
        <w:jc w:val="both"/>
      </w:pPr>
      <w:r>
        <w:rPr>
          <w:rFonts w:ascii="Times New Roman"/>
          <w:b w:val="false"/>
          <w:i w:val="false"/>
          <w:color w:val="000000"/>
          <w:sz w:val="28"/>
        </w:rPr>
        <w:t>
      Процедура "Получение измененных сведений из единой базы данных" (P.SS.13.PRC.005)</w:t>
      </w:r>
    </w:p>
    <w:bookmarkEnd w:id="313"/>
    <w:bookmarkStart w:name="z2194" w:id="314"/>
    <w:p>
      <w:pPr>
        <w:spacing w:after="0"/>
        <w:ind w:left="0"/>
        <w:jc w:val="both"/>
      </w:pPr>
      <w:r>
        <w:rPr>
          <w:rFonts w:ascii="Times New Roman"/>
          <w:b w:val="false"/>
          <w:i w:val="false"/>
          <w:color w:val="000000"/>
          <w:sz w:val="28"/>
        </w:rPr>
        <w:t>
      54. Схема выполнения процедуры "Получение измененных сведений из единой базы данных" (P.SS.13.PRC.005) представлена на рисунке 8.</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6" w:id="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8</w:t>
      </w:r>
      <w:r>
        <w:rPr>
          <w:rFonts w:ascii="Times New Roman"/>
          <w:b/>
          <w:i w:val="false"/>
          <w:color w:val="000000"/>
          <w:sz w:val="28"/>
        </w:rPr>
        <w:t>. Схема выполнения процедуры "</w:t>
      </w:r>
      <w:r>
        <w:rPr>
          <w:rFonts w:ascii="Times New Roman"/>
          <w:b/>
          <w:i w:val="false"/>
          <w:color w:val="000000"/>
          <w:sz w:val="28"/>
        </w:rPr>
        <w:t>Получение измененных сведений из единой базы данных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.13.</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315"/>
    <w:bookmarkStart w:name="z2197" w:id="316"/>
    <w:p>
      <w:pPr>
        <w:spacing w:after="0"/>
        <w:ind w:left="0"/>
        <w:jc w:val="both"/>
      </w:pPr>
      <w:r>
        <w:rPr>
          <w:rFonts w:ascii="Times New Roman"/>
          <w:b w:val="false"/>
          <w:i w:val="false"/>
          <w:color w:val="000000"/>
          <w:sz w:val="28"/>
        </w:rPr>
        <w:t>
      55. Процедура "Получение измененных сведений из единой базы данных" (P.SS.13.PRC.005) выполняется уполномоченным органом в целях получения измененных сведений из единой базы данных, добавление которых в единую базу данных или внесение изменений в которые произошло с момента, указанного в запросе, до момента выполнения этого запроса.</w:t>
      </w:r>
    </w:p>
    <w:bookmarkEnd w:id="316"/>
    <w:bookmarkStart w:name="z2198" w:id="317"/>
    <w:p>
      <w:pPr>
        <w:spacing w:after="0"/>
        <w:ind w:left="0"/>
        <w:jc w:val="both"/>
      </w:pPr>
      <w:r>
        <w:rPr>
          <w:rFonts w:ascii="Times New Roman"/>
          <w:b w:val="false"/>
          <w:i w:val="false"/>
          <w:color w:val="000000"/>
          <w:sz w:val="28"/>
        </w:rPr>
        <w:t>
      56. Первой выполняется операция "Запрос измененных сведений из единой базы данных" (P.SS.13.OPR.015), в результате выполнения которой уполномоченным органом формируется и направляется в Комиссию запрос на представление измененных сведений из единой базы данных.</w:t>
      </w:r>
    </w:p>
    <w:bookmarkEnd w:id="317"/>
    <w:bookmarkStart w:name="z2199" w:id="318"/>
    <w:p>
      <w:pPr>
        <w:spacing w:after="0"/>
        <w:ind w:left="0"/>
        <w:jc w:val="both"/>
      </w:pPr>
      <w:r>
        <w:rPr>
          <w:rFonts w:ascii="Times New Roman"/>
          <w:b w:val="false"/>
          <w:i w:val="false"/>
          <w:color w:val="000000"/>
          <w:sz w:val="28"/>
        </w:rPr>
        <w:t>
      57. При поступлении запроса на представление измененных сведений из единой базы данных выполняется операция "Подготовка и представление измененных сведений из единой базы данных" (P.SS.13.OPR.016), в результате выполнения которой формируются и направляются в уполномоченный орган измененные сведения из единой базы данных или направляется уведомление об отсутствии сведений, удовлетворяющих параметрам запроса.</w:t>
      </w:r>
    </w:p>
    <w:bookmarkEnd w:id="318"/>
    <w:bookmarkStart w:name="z2200" w:id="319"/>
    <w:p>
      <w:pPr>
        <w:spacing w:after="0"/>
        <w:ind w:left="0"/>
        <w:jc w:val="both"/>
      </w:pPr>
      <w:r>
        <w:rPr>
          <w:rFonts w:ascii="Times New Roman"/>
          <w:b w:val="false"/>
          <w:i w:val="false"/>
          <w:color w:val="000000"/>
          <w:sz w:val="28"/>
        </w:rPr>
        <w:t>
      58. При поступлении измененных сведений из единой базы данных или уведомления об отсутствии сведений, удовлетворяющих параметрам запроса, выполняется операция "Получение и обработка измененных сведений из единой базы данных" (P.SS.13.OPR.017).</w:t>
      </w:r>
    </w:p>
    <w:bookmarkEnd w:id="319"/>
    <w:bookmarkStart w:name="z2201" w:id="320"/>
    <w:p>
      <w:pPr>
        <w:spacing w:after="0"/>
        <w:ind w:left="0"/>
        <w:jc w:val="both"/>
      </w:pPr>
      <w:r>
        <w:rPr>
          <w:rFonts w:ascii="Times New Roman"/>
          <w:b w:val="false"/>
          <w:i w:val="false"/>
          <w:color w:val="000000"/>
          <w:sz w:val="28"/>
        </w:rPr>
        <w:t>
      59. Результатом выполнения процедуры "Получение измененных сведений из единой базы данных" (P.SS.13.PRC.005) является получение уполномоченным органом измененных сведений из единой базы данных или получение уведомления об отсутствии сведений, удовлетворяющих параметрам запроса.</w:t>
      </w:r>
    </w:p>
    <w:bookmarkEnd w:id="320"/>
    <w:bookmarkStart w:name="z2202" w:id="321"/>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"Получение измененных сведений из единой базы данных" (P.SS.13.PRC.005), приведен в таблице 24.</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204" w:id="32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(P.SS.13.PRC.005)</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32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325"/>
          <w:p>
            <w:pPr>
              <w:spacing w:after="20"/>
              <w:ind w:left="20"/>
              <w:jc w:val="both"/>
            </w:pPr>
            <w:r>
              <w:rPr>
                <w:rFonts w:ascii="Times New Roman"/>
                <w:b w:val="false"/>
                <w:i w:val="false"/>
                <w:color w:val="000000"/>
                <w:sz w:val="20"/>
              </w:rPr>
              <w:t>
</w:t>
            </w:r>
            <w:r>
              <w:rPr>
                <w:rFonts w:ascii="Times New Roman"/>
                <w:b w:val="false"/>
                <w:i w:val="false"/>
                <w:color w:val="000000"/>
                <w:sz w:val="20"/>
              </w:rPr>
              <w:t>P.SS.13.OPR.015</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26"/>
          <w:p>
            <w:pPr>
              <w:spacing w:after="20"/>
              <w:ind w:left="20"/>
              <w:jc w:val="both"/>
            </w:pPr>
            <w:r>
              <w:rPr>
                <w:rFonts w:ascii="Times New Roman"/>
                <w:b w:val="false"/>
                <w:i w:val="false"/>
                <w:color w:val="000000"/>
                <w:sz w:val="20"/>
              </w:rPr>
              <w:t>
</w:t>
            </w:r>
            <w:r>
              <w:rPr>
                <w:rFonts w:ascii="Times New Roman"/>
                <w:b w:val="false"/>
                <w:i w:val="false"/>
                <w:color w:val="000000"/>
                <w:sz w:val="20"/>
              </w:rPr>
              <w:t>P.SS.13.OPR.016</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327"/>
          <w:p>
            <w:pPr>
              <w:spacing w:after="20"/>
              <w:ind w:left="20"/>
              <w:jc w:val="both"/>
            </w:pPr>
            <w:r>
              <w:rPr>
                <w:rFonts w:ascii="Times New Roman"/>
                <w:b w:val="false"/>
                <w:i w:val="false"/>
                <w:color w:val="000000"/>
                <w:sz w:val="20"/>
              </w:rPr>
              <w:t>
</w:t>
            </w:r>
            <w:r>
              <w:rPr>
                <w:rFonts w:ascii="Times New Roman"/>
                <w:b w:val="false"/>
                <w:i w:val="false"/>
                <w:color w:val="000000"/>
                <w:sz w:val="20"/>
              </w:rPr>
              <w:t>P.SS.13.OPR.017</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26" w:id="328"/>
    <w:p>
      <w:pPr>
        <w:spacing w:after="0"/>
        <w:ind w:left="0"/>
        <w:jc w:val="left"/>
      </w:pPr>
      <w:r>
        <w:rPr>
          <w:rFonts w:ascii="Times New Roman"/>
          <w:b/>
          <w:i w:val="false"/>
          <w:color w:val="000000"/>
        </w:rPr>
        <w:t xml:space="preserve"> Описание операции "Запрос измененных сведений из единой базы данных" (P.SS.13.OPR.015)</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3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3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3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3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исполнителем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3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3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единой базы данных, начиная с даты и времени, указанных в запросе, в соответствии с Регламентом информационного взаимодействия. Для запроса измененных сведений из единой базы данных в полном объеме дата и время в запросе не заполняются. При возникновении необходимости запроса измененных сведений по конкретному государству-члену (государствам-членам) в запросе должен быть указан его код (коды). Если код страны в запросе не указан, представляются измененные сведений по всем государствам-членам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3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направлен запрос на представление измененных сведений из единой базы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264" w:id="338"/>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единой базы данных" (P.SS.13.OPR.016)</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3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3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3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3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измененных сведений из единой базы данных (операция "Запрос измененных сведений из единой базы данных" (P.SS.13.OPR.015)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3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3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ответ на запрос могут быть направлены сообщения: с измененными сведениями из единой базы данных, начиная с даты и времени, указанных в запросе; с уведомлением об отсутствии сведений (отсутствие изменений, начиная с даты и времени, указанных в запросе), с кодом результата обработки, соответствующим отсутствию сведений. В ответном сообщении сведения из единой базы данных представляются по всем государствам-членам или по конкретному государству-члену (государствам-членам) в зависимости от условий запроса. В результате выполнения запроса сведения из единой базы данных представляются с учетом истории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3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направлены измененные сведения из единой базы данных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02" w:id="348"/>
    <w:p>
      <w:pPr>
        <w:spacing w:after="0"/>
        <w:ind w:left="0"/>
        <w:jc w:val="left"/>
      </w:pPr>
      <w:r>
        <w:rPr>
          <w:rFonts w:ascii="Times New Roman"/>
          <w:b/>
          <w:i w:val="false"/>
          <w:color w:val="000000"/>
        </w:rPr>
        <w:t xml:space="preserve"> Описание операции "Получение и обработка измененных сведений из единой базы данных" (P.SS.13.OPR.017)</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3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3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3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3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при получении измененных сведений из единой базы данных (операция "Подготовка и представление измененных сведений из единой базы данных" (P.SS.13.OPR.016)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3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3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3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обработаны измененные сведения из единой базы данных или уведомление об отсутствии сведений, удовлетворяющих параметрам запроса</w:t>
            </w:r>
          </w:p>
        </w:tc>
      </w:tr>
    </w:tbl>
    <w:bookmarkStart w:name="z2339" w:id="358"/>
    <w:p>
      <w:pPr>
        <w:spacing w:after="0"/>
        <w:ind w:left="0"/>
        <w:jc w:val="left"/>
      </w:pPr>
      <w:r>
        <w:rPr>
          <w:rFonts w:ascii="Times New Roman"/>
          <w:b/>
          <w:i w:val="false"/>
          <w:color w:val="000000"/>
        </w:rPr>
        <w:t xml:space="preserve"> IX. Порядок действий в нештатных ситуациях</w:t>
      </w:r>
    </w:p>
    <w:bookmarkEnd w:id="358"/>
    <w:bookmarkStart w:name="z2340" w:id="359"/>
    <w:p>
      <w:pPr>
        <w:spacing w:after="0"/>
        <w:ind w:left="0"/>
        <w:jc w:val="both"/>
      </w:pPr>
      <w:r>
        <w:rPr>
          <w:rFonts w:ascii="Times New Roman"/>
          <w:b w:val="false"/>
          <w:i w:val="false"/>
          <w:color w:val="000000"/>
          <w:sz w:val="28"/>
        </w:rPr>
        <w:t>
      61.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59"/>
    <w:bookmarkStart w:name="z2341" w:id="360"/>
    <w:p>
      <w:pPr>
        <w:spacing w:after="0"/>
        <w:ind w:left="0"/>
        <w:jc w:val="both"/>
      </w:pPr>
      <w:r>
        <w:rPr>
          <w:rFonts w:ascii="Times New Roman"/>
          <w:b w:val="false"/>
          <w:i w:val="false"/>
          <w:color w:val="000000"/>
          <w:sz w:val="28"/>
        </w:rPr>
        <w:t>
      62.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360"/>
    <w:bookmarkStart w:name="z2342" w:id="361"/>
    <w:p>
      <w:pPr>
        <w:spacing w:after="0"/>
        <w:ind w:left="0"/>
        <w:jc w:val="both"/>
      </w:pPr>
      <w:r>
        <w:rPr>
          <w:rFonts w:ascii="Times New Roman"/>
          <w:b w:val="false"/>
          <w:i w:val="false"/>
          <w:color w:val="000000"/>
          <w:sz w:val="28"/>
        </w:rPr>
        <w:t>
      63.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30 мая 2023 г. № 69</w:t>
            </w:r>
          </w:p>
        </w:tc>
      </w:tr>
    </w:tbl>
    <w:bookmarkStart w:name="z205" w:id="36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362"/>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08.04.2025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343" w:id="363"/>
    <w:p>
      <w:pPr>
        <w:spacing w:after="0"/>
        <w:ind w:left="0"/>
        <w:jc w:val="left"/>
      </w:pPr>
      <w:r>
        <w:rPr>
          <w:rFonts w:ascii="Times New Roman"/>
          <w:b/>
          <w:i w:val="false"/>
          <w:color w:val="000000"/>
        </w:rPr>
        <w:t xml:space="preserve"> I. Общие положения</w:t>
      </w:r>
    </w:p>
    <w:bookmarkEnd w:id="363"/>
    <w:bookmarkStart w:name="z2344" w:id="36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354" w:id="365"/>
    <w:p>
      <w:pPr>
        <w:spacing w:after="0"/>
        <w:ind w:left="0"/>
        <w:jc w:val="left"/>
      </w:pPr>
      <w:r>
        <w:rPr>
          <w:rFonts w:ascii="Times New Roman"/>
          <w:b/>
          <w:i w:val="false"/>
          <w:color w:val="000000"/>
        </w:rPr>
        <w:t xml:space="preserve"> II. Область применения</w:t>
      </w:r>
    </w:p>
    <w:bookmarkEnd w:id="365"/>
    <w:bookmarkStart w:name="z2355" w:id="36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(далее – общий процесс).</w:t>
      </w:r>
    </w:p>
    <w:bookmarkEnd w:id="366"/>
    <w:bookmarkStart w:name="z2356" w:id="36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67"/>
    <w:bookmarkStart w:name="z2357" w:id="36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68"/>
    <w:bookmarkStart w:name="z2358" w:id="369"/>
    <w:p>
      <w:pPr>
        <w:spacing w:after="0"/>
        <w:ind w:left="0"/>
        <w:jc w:val="left"/>
      </w:pPr>
      <w:r>
        <w:rPr>
          <w:rFonts w:ascii="Times New Roman"/>
          <w:b/>
          <w:i w:val="false"/>
          <w:color w:val="000000"/>
        </w:rPr>
        <w:t xml:space="preserve"> III. Основные понятия</w:t>
      </w:r>
    </w:p>
    <w:bookmarkEnd w:id="369"/>
    <w:bookmarkStart w:name="z2359" w:id="37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70"/>
    <w:bookmarkStart w:name="z2360" w:id="37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71"/>
    <w:bookmarkStart w:name="z2361" w:id="37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72"/>
    <w:bookmarkStart w:name="z2362" w:id="37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73"/>
    <w:bookmarkStart w:name="z2363" w:id="37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74"/>
    <w:bookmarkStart w:name="z2364" w:id="37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 (далее – Правила информационного взаимодействия).</w:t>
      </w:r>
    </w:p>
    <w:bookmarkEnd w:id="375"/>
    <w:bookmarkStart w:name="z2365" w:id="37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76"/>
    <w:bookmarkStart w:name="z2366" w:id="377"/>
    <w:p>
      <w:pPr>
        <w:spacing w:after="0"/>
        <w:ind w:left="0"/>
        <w:jc w:val="left"/>
      </w:pPr>
      <w:r>
        <w:rPr>
          <w:rFonts w:ascii="Times New Roman"/>
          <w:b/>
          <w:i w:val="false"/>
          <w:color w:val="000000"/>
        </w:rPr>
        <w:t xml:space="preserve"> 1. Участники информационного взаимодействия</w:t>
      </w:r>
    </w:p>
    <w:bookmarkEnd w:id="377"/>
    <w:bookmarkStart w:name="z2367" w:id="37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369" w:id="37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3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3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Владелец сведений </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383"/>
          <w:p>
            <w:pPr>
              <w:spacing w:after="20"/>
              <w:ind w:left="20"/>
              <w:jc w:val="both"/>
            </w:pPr>
            <w:r>
              <w:rPr>
                <w:rFonts w:ascii="Times New Roman"/>
                <w:b w:val="false"/>
                <w:i w:val="false"/>
                <w:color w:val="000000"/>
                <w:sz w:val="20"/>
              </w:rPr>
              <w:t>
осуществляет:</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товарах ветеринарного назначения, в отношении которых уполномоченным органом принято решение об изъятии из обращения или приостановлении обращения на таможенной территории Союза в связи с их некачественностью, фальсификацией и (или) контрафактным характером их происхождения (далее – сведения о товарах ветеринарного назначения) в Евразийскую экономическую комиссию (далее – Комиссия) для формирования единой базы данных;</w:t>
            </w:r>
          </w:p>
          <w:p>
            <w:pPr>
              <w:spacing w:after="20"/>
              <w:ind w:left="20"/>
              <w:jc w:val="both"/>
            </w:pPr>
            <w:r>
              <w:rPr>
                <w:rFonts w:ascii="Times New Roman"/>
                <w:b w:val="false"/>
                <w:i w:val="false"/>
                <w:color w:val="000000"/>
                <w:sz w:val="20"/>
              </w:rPr>
              <w:t>
получение сведений из единой базы данных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Координатор </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385"/>
          <w:p>
            <w:pPr>
              <w:spacing w:after="20"/>
              <w:ind w:left="20"/>
              <w:jc w:val="both"/>
            </w:pPr>
            <w:r>
              <w:rPr>
                <w:rFonts w:ascii="Times New Roman"/>
                <w:b w:val="false"/>
                <w:i w:val="false"/>
                <w:color w:val="000000"/>
                <w:sz w:val="20"/>
              </w:rPr>
              <w:t>
осуществляет:</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единой базы данных, а также опубликование сведений из единой базы данных на информационном портале Союза;</w:t>
            </w:r>
          </w:p>
          <w:p>
            <w:pPr>
              <w:spacing w:after="20"/>
              <w:ind w:left="20"/>
              <w:jc w:val="both"/>
            </w:pPr>
            <w:r>
              <w:rPr>
                <w:rFonts w:ascii="Times New Roman"/>
                <w:b w:val="false"/>
                <w:i w:val="false"/>
                <w:color w:val="000000"/>
                <w:sz w:val="20"/>
              </w:rPr>
              <w:t>
предоставление сведений из единой базы данных в уполномоченный в сфере обращения товаров ветеринарного назначения орган государства – члена Союза и (или) подведомственное этому органу экспертному учреждению государства – члена (далее –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391" w:id="386"/>
    <w:p>
      <w:pPr>
        <w:spacing w:after="0"/>
        <w:ind w:left="0"/>
        <w:jc w:val="left"/>
      </w:pPr>
      <w:r>
        <w:rPr>
          <w:rFonts w:ascii="Times New Roman"/>
          <w:b/>
          <w:i w:val="false"/>
          <w:color w:val="000000"/>
        </w:rPr>
        <w:t xml:space="preserve"> 2. Структура информационного взаимодействия</w:t>
      </w:r>
    </w:p>
    <w:bookmarkEnd w:id="386"/>
    <w:bookmarkStart w:name="z2392" w:id="38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в соответствии с процедурами общего процесса:</w:t>
      </w:r>
    </w:p>
    <w:bookmarkEnd w:id="387"/>
    <w:bookmarkStart w:name="z2393" w:id="388"/>
    <w:p>
      <w:pPr>
        <w:spacing w:after="0"/>
        <w:ind w:left="0"/>
        <w:jc w:val="both"/>
      </w:pPr>
      <w:r>
        <w:rPr>
          <w:rFonts w:ascii="Times New Roman"/>
          <w:b w:val="false"/>
          <w:i w:val="false"/>
          <w:color w:val="000000"/>
          <w:sz w:val="28"/>
        </w:rPr>
        <w:t>
      а) информационное взаимодействие при формировании и ведении единой базы данных;</w:t>
      </w:r>
    </w:p>
    <w:bookmarkEnd w:id="388"/>
    <w:bookmarkStart w:name="z2394" w:id="389"/>
    <w:p>
      <w:pPr>
        <w:spacing w:after="0"/>
        <w:ind w:left="0"/>
        <w:jc w:val="both"/>
      </w:pPr>
      <w:r>
        <w:rPr>
          <w:rFonts w:ascii="Times New Roman"/>
          <w:b w:val="false"/>
          <w:i w:val="false"/>
          <w:color w:val="000000"/>
          <w:sz w:val="28"/>
        </w:rPr>
        <w:t>
      б) информационное взаимодействие при получении сведений, содержащихся в единой базе данных.</w:t>
      </w:r>
    </w:p>
    <w:bookmarkEnd w:id="389"/>
    <w:bookmarkStart w:name="z2395" w:id="39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 w:id="391"/>
    <w:p>
      <w:pPr>
        <w:spacing w:after="0"/>
        <w:ind w:left="0"/>
        <w:jc w:val="left"/>
      </w:pPr>
      <w:r>
        <w:rPr>
          <w:rFonts w:ascii="Times New Roman"/>
          <w:b/>
          <w:i w:val="false"/>
          <w:color w:val="000000"/>
        </w:rPr>
        <w:t xml:space="preserve"> Рис. 1. Структура информационного взаимодействия между уполномоченными органами государств-членов и Комиссией</w:t>
      </w:r>
    </w:p>
    <w:bookmarkEnd w:id="391"/>
    <w:bookmarkStart w:name="z2398" w:id="392"/>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392"/>
    <w:bookmarkStart w:name="z2399" w:id="39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93"/>
    <w:bookmarkStart w:name="z2400" w:id="39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69 (далее – Описание форматов и структур электронных документов и сведений).</w:t>
      </w:r>
    </w:p>
    <w:bookmarkEnd w:id="394"/>
    <w:bookmarkStart w:name="z2401" w:id="39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95"/>
    <w:bookmarkStart w:name="z2402" w:id="39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96"/>
    <w:bookmarkStart w:name="z2403" w:id="397"/>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397"/>
    <w:bookmarkStart w:name="z2404" w:id="398"/>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6"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Схема выполнения транзакций общего процесса при формировании и ведении единой базы данных</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408" w:id="400"/>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единой базы данных</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4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4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405"/>
          <w:p>
            <w:pPr>
              <w:spacing w:after="20"/>
              <w:ind w:left="20"/>
              <w:jc w:val="both"/>
            </w:pPr>
            <w:r>
              <w:rPr>
                <w:rFonts w:ascii="Times New Roman"/>
                <w:b w:val="false"/>
                <w:i w:val="false"/>
                <w:color w:val="000000"/>
                <w:sz w:val="20"/>
              </w:rPr>
              <w:t>
Представление сведений для включения в единую базу данных (P.SS.13.OPR.001).</w:t>
            </w:r>
          </w:p>
          <w:bookmarkEnd w:id="405"/>
          <w:p>
            <w:pPr>
              <w:spacing w:after="20"/>
              <w:ind w:left="20"/>
              <w:jc w:val="both"/>
            </w:pPr>
            <w:r>
              <w:rPr>
                <w:rFonts w:ascii="Times New Roman"/>
                <w:b w:val="false"/>
                <w:i w:val="false"/>
                <w:color w:val="000000"/>
                <w:sz w:val="20"/>
              </w:rPr>
              <w:t>
Получение уведомления о результатах включения сведений в единую базу данных (P.SS.13.OPR.003)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 (P.SS.13.OPR.002)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единую базу данных (P.SS.13.TRN.001)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4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единой базе данных (P.SS.13.PRC.002)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40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408"/>
          <w:p>
            <w:pPr>
              <w:spacing w:after="20"/>
              <w:ind w:left="20"/>
              <w:jc w:val="both"/>
            </w:pPr>
            <w:r>
              <w:rPr>
                <w:rFonts w:ascii="Times New Roman"/>
                <w:b w:val="false"/>
                <w:i w:val="false"/>
                <w:color w:val="000000"/>
                <w:sz w:val="20"/>
              </w:rPr>
              <w:t>
Представление сведений для изменения в единой базе данных (P.SS.13.OPR.005).</w:t>
            </w:r>
          </w:p>
          <w:bookmarkEnd w:id="408"/>
          <w:p>
            <w:pPr>
              <w:spacing w:after="20"/>
              <w:ind w:left="20"/>
              <w:jc w:val="both"/>
            </w:pPr>
            <w:r>
              <w:rPr>
                <w:rFonts w:ascii="Times New Roman"/>
                <w:b w:val="false"/>
                <w:i w:val="false"/>
                <w:color w:val="000000"/>
                <w:sz w:val="20"/>
              </w:rPr>
              <w:t>
Получение уведомления о результатах изменения сведений в единой базе данных (P.SS.13.OPR.007)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 (P.SS.13.OPR.006)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изменения в единой базе данных (P.SS.13.TRN.002)</w:t>
            </w:r>
          </w:p>
        </w:tc>
      </w:tr>
    </w:tbl>
    <w:bookmarkStart w:name="z2445" w:id="409"/>
    <w:p>
      <w:pPr>
        <w:spacing w:after="0"/>
        <w:ind w:left="0"/>
        <w:jc w:val="left"/>
      </w:pPr>
      <w:r>
        <w:rPr>
          <w:rFonts w:ascii="Times New Roman"/>
          <w:b/>
          <w:i w:val="false"/>
          <w:color w:val="000000"/>
        </w:rPr>
        <w:t xml:space="preserve"> 2. Информационное взаимодействие при получении сведений, содержащихся в единой базе данных</w:t>
      </w:r>
    </w:p>
    <w:bookmarkEnd w:id="409"/>
    <w:bookmarkStart w:name="z2446" w:id="410"/>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содержащихся в единой базе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8"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Схема выполнения транзакций общего процесса при получении сведений, содержащихся в единой базе данных</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450" w:id="412"/>
    <w:p>
      <w:pPr>
        <w:spacing w:after="0"/>
        <w:ind w:left="0"/>
        <w:jc w:val="left"/>
      </w:pPr>
      <w:r>
        <w:rPr>
          <w:rFonts w:ascii="Times New Roman"/>
          <w:b/>
          <w:i w:val="false"/>
          <w:color w:val="000000"/>
        </w:rPr>
        <w:t xml:space="preserve"> Перечень транзакций общего процесса при получении сведений, содержащихся в единой базе данных</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4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 (P.SS.13.PRC.003)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4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17"/>
          <w:p>
            <w:pPr>
              <w:spacing w:after="20"/>
              <w:ind w:left="20"/>
              <w:jc w:val="both"/>
            </w:pPr>
            <w:r>
              <w:rPr>
                <w:rFonts w:ascii="Times New Roman"/>
                <w:b w:val="false"/>
                <w:i w:val="false"/>
                <w:color w:val="000000"/>
                <w:sz w:val="20"/>
              </w:rPr>
              <w:t>
Запрос сведений о дате и времени обновления единой базы данных (P.SS.13.OPR.009).</w:t>
            </w:r>
          </w:p>
          <w:bookmarkEnd w:id="417"/>
          <w:p>
            <w:pPr>
              <w:spacing w:after="20"/>
              <w:ind w:left="20"/>
              <w:jc w:val="both"/>
            </w:pPr>
            <w:r>
              <w:rPr>
                <w:rFonts w:ascii="Times New Roman"/>
                <w:b w:val="false"/>
                <w:i w:val="false"/>
                <w:color w:val="000000"/>
                <w:sz w:val="20"/>
              </w:rPr>
              <w:t>
Получение и обработка сведений о дате и времени обновления единой базы данных (P.SS.13.OPR.011)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 (P.SS.13.OPR.010)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 (P.SS.13.TRN.003)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4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41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420"/>
          <w:p>
            <w:pPr>
              <w:spacing w:after="20"/>
              <w:ind w:left="20"/>
              <w:jc w:val="both"/>
            </w:pPr>
            <w:r>
              <w:rPr>
                <w:rFonts w:ascii="Times New Roman"/>
                <w:b w:val="false"/>
                <w:i w:val="false"/>
                <w:color w:val="000000"/>
                <w:sz w:val="20"/>
              </w:rPr>
              <w:t>
Запрос сведений из единой базы данных (P.SS.13.OPR.012).</w:t>
            </w:r>
          </w:p>
          <w:bookmarkEnd w:id="420"/>
          <w:p>
            <w:pPr>
              <w:spacing w:after="20"/>
              <w:ind w:left="20"/>
              <w:jc w:val="both"/>
            </w:pPr>
            <w:r>
              <w:rPr>
                <w:rFonts w:ascii="Times New Roman"/>
                <w:b w:val="false"/>
                <w:i w:val="false"/>
                <w:color w:val="000000"/>
                <w:sz w:val="20"/>
              </w:rPr>
              <w:t>
Получение и обработка сведений из единой базы данных (P.SS.13.OPR.014)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 (P.SS.13.OPR.013)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421"/>
          <w:p>
            <w:pPr>
              <w:spacing w:after="20"/>
              <w:ind w:left="20"/>
              <w:jc w:val="both"/>
            </w:pPr>
            <w:r>
              <w:rPr>
                <w:rFonts w:ascii="Times New Roman"/>
                <w:b w:val="false"/>
                <w:i w:val="false"/>
                <w:color w:val="000000"/>
                <w:sz w:val="20"/>
              </w:rPr>
              <w:t>
сведения единой базы данных (P.SS.13.BEN.001): сведения направлены.</w:t>
            </w:r>
          </w:p>
          <w:bookmarkEnd w:id="421"/>
          <w:p>
            <w:pPr>
              <w:spacing w:after="20"/>
              <w:ind w:left="20"/>
              <w:jc w:val="both"/>
            </w:pPr>
            <w:r>
              <w:rPr>
                <w:rFonts w:ascii="Times New Roman"/>
                <w:b w:val="false"/>
                <w:i w:val="false"/>
                <w:color w:val="000000"/>
                <w:sz w:val="20"/>
              </w:rPr>
              <w:t>
сведения единой базы данных (P.SS.13.BEN.001):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4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(P.SS.13.PRC.005)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42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424"/>
          <w:p>
            <w:pPr>
              <w:spacing w:after="20"/>
              <w:ind w:left="20"/>
              <w:jc w:val="both"/>
            </w:pPr>
            <w:r>
              <w:rPr>
                <w:rFonts w:ascii="Times New Roman"/>
                <w:b w:val="false"/>
                <w:i w:val="false"/>
                <w:color w:val="000000"/>
                <w:sz w:val="20"/>
              </w:rPr>
              <w:t>
Запрос измененных сведений из единой базы данных (P.SS.13.OPR.015).</w:t>
            </w:r>
          </w:p>
          <w:bookmarkEnd w:id="424"/>
          <w:p>
            <w:pPr>
              <w:spacing w:after="20"/>
              <w:ind w:left="20"/>
              <w:jc w:val="both"/>
            </w:pPr>
            <w:r>
              <w:rPr>
                <w:rFonts w:ascii="Times New Roman"/>
                <w:b w:val="false"/>
                <w:i w:val="false"/>
                <w:color w:val="000000"/>
                <w:sz w:val="20"/>
              </w:rPr>
              <w:t>
Получение и обработка измененных сведений из единой базы данных (P.SS.13.OPR.017)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 (P.SS.13.OPR.016)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425"/>
          <w:p>
            <w:pPr>
              <w:spacing w:after="20"/>
              <w:ind w:left="20"/>
              <w:jc w:val="both"/>
            </w:pPr>
            <w:r>
              <w:rPr>
                <w:rFonts w:ascii="Times New Roman"/>
                <w:b w:val="false"/>
                <w:i w:val="false"/>
                <w:color w:val="000000"/>
                <w:sz w:val="20"/>
              </w:rPr>
              <w:t>
сведения единой базы данных (P.SS.13.BEN.001): измененные сведения направлены.</w:t>
            </w:r>
          </w:p>
          <w:bookmarkEnd w:id="425"/>
          <w:p>
            <w:pPr>
              <w:spacing w:after="20"/>
              <w:ind w:left="20"/>
              <w:jc w:val="both"/>
            </w:pPr>
            <w:r>
              <w:rPr>
                <w:rFonts w:ascii="Times New Roman"/>
                <w:b w:val="false"/>
                <w:i w:val="false"/>
                <w:color w:val="000000"/>
                <w:sz w:val="20"/>
              </w:rPr>
              <w:t>
сведения единой базы данных (P.SS.13.BEN.001): измененные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 (P.SS.13.TRN.005)</w:t>
            </w:r>
          </w:p>
        </w:tc>
      </w:tr>
    </w:tbl>
    <w:bookmarkStart w:name="z2500" w:id="426"/>
    <w:p>
      <w:pPr>
        <w:spacing w:after="0"/>
        <w:ind w:left="0"/>
        <w:jc w:val="left"/>
      </w:pPr>
      <w:r>
        <w:rPr>
          <w:rFonts w:ascii="Times New Roman"/>
          <w:b/>
          <w:i w:val="false"/>
          <w:color w:val="000000"/>
        </w:rPr>
        <w:t xml:space="preserve"> VI. Описание сообщений общего процесса</w:t>
      </w:r>
    </w:p>
    <w:bookmarkEnd w:id="426"/>
    <w:bookmarkStart w:name="z2501" w:id="42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03" w:id="428"/>
    <w:p>
      <w:pPr>
        <w:spacing w:after="0"/>
        <w:ind w:left="0"/>
        <w:jc w:val="left"/>
      </w:pPr>
      <w:r>
        <w:rPr>
          <w:rFonts w:ascii="Times New Roman"/>
          <w:b/>
          <w:i w:val="false"/>
          <w:color w:val="000000"/>
        </w:rPr>
        <w:t xml:space="preserve"> Перечень сообщений общего процесса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42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431"/>
          <w:p>
            <w:pPr>
              <w:spacing w:after="20"/>
              <w:ind w:left="20"/>
              <w:jc w:val="both"/>
            </w:pPr>
            <w:r>
              <w:rPr>
                <w:rFonts w:ascii="Times New Roman"/>
                <w:b w:val="false"/>
                <w:i w:val="false"/>
                <w:color w:val="000000"/>
                <w:sz w:val="20"/>
              </w:rPr>
              <w:t>
</w:t>
            </w:r>
            <w:r>
              <w:rPr>
                <w:rFonts w:ascii="Times New Roman"/>
                <w:b w:val="false"/>
                <w:i w:val="false"/>
                <w:color w:val="000000"/>
                <w:sz w:val="20"/>
              </w:rPr>
              <w:t>P.SS.13.MSG.001</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432"/>
          <w:p>
            <w:pPr>
              <w:spacing w:after="20"/>
              <w:ind w:left="20"/>
              <w:jc w:val="both"/>
            </w:pPr>
            <w:r>
              <w:rPr>
                <w:rFonts w:ascii="Times New Roman"/>
                <w:b w:val="false"/>
                <w:i w:val="false"/>
                <w:color w:val="000000"/>
                <w:sz w:val="20"/>
              </w:rPr>
              <w:t>
</w:t>
            </w:r>
            <w:r>
              <w:rPr>
                <w:rFonts w:ascii="Times New Roman"/>
                <w:b w:val="false"/>
                <w:i w:val="false"/>
                <w:color w:val="000000"/>
                <w:sz w:val="20"/>
              </w:rPr>
              <w:t>P.SS.13.MSG.002</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изменения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433"/>
          <w:p>
            <w:pPr>
              <w:spacing w:after="20"/>
              <w:ind w:left="20"/>
              <w:jc w:val="both"/>
            </w:pPr>
            <w:r>
              <w:rPr>
                <w:rFonts w:ascii="Times New Roman"/>
                <w:b w:val="false"/>
                <w:i w:val="false"/>
                <w:color w:val="000000"/>
                <w:sz w:val="20"/>
              </w:rPr>
              <w:t>
</w:t>
            </w:r>
            <w:r>
              <w:rPr>
                <w:rFonts w:ascii="Times New Roman"/>
                <w:b w:val="false"/>
                <w:i w:val="false"/>
                <w:color w:val="000000"/>
                <w:sz w:val="20"/>
              </w:rPr>
              <w:t>P.SS.13.MSG.003</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434"/>
          <w:p>
            <w:pPr>
              <w:spacing w:after="20"/>
              <w:ind w:left="20"/>
              <w:jc w:val="both"/>
            </w:pPr>
            <w:r>
              <w:rPr>
                <w:rFonts w:ascii="Times New Roman"/>
                <w:b w:val="false"/>
                <w:i w:val="false"/>
                <w:color w:val="000000"/>
                <w:sz w:val="20"/>
              </w:rPr>
              <w:t>
</w:t>
            </w:r>
            <w:r>
              <w:rPr>
                <w:rFonts w:ascii="Times New Roman"/>
                <w:b w:val="false"/>
                <w:i w:val="false"/>
                <w:color w:val="000000"/>
                <w:sz w:val="20"/>
              </w:rPr>
              <w:t>P.SS.13.MSG.004</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435"/>
          <w:p>
            <w:pPr>
              <w:spacing w:after="20"/>
              <w:ind w:left="20"/>
              <w:jc w:val="both"/>
            </w:pPr>
            <w:r>
              <w:rPr>
                <w:rFonts w:ascii="Times New Roman"/>
                <w:b w:val="false"/>
                <w:i w:val="false"/>
                <w:color w:val="000000"/>
                <w:sz w:val="20"/>
              </w:rPr>
              <w:t>
</w:t>
            </w:r>
            <w:r>
              <w:rPr>
                <w:rFonts w:ascii="Times New Roman"/>
                <w:b w:val="false"/>
                <w:i w:val="false"/>
                <w:color w:val="000000"/>
                <w:sz w:val="20"/>
              </w:rPr>
              <w:t>P.SS.13.MSG.005</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436"/>
          <w:p>
            <w:pPr>
              <w:spacing w:after="20"/>
              <w:ind w:left="20"/>
              <w:jc w:val="both"/>
            </w:pPr>
            <w:r>
              <w:rPr>
                <w:rFonts w:ascii="Times New Roman"/>
                <w:b w:val="false"/>
                <w:i w:val="false"/>
                <w:color w:val="000000"/>
                <w:sz w:val="20"/>
              </w:rPr>
              <w:t>
</w:t>
            </w:r>
            <w:r>
              <w:rPr>
                <w:rFonts w:ascii="Times New Roman"/>
                <w:b w:val="false"/>
                <w:i w:val="false"/>
                <w:color w:val="000000"/>
                <w:sz w:val="20"/>
              </w:rPr>
              <w:t>P.SS.13.MSG.006</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437"/>
          <w:p>
            <w:pPr>
              <w:spacing w:after="20"/>
              <w:ind w:left="20"/>
              <w:jc w:val="both"/>
            </w:pPr>
            <w:r>
              <w:rPr>
                <w:rFonts w:ascii="Times New Roman"/>
                <w:b w:val="false"/>
                <w:i w:val="false"/>
                <w:color w:val="000000"/>
                <w:sz w:val="20"/>
              </w:rPr>
              <w:t>
</w:t>
            </w:r>
            <w:r>
              <w:rPr>
                <w:rFonts w:ascii="Times New Roman"/>
                <w:b w:val="false"/>
                <w:i w:val="false"/>
                <w:color w:val="000000"/>
                <w:sz w:val="20"/>
              </w:rPr>
              <w:t>P.SS.13.MSG.007</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438"/>
          <w:p>
            <w:pPr>
              <w:spacing w:after="20"/>
              <w:ind w:left="20"/>
              <w:jc w:val="both"/>
            </w:pPr>
            <w:r>
              <w:rPr>
                <w:rFonts w:ascii="Times New Roman"/>
                <w:b w:val="false"/>
                <w:i w:val="false"/>
                <w:color w:val="000000"/>
                <w:sz w:val="20"/>
              </w:rPr>
              <w:t>
</w:t>
            </w:r>
            <w:r>
              <w:rPr>
                <w:rFonts w:ascii="Times New Roman"/>
                <w:b w:val="false"/>
                <w:i w:val="false"/>
                <w:color w:val="000000"/>
                <w:sz w:val="20"/>
              </w:rPr>
              <w:t>P.SS.13.MSG.008</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439"/>
          <w:p>
            <w:pPr>
              <w:spacing w:after="20"/>
              <w:ind w:left="20"/>
              <w:jc w:val="both"/>
            </w:pPr>
            <w:r>
              <w:rPr>
                <w:rFonts w:ascii="Times New Roman"/>
                <w:b w:val="false"/>
                <w:i w:val="false"/>
                <w:color w:val="000000"/>
                <w:sz w:val="20"/>
              </w:rPr>
              <w:t>
</w:t>
            </w:r>
            <w:r>
              <w:rPr>
                <w:rFonts w:ascii="Times New Roman"/>
                <w:b w:val="false"/>
                <w:i w:val="false"/>
                <w:color w:val="000000"/>
                <w:sz w:val="20"/>
              </w:rPr>
              <w:t>P.SS.13.MSG.009</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440"/>
          <w:p>
            <w:pPr>
              <w:spacing w:after="20"/>
              <w:ind w:left="20"/>
              <w:jc w:val="both"/>
            </w:pPr>
            <w:r>
              <w:rPr>
                <w:rFonts w:ascii="Times New Roman"/>
                <w:b w:val="false"/>
                <w:i w:val="false"/>
                <w:color w:val="000000"/>
                <w:sz w:val="20"/>
              </w:rPr>
              <w:t>
</w:t>
            </w:r>
            <w:r>
              <w:rPr>
                <w:rFonts w:ascii="Times New Roman"/>
                <w:b w:val="false"/>
                <w:i w:val="false"/>
                <w:color w:val="000000"/>
                <w:sz w:val="20"/>
              </w:rPr>
              <w:t>P.SS.13.MSG.010</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 (R.HC.SS.13.001)</w:t>
            </w:r>
          </w:p>
        </w:tc>
      </w:tr>
    </w:tbl>
    <w:bookmarkStart w:name="z2552" w:id="441"/>
    <w:p>
      <w:pPr>
        <w:spacing w:after="0"/>
        <w:ind w:left="0"/>
        <w:jc w:val="left"/>
      </w:pPr>
      <w:r>
        <w:rPr>
          <w:rFonts w:ascii="Times New Roman"/>
          <w:b/>
          <w:i w:val="false"/>
          <w:color w:val="000000"/>
        </w:rPr>
        <w:t xml:space="preserve"> VII. Описание транзакций общего процесса</w:t>
      </w:r>
    </w:p>
    <w:bookmarkEnd w:id="441"/>
    <w:bookmarkStart w:name="z2553" w:id="442"/>
    <w:p>
      <w:pPr>
        <w:spacing w:after="0"/>
        <w:ind w:left="0"/>
        <w:jc w:val="left"/>
      </w:pPr>
      <w:r>
        <w:rPr>
          <w:rFonts w:ascii="Times New Roman"/>
          <w:b/>
          <w:i w:val="false"/>
          <w:color w:val="000000"/>
        </w:rPr>
        <w:t xml:space="preserve"> 1. Транзакция общего процесса "Передача сведений для включения в единую базу данных" (P.SS.13.TRN.001)</w:t>
      </w:r>
    </w:p>
    <w:bookmarkEnd w:id="442"/>
    <w:bookmarkStart w:name="z2554" w:id="443"/>
    <w:p>
      <w:pPr>
        <w:spacing w:after="0"/>
        <w:ind w:left="0"/>
        <w:jc w:val="both"/>
      </w:pPr>
      <w:r>
        <w:rPr>
          <w:rFonts w:ascii="Times New Roman"/>
          <w:b w:val="false"/>
          <w:i w:val="false"/>
          <w:color w:val="000000"/>
          <w:sz w:val="28"/>
        </w:rPr>
        <w:t>
      15. Транзакция общего процесса "Передача сведений для включения в единую базу данных" (P.SS.13.TRN.001)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6"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4. </w:t>
      </w:r>
      <w:r>
        <w:rPr>
          <w:rFonts w:ascii="Times New Roman"/>
          <w:b/>
          <w:i w:val="false"/>
          <w:color w:val="000000"/>
          <w:sz w:val="28"/>
        </w:rPr>
        <w:t>Схема выполнения транзакции общего процесса "</w:t>
      </w:r>
      <w:r>
        <w:rPr>
          <w:rFonts w:ascii="Times New Roman"/>
          <w:b/>
          <w:i w:val="false"/>
          <w:color w:val="000000"/>
          <w:sz w:val="28"/>
        </w:rPr>
        <w:t xml:space="preserve">Передача сведений для </w:t>
      </w:r>
      <w:r>
        <w:rPr>
          <w:rFonts w:ascii="Times New Roman"/>
          <w:b/>
          <w:i w:val="false"/>
          <w:color w:val="000000"/>
          <w:sz w:val="28"/>
        </w:rPr>
        <w:t>включения в единую базу данных</w:t>
      </w:r>
      <w:r>
        <w:rPr>
          <w:rFonts w:ascii="Times New Roman"/>
          <w:b/>
          <w:i w:val="false"/>
          <w:color w:val="000000"/>
          <w:sz w:val="28"/>
        </w:rPr>
        <w:t>" (</w:t>
      </w:r>
      <w:r>
        <w:rPr>
          <w:rFonts w:ascii="Times New Roman"/>
          <w:b/>
          <w:i w:val="false"/>
          <w:color w:val="000000"/>
          <w:sz w:val="28"/>
        </w:rPr>
        <w:t>P.SS.13.TRN.001)</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558" w:id="445"/>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единую базу данных" (P.SS.13.TRN.001)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4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4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4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4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4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4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4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4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4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4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4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включения в единую базу данных (P.SS.13.MSG.001)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4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7" w:id="459"/>
    <w:p>
      <w:pPr>
        <w:spacing w:after="0"/>
        <w:ind w:left="0"/>
        <w:jc w:val="left"/>
      </w:pPr>
      <w:r>
        <w:rPr>
          <w:rFonts w:ascii="Times New Roman"/>
          <w:b/>
          <w:i w:val="false"/>
          <w:color w:val="000000"/>
        </w:rPr>
        <w:t xml:space="preserve"> 2. Транзакция общего процесса "Передача сведений для изменения в единой базе данных" (P.SS.13.TRN.002)</w:t>
      </w:r>
    </w:p>
    <w:bookmarkEnd w:id="459"/>
    <w:bookmarkStart w:name="z2648" w:id="460"/>
    <w:p>
      <w:pPr>
        <w:spacing w:after="0"/>
        <w:ind w:left="0"/>
        <w:jc w:val="both"/>
      </w:pPr>
      <w:r>
        <w:rPr>
          <w:rFonts w:ascii="Times New Roman"/>
          <w:b w:val="false"/>
          <w:i w:val="false"/>
          <w:color w:val="000000"/>
          <w:sz w:val="28"/>
        </w:rPr>
        <w:t>
      16. Транзакция общего процесса "Передача сведений для изменения в единой базе данных" (P.SS.13.TRN.002)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0" w:id="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5. </w:t>
      </w:r>
      <w:r>
        <w:rPr>
          <w:rFonts w:ascii="Times New Roman"/>
          <w:b/>
          <w:i w:val="false"/>
          <w:color w:val="000000"/>
          <w:sz w:val="28"/>
        </w:rPr>
        <w:t>Схема выполнения транзакции общего процесса "</w:t>
      </w:r>
      <w:r>
        <w:rPr>
          <w:rFonts w:ascii="Times New Roman"/>
          <w:b/>
          <w:i w:val="false"/>
          <w:color w:val="000000"/>
          <w:sz w:val="28"/>
        </w:rPr>
        <w:t>Передача сведений для изменения в единой базе данных</w:t>
      </w:r>
      <w:r>
        <w:rPr>
          <w:rFonts w:ascii="Times New Roman"/>
          <w:b/>
          <w:i w:val="false"/>
          <w:color w:val="000000"/>
          <w:sz w:val="28"/>
        </w:rPr>
        <w:t>" (</w:t>
      </w:r>
      <w:r>
        <w:rPr>
          <w:rFonts w:ascii="Times New Roman"/>
          <w:b/>
          <w:i w:val="false"/>
          <w:color w:val="000000"/>
          <w:sz w:val="28"/>
        </w:rPr>
        <w:t>P.SS.13.TRN.002)</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652" w:id="462"/>
    <w:p>
      <w:pPr>
        <w:spacing w:after="0"/>
        <w:ind w:left="0"/>
        <w:jc w:val="left"/>
      </w:pPr>
      <w:r>
        <w:rPr>
          <w:rFonts w:ascii="Times New Roman"/>
          <w:b/>
          <w:i w:val="false"/>
          <w:color w:val="000000"/>
        </w:rPr>
        <w:t xml:space="preserve"> Описание транзакции общего процесса "Передача сведений для изменения в единой базе данных" (P.SS.13.TRN.002)</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4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4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4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4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4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изменения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47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4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4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ветеринарного назначения для изменения в единой базе данных (P.SS.13.MSG.002)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4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41" w:id="476"/>
    <w:p>
      <w:pPr>
        <w:spacing w:after="0"/>
        <w:ind w:left="0"/>
        <w:jc w:val="left"/>
      </w:pPr>
      <w:r>
        <w:rPr>
          <w:rFonts w:ascii="Times New Roman"/>
          <w:b/>
          <w:i w:val="false"/>
          <w:color w:val="000000"/>
        </w:rPr>
        <w:t xml:space="preserve"> 3. Транзакция общего процесса "Получение сведений о дате и времени обновления единой базы данных" (P.SS.13.TRN.003)</w:t>
      </w:r>
    </w:p>
    <w:bookmarkEnd w:id="476"/>
    <w:bookmarkStart w:name="z2742" w:id="477"/>
    <w:p>
      <w:pPr>
        <w:spacing w:after="0"/>
        <w:ind w:left="0"/>
        <w:jc w:val="both"/>
      </w:pPr>
      <w:r>
        <w:rPr>
          <w:rFonts w:ascii="Times New Roman"/>
          <w:b w:val="false"/>
          <w:i w:val="false"/>
          <w:color w:val="000000"/>
          <w:sz w:val="28"/>
        </w:rPr>
        <w:t>
      17. Транзакция общего процесса "Получение сведений о дате и времени обновления единой базы данных" (P.SS.13.TRN.003)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4" w:id="4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6.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о дате и времени обновления единой базы данных</w:t>
      </w:r>
      <w:r>
        <w:rPr>
          <w:rFonts w:ascii="Times New Roman"/>
          <w:b/>
          <w:i w:val="false"/>
          <w:color w:val="000000"/>
          <w:sz w:val="28"/>
        </w:rPr>
        <w:t>" (</w:t>
      </w:r>
      <w:r>
        <w:rPr>
          <w:rFonts w:ascii="Times New Roman"/>
          <w:b/>
          <w:i w:val="false"/>
          <w:color w:val="000000"/>
          <w:sz w:val="28"/>
        </w:rPr>
        <w:t>P.SS.13.TRN.003)</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746" w:id="479"/>
    <w:p>
      <w:pPr>
        <w:spacing w:after="0"/>
        <w:ind w:left="0"/>
        <w:jc w:val="left"/>
      </w:pPr>
      <w:r>
        <w:rPr>
          <w:rFonts w:ascii="Times New Roman"/>
          <w:b/>
          <w:i w:val="false"/>
          <w:color w:val="000000"/>
        </w:rPr>
        <w:t xml:space="preserve"> Описание транзакции общего процесса "Получение сведений о дате и времени обновления единой базы данных" (P.SS.13.TRN.003)</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4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4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4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4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4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4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4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48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единой базы данных (P.SS.13.BEN.001): сведения о дате и времени обновления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4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4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единой базы данных (P.SS.13.MSG.004)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единой базы данных (P.SS.13.MSG.005)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4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35" w:id="493"/>
    <w:p>
      <w:pPr>
        <w:spacing w:after="0"/>
        <w:ind w:left="0"/>
        <w:jc w:val="left"/>
      </w:pPr>
      <w:r>
        <w:rPr>
          <w:rFonts w:ascii="Times New Roman"/>
          <w:b/>
          <w:i w:val="false"/>
          <w:color w:val="000000"/>
        </w:rPr>
        <w:t xml:space="preserve"> 4. Транзакция общего процесса "Получение сведений из единой базы данных" (P.SS.13.TRN.004)</w:t>
      </w:r>
    </w:p>
    <w:bookmarkEnd w:id="493"/>
    <w:bookmarkStart w:name="z2836" w:id="494"/>
    <w:p>
      <w:pPr>
        <w:spacing w:after="0"/>
        <w:ind w:left="0"/>
        <w:jc w:val="both"/>
      </w:pPr>
      <w:r>
        <w:rPr>
          <w:rFonts w:ascii="Times New Roman"/>
          <w:b w:val="false"/>
          <w:i w:val="false"/>
          <w:color w:val="000000"/>
          <w:sz w:val="28"/>
        </w:rPr>
        <w:t>
      18. Транзакция общего процесса "Получение сведений из единой базы данных" (P.SS.13.TRN.004) выполняется для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8"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7.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из единой базы данных</w:t>
      </w:r>
      <w:r>
        <w:rPr>
          <w:rFonts w:ascii="Times New Roman"/>
          <w:b/>
          <w:i w:val="false"/>
          <w:color w:val="000000"/>
          <w:sz w:val="28"/>
        </w:rPr>
        <w:t>" (</w:t>
      </w:r>
      <w:r>
        <w:rPr>
          <w:rFonts w:ascii="Times New Roman"/>
          <w:b/>
          <w:i w:val="false"/>
          <w:color w:val="000000"/>
          <w:sz w:val="28"/>
        </w:rPr>
        <w:t>P.SS.13.TRN.004)</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840" w:id="496"/>
    <w:p>
      <w:pPr>
        <w:spacing w:after="0"/>
        <w:ind w:left="0"/>
        <w:jc w:val="left"/>
      </w:pPr>
      <w:r>
        <w:rPr>
          <w:rFonts w:ascii="Times New Roman"/>
          <w:b/>
          <w:i w:val="false"/>
          <w:color w:val="000000"/>
        </w:rPr>
        <w:t xml:space="preserve"> Описание транзакции общего процесса "Получение сведений из единой базы данных" (P.SS.13.TRN.004)</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4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4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4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5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5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5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5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5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5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5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507"/>
          <w:p>
            <w:pPr>
              <w:spacing w:after="20"/>
              <w:ind w:left="20"/>
              <w:jc w:val="both"/>
            </w:pPr>
            <w:r>
              <w:rPr>
                <w:rFonts w:ascii="Times New Roman"/>
                <w:b w:val="false"/>
                <w:i w:val="false"/>
                <w:color w:val="000000"/>
                <w:sz w:val="20"/>
              </w:rPr>
              <w:t>
сведения единой базы данных (P.SS.13.BEN.001): сведения направлены</w:t>
            </w:r>
          </w:p>
          <w:bookmarkEnd w:id="507"/>
          <w:p>
            <w:pPr>
              <w:spacing w:after="20"/>
              <w:ind w:left="20"/>
              <w:jc w:val="both"/>
            </w:pPr>
            <w:r>
              <w:rPr>
                <w:rFonts w:ascii="Times New Roman"/>
                <w:b w:val="false"/>
                <w:i w:val="false"/>
                <w:color w:val="000000"/>
                <w:sz w:val="20"/>
              </w:rPr>
              <w:t>
сведения единой базы данных (P.SS.13.BEN.001):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50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50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(P.SS.13.MSG.006)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510"/>
          <w:p>
            <w:pPr>
              <w:spacing w:after="20"/>
              <w:ind w:left="20"/>
              <w:jc w:val="both"/>
            </w:pPr>
            <w:r>
              <w:rPr>
                <w:rFonts w:ascii="Times New Roman"/>
                <w:b w:val="false"/>
                <w:i w:val="false"/>
                <w:color w:val="000000"/>
                <w:sz w:val="20"/>
              </w:rPr>
              <w:t>
сведения из единой базы данных (P.SS.13.MSG.007)</w:t>
            </w:r>
          </w:p>
          <w:bookmarkEnd w:id="510"/>
          <w:p>
            <w:pPr>
              <w:spacing w:after="20"/>
              <w:ind w:left="20"/>
              <w:jc w:val="both"/>
            </w:pPr>
            <w:r>
              <w:rPr>
                <w:rFonts w:ascii="Times New Roman"/>
                <w:b w:val="false"/>
                <w:i w:val="false"/>
                <w:color w:val="000000"/>
                <w:sz w:val="20"/>
              </w:rPr>
              <w:t>
уведомление об отсутствии сведений (P.SS.13.MSG.008)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5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31" w:id="512"/>
    <w:p>
      <w:pPr>
        <w:spacing w:after="0"/>
        <w:ind w:left="0"/>
        <w:jc w:val="left"/>
      </w:pPr>
      <w:r>
        <w:rPr>
          <w:rFonts w:ascii="Times New Roman"/>
          <w:b/>
          <w:i w:val="false"/>
          <w:color w:val="000000"/>
        </w:rPr>
        <w:t xml:space="preserve"> 5. Транзакция общего процесса "Получение измененных сведений из единой базы данных" (P.SS.13.TRN.005)</w:t>
      </w:r>
    </w:p>
    <w:bookmarkEnd w:id="512"/>
    <w:bookmarkStart w:name="z2932" w:id="513"/>
    <w:p>
      <w:pPr>
        <w:spacing w:after="0"/>
        <w:ind w:left="0"/>
        <w:jc w:val="both"/>
      </w:pPr>
      <w:r>
        <w:rPr>
          <w:rFonts w:ascii="Times New Roman"/>
          <w:b w:val="false"/>
          <w:i w:val="false"/>
          <w:color w:val="000000"/>
          <w:sz w:val="28"/>
        </w:rPr>
        <w:t>
      19. Транзакция общего процесса "Получение измененных сведений из единой базы данных" (P.SS.13.TRN.005)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4"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 xml:space="preserve">8.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измененных сведений из единой базы данных</w:t>
      </w:r>
      <w:r>
        <w:rPr>
          <w:rFonts w:ascii="Times New Roman"/>
          <w:b/>
          <w:i w:val="false"/>
          <w:color w:val="000000"/>
          <w:sz w:val="28"/>
        </w:rPr>
        <w:t>" (</w:t>
      </w:r>
      <w:r>
        <w:rPr>
          <w:rFonts w:ascii="Times New Roman"/>
          <w:b/>
          <w:i w:val="false"/>
          <w:color w:val="000000"/>
          <w:sz w:val="28"/>
        </w:rPr>
        <w:t>P.SS.13.TRN.005)</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936" w:id="515"/>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(P.SS.13.TRN.005)</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5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5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5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5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5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5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5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5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526"/>
          <w:p>
            <w:pPr>
              <w:spacing w:after="20"/>
              <w:ind w:left="20"/>
              <w:jc w:val="both"/>
            </w:pPr>
            <w:r>
              <w:rPr>
                <w:rFonts w:ascii="Times New Roman"/>
                <w:b w:val="false"/>
                <w:i w:val="false"/>
                <w:color w:val="000000"/>
                <w:sz w:val="20"/>
              </w:rPr>
              <w:t>
сведения единой базы данных (P.SS.13.BEN.001): измененные сведения направлены</w:t>
            </w:r>
          </w:p>
          <w:bookmarkEnd w:id="526"/>
          <w:p>
            <w:pPr>
              <w:spacing w:after="20"/>
              <w:ind w:left="20"/>
              <w:jc w:val="both"/>
            </w:pPr>
            <w:r>
              <w:rPr>
                <w:rFonts w:ascii="Times New Roman"/>
                <w:b w:val="false"/>
                <w:i w:val="false"/>
                <w:color w:val="000000"/>
                <w:sz w:val="20"/>
              </w:rPr>
              <w:t>
сведения единой базы данных (P.SS.13.BEN.001): измененные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5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5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единой базы данных (P.SS.13.MSG.009)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529"/>
          <w:p>
            <w:pPr>
              <w:spacing w:after="20"/>
              <w:ind w:left="20"/>
              <w:jc w:val="both"/>
            </w:pPr>
            <w:r>
              <w:rPr>
                <w:rFonts w:ascii="Times New Roman"/>
                <w:b w:val="false"/>
                <w:i w:val="false"/>
                <w:color w:val="000000"/>
                <w:sz w:val="20"/>
              </w:rPr>
              <w:t>
уведомление об отсутствии сведений (P.SS.13.MSG.008)</w:t>
            </w:r>
          </w:p>
          <w:bookmarkEnd w:id="529"/>
          <w:p>
            <w:pPr>
              <w:spacing w:after="20"/>
              <w:ind w:left="20"/>
              <w:jc w:val="both"/>
            </w:pPr>
            <w:r>
              <w:rPr>
                <w:rFonts w:ascii="Times New Roman"/>
                <w:b w:val="false"/>
                <w:i w:val="false"/>
                <w:color w:val="000000"/>
                <w:sz w:val="20"/>
              </w:rPr>
              <w:t>
изменения сведений из единой базы данных (P.SS.13.MSG.010)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5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27" w:id="531"/>
    <w:p>
      <w:pPr>
        <w:spacing w:after="0"/>
        <w:ind w:left="0"/>
        <w:jc w:val="left"/>
      </w:pPr>
      <w:r>
        <w:rPr>
          <w:rFonts w:ascii="Times New Roman"/>
          <w:b/>
          <w:i w:val="false"/>
          <w:color w:val="000000"/>
        </w:rPr>
        <w:t xml:space="preserve"> VIII. Порядок действий в нештатных ситуациях</w:t>
      </w:r>
    </w:p>
    <w:bookmarkEnd w:id="531"/>
    <w:bookmarkStart w:name="z3028" w:id="532"/>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532"/>
    <w:bookmarkStart w:name="z3029" w:id="533"/>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031" w:id="534"/>
    <w:p>
      <w:pPr>
        <w:spacing w:after="0"/>
        <w:ind w:left="0"/>
        <w:jc w:val="left"/>
      </w:pPr>
      <w:r>
        <w:rPr>
          <w:rFonts w:ascii="Times New Roman"/>
          <w:b/>
          <w:i w:val="false"/>
          <w:color w:val="000000"/>
        </w:rPr>
        <w:t xml:space="preserve"> Действия в нештатных ситуациях</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535"/>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537"/>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538"/>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53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3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053" w:id="54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40"/>
    <w:bookmarkStart w:name="z3054" w:id="541"/>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включения в единую базу данных" (P.SS.13.MSG.001), приведены в таблице 11.</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056" w:id="5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включения в единую базу данных" (P.SS.13.MSG.001)</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54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контроле качества товара ветеринарного назначения" (hccdo:VeterinaryItemMonitoringDetails)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5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5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должно соответствовать значению кода статуса ветеринарного лекарственного препарата "свободное обращение"; "фальсификат"; "контрафакт"; "обращение приостановлено"; "обращение серии приостановлено"; "изъят из обращения"; "серия изъята из обращения" из перечня статусовтоваров ветеринарного обращения или их серий,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"Перечень статусов товаров ветеринарного назначения или их серий" в реестре нормативно-справочной информации Союза реквизит "Код статуса" (csdo:StatusCode) в составе сложного реквизита "Сведения о контроле качества ветеринарного лекарственного препарата" (hccdo:VeterinaryItemMonitoringDetails) должен соответствовать одному из следующих значений: "05" - свободное обращение; "06" - фальсификат; "07" - контрафакт; "08" - обращение приостановлено; "09" - обращение серии приостановлено; "10" - изъят из обращения; "11" - серия изъята из 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5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5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5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функции компонента в составе товара ветеринарного назначения" (hcsdo:VeterinaryItemRoleComponentCode)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активная фармацевтическая субстанция;</w:t>
            </w:r>
          </w:p>
          <w:p>
            <w:pPr>
              <w:spacing w:after="20"/>
              <w:ind w:left="20"/>
              <w:jc w:val="both"/>
            </w:pPr>
            <w:r>
              <w:rPr>
                <w:rFonts w:ascii="Times New Roman"/>
                <w:b w:val="false"/>
                <w:i w:val="false"/>
                <w:color w:val="000000"/>
                <w:sz w:val="20"/>
              </w:rPr>
              <w:t>02 – фармацевтическая субстанция;</w:t>
            </w:r>
          </w:p>
          <w:p>
            <w:pPr>
              <w:spacing w:after="20"/>
              <w:ind w:left="20"/>
              <w:jc w:val="both"/>
            </w:pPr>
            <w:r>
              <w:rPr>
                <w:rFonts w:ascii="Times New Roman"/>
                <w:b w:val="false"/>
                <w:i w:val="false"/>
                <w:color w:val="000000"/>
                <w:sz w:val="20"/>
              </w:rPr>
              <w:t>03 – действующее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5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 "Дата окончания срока годности продукта" (csdo:ProductShelfLifeEndDate) должен быть заполнен, а реквизиты "Сведения о производственной площадке товара ветеринарного назначения или его составляющей части" (hccdo:VeterinaryItemManufacturingAreaDetails),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5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записи" (hcsdo:RecordRegistrationNumberId)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5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заполняются только реквизиты "Код страны" (csdo:UnifiedCountryCode) и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5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5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должно соответствовать одному из следующих значений: "1" – адрес регистрации;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55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 в составе любых сложных реквизитов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5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товаре ветеринарного назначения" (hccdo:VeterinaryItemDetails) реквизит "Сведения о хозяйствующем субъекте" (hccdo:BusinessEntityDetails) заполнен, то в его составе реквизиты "Наименование хозяйствующего субъекта" (csdo:BusinessEntityName) и "Адрес" (ccdo:SubjectAddressDetails)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5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ветеринарного лекарственного препарата" (hccdo:VeterinaryItemMonitoringDetails) соответствует значению "обращение серии приостановлено", "серия изъята из обращения", то реквизит "Номер серии товара ветеринарного назначения" (hcsdo:VeterinaryItemBatchNumberId) в составе сложного реквизита "Сведения о товаре ветеринарного назначения" (hccdo:VeterinaryItemDetails)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55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"свободное обращение", то реквизит "Сведения о хозяйствующем субъекте" (hccdo:BusinessEntityDetails)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55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"контрафакт", "обращение приостановлено", "обращение серии приостановлено", "изъят из обращения", "серия изъята из обращения", то реквизит "Сведения о хозяйствующем субъекте" (hccdo:BusinessEntityDetails)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56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"свободное обращение", то реквизит "Сведения о выявленном несоответствии товара ветеринарного назначения" (hccdo:VeterinaryItemIdentifiedDiscrepancyDetails)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56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"контрафакт", "обращение приостановлено", "обращение серии приостановлено", "изъят из обращения", "серия изъята из обращения" то реквизит "Сведения о показателе нормативного документа по качеству, по которому выявлены несоответствия для товара ветеринарного назначения" (hccdo:VeterinaryItemLowQualityDetails)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56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"обращение приостановлено", "обращение серии приостановлено", "изъят из обращения", "серия изъята из обращения", то в составе сложного реквизита "Сведения о показателе нормативного документа по качеству, по которому выявлены несоответствия для товара ветеринарного назначения" (hccdo:VeterinaryItemLowQualityDetails) должен быть заполнен реквизит"Код показателя несоответствия качества товара ветеринарного назначения установленным требованиям" (hcsdo:VeterinaryItemLowQualityCode) или реквизит "Наименование показателя несоответствия качества товара ветеринарного назначения установленным требованиям" (hcsdo:VeterinaryItemLowQualityName)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56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или "контрафакт", то реквизит "Описание выявленных нарушений" (hcsdo:IdentifiedFalsificationsText) в составе сложного реквизита "Сведения о выявленном несоответствии товара ветеринарного назначения" (hccdo:VeterinaryItemIdentifiedDiscrepancyDetails)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56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в составе сложного реквизита "Сведения о контроле качества товара ветеринарного назначения" (hccdo:VeterinaryItemMonitoringDetails) соответствует значению "фальсификат" или "контрафакт", то реквизит "Изображение упаковки фальсифицированного и (или) контрафактного товара ветеринарного назначения" (hcsdo:VeterinaryItemFalsificationSignPicture) в составе сложного реквизита "Сведения о контроле качества товара ветеринарного назначения" (hccdo:VeterinaryItemMonitoringDetails) должен быть заполнен и в его составе должен быть заполнен атрибут "Код формата данных" (атрибут mediaTypeCode)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56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формата данных" (атрибут mediaTypeCode) в составе реквизита "Изображение упаковки фальсифицированного и (или) контрафактного товара ветеринарного назначения" (hcsdo:VeterinaryItemFalsificationSignPicture) заполнен, то его значение должно принимать одно из следующих значений: "image/bmp" – формат данных BMP "image/gif" – формат данных GIF "image/png" – формат данных PNG "image/jpeg" – формат данных JPEG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56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56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56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первичной упаковки товара ветеринарного назначения" (hcsdo:VeterinaryItemPackageFirstlyKindCode), "Наименование вида первичной упаковки товара ветеринарного назначения" (hcsdo:VeterinaryItemPackageFirstlyKindName), "Описание материала первичной упаковки товара ветеринарного назначения" (hcsdo:VeterinaryItemPackageMaterialText) в составе сложного реквизита "Сведения о форме выпуска товара ветеринарного назначения" (hccdo:VeterinaryItemPackageFormDetails)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56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комплектующем устройстве в составе вторичной (потребительской) упаковки товара ветеринарного назначения" (hccdo:VeterinaryItemComponentDetails), "Код вида вторичной (потребительской) упаковки товара ветеринарного назначения" (hcsdo:VeterinaryItemSecondaryPackageKindCode) "Наименование вида вторичной (потребительской) упаковки товара ветеринарного назначения" (hcsdo:VeterinaryItemSecondaryPackageKindName) в составе сложного реквизита "Сведения о форме выпуска товара ветеринарного назначения" (hccdo:VeterinaryItemPackageFormDetails)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57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комплектующем устройстве в составе вторичной (потребительской) упаковки товара ветеринарного назначения" (hccdo:VeterinaryItemComponentDetails), "Код вида вторичной (потребительской) упаковки товара ветеринарного назначения" (hcsdo:VeterinaryItemSecondaryPackageKindCode) "Наименование вида вторичной (потребительской) упаковки товара ветеринарного назначения" (hcsdo:VeterinaryItemSecondaryPackageKindName) в составе сложного реквизита "Сведения о форме выпуска товара ветеринарного назначения" (hccdo:VeterinaryItemPackageFormDetails)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57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57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57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57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наименования активной фармацевтической субстанции" (hcsdo:DrugCode) заполнен, то его значение должно соответствовать коду фармацевтической субстанции из справочника международных непатентованных наименований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57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наименования активной фармацевтической субстанции" (hcsdo:DrugCode), должно содержать кодовое обозначение "1016"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57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значениям "01", "03", "04", "05", то в составе сложного реквизита "Сведения о наименовании лекарственного препарата (средства)" (hccdo:DrugNameDetails) реквизит "Код наименования активной фармацевтической субстанции" (hcsdo:DrugCode) или реквизит "Наименование активной фармацевтической субстанции" (hcsdo:DrugName)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57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должен быть заполнен реквизит "Код лекарственной формы" (hcsdo:DosageFormCode)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57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57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58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правообладателе" (hccdo:RightholderDetails) и "Регистрационный номер товара ветеринарного назначения" (hcsdo:VeterinaryItemRegistrationId) должны быть заполнены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bl>
    <w:bookmarkStart w:name="z3171" w:id="581"/>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изменения в единой базе данных" (P.SS.13.MSG.002), приведены в таблице 12.</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173" w:id="5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контроле качества товара ветеринарного назначения" (R.HC.SS.13.001), передаваемых в сообщении "сведения о товарах ветеринарного назначения для изменения в единой базе данных" (P.SS.13.MSG.002)</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58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"Cведения о контроле качества товара ветеринарного назначения" (hccdo:VeterinaryItemMonitoringDetails)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585"/>
          <w:p>
            <w:pPr>
              <w:spacing w:after="20"/>
              <w:ind w:left="20"/>
              <w:jc w:val="both"/>
            </w:pPr>
            <w:r>
              <w:rPr>
                <w:rFonts w:ascii="Times New Roman"/>
                <w:b w:val="false"/>
                <w:i w:val="false"/>
                <w:color w:val="000000"/>
                <w:sz w:val="20"/>
              </w:rPr>
              <w:t>
</w:t>
            </w:r>
            <w:r>
              <w:rPr>
                <w:rFonts w:ascii="Times New Roman"/>
                <w:b w:val="false"/>
                <w:i w:val="false"/>
                <w:color w:val="000000"/>
                <w:sz w:val="20"/>
              </w:rPr>
              <w:t>2-37</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2-37 таблицы 11 настоящего Регламента (значения кодов требований в таблице 11 и таблице 12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58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совокупность значений реквизитов "Код страны" (csdo:UnifiedCountryCode) и "Регистрационный номер записи" (hcsdo: RecordRegistrationNumberId) в составе сложного реквизита "Сведения о контроле качества товара ветеринарного назначения" (hccdo:VeterinaryItemMonitoringDetails) совпадают с переданными в сообщении,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чем в сообщении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p>
        </w:tc>
      </w:tr>
    </w:tbl>
    <w:bookmarkStart w:name="z322" w:id="58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587"/>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08.04.2025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186" w:id="588"/>
    <w:p>
      <w:pPr>
        <w:spacing w:after="0"/>
        <w:ind w:left="0"/>
        <w:jc w:val="left"/>
      </w:pPr>
      <w:r>
        <w:rPr>
          <w:rFonts w:ascii="Times New Roman"/>
          <w:b/>
          <w:i w:val="false"/>
          <w:color w:val="000000"/>
        </w:rPr>
        <w:t xml:space="preserve"> I. Общие положения</w:t>
      </w:r>
    </w:p>
    <w:bookmarkEnd w:id="588"/>
    <w:bookmarkStart w:name="z3187" w:id="58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197" w:id="590"/>
    <w:p>
      <w:pPr>
        <w:spacing w:after="0"/>
        <w:ind w:left="0"/>
        <w:jc w:val="left"/>
      </w:pPr>
      <w:r>
        <w:rPr>
          <w:rFonts w:ascii="Times New Roman"/>
          <w:b/>
          <w:i w:val="false"/>
          <w:color w:val="000000"/>
        </w:rPr>
        <w:t xml:space="preserve"> II. Область применения</w:t>
      </w:r>
    </w:p>
    <w:bookmarkEnd w:id="590"/>
    <w:bookmarkStart w:name="z3198" w:id="59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–членов Евразийского экономического союза" (далее – общий процесс).</w:t>
      </w:r>
    </w:p>
    <w:bookmarkEnd w:id="591"/>
    <w:bookmarkStart w:name="z3199" w:id="592"/>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592"/>
    <w:bookmarkStart w:name="z3200" w:id="593"/>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593"/>
    <w:bookmarkStart w:name="z3201" w:id="594"/>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594"/>
    <w:bookmarkStart w:name="z3202" w:id="595"/>
    <w:p>
      <w:pPr>
        <w:spacing w:after="0"/>
        <w:ind w:left="0"/>
        <w:jc w:val="both"/>
      </w:pPr>
      <w:r>
        <w:rPr>
          <w:rFonts w:ascii="Times New Roman"/>
          <w:b w:val="false"/>
          <w:i w:val="false"/>
          <w:color w:val="000000"/>
          <w:sz w:val="28"/>
        </w:rPr>
        <w:t>
      6. В таблице формируются следующие поля (графы):</w:t>
      </w:r>
    </w:p>
    <w:bookmarkEnd w:id="595"/>
    <w:bookmarkStart w:name="z3203" w:id="596"/>
    <w:p>
      <w:pPr>
        <w:spacing w:after="0"/>
        <w:ind w:left="0"/>
        <w:jc w:val="both"/>
      </w:pPr>
      <w:r>
        <w:rPr>
          <w:rFonts w:ascii="Times New Roman"/>
          <w:b w:val="false"/>
          <w:i w:val="false"/>
          <w:color w:val="000000"/>
          <w:sz w:val="28"/>
        </w:rPr>
        <w:t>
      "иерархический номер" – порядковый номер реквизита;</w:t>
      </w:r>
    </w:p>
    <w:bookmarkEnd w:id="596"/>
    <w:bookmarkStart w:name="z3204" w:id="597"/>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597"/>
    <w:bookmarkStart w:name="z3205" w:id="598"/>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598"/>
    <w:bookmarkStart w:name="z3206" w:id="599"/>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599"/>
    <w:bookmarkStart w:name="z3207" w:id="600"/>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00"/>
    <w:bookmarkStart w:name="z3208" w:id="601"/>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01"/>
    <w:bookmarkStart w:name="z3209" w:id="60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02"/>
    <w:bookmarkStart w:name="z3210" w:id="603"/>
    <w:p>
      <w:pPr>
        <w:spacing w:after="0"/>
        <w:ind w:left="0"/>
        <w:jc w:val="both"/>
      </w:pPr>
      <w:r>
        <w:rPr>
          <w:rFonts w:ascii="Times New Roman"/>
          <w:b w:val="false"/>
          <w:i w:val="false"/>
          <w:color w:val="000000"/>
          <w:sz w:val="28"/>
        </w:rPr>
        <w:t>
      1 – реквизит обязателен, повторения не допускаются;</w:t>
      </w:r>
    </w:p>
    <w:bookmarkEnd w:id="603"/>
    <w:bookmarkStart w:name="z3211" w:id="604"/>
    <w:p>
      <w:pPr>
        <w:spacing w:after="0"/>
        <w:ind w:left="0"/>
        <w:jc w:val="both"/>
      </w:pPr>
      <w:r>
        <w:rPr>
          <w:rFonts w:ascii="Times New Roman"/>
          <w:b w:val="false"/>
          <w:i w:val="false"/>
          <w:color w:val="000000"/>
          <w:sz w:val="28"/>
        </w:rPr>
        <w:t>
      n – реквизит обязателен, должен повторяться n раз (n &gt; 1);</w:t>
      </w:r>
    </w:p>
    <w:bookmarkEnd w:id="604"/>
    <w:bookmarkStart w:name="z3212" w:id="605"/>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05"/>
    <w:bookmarkStart w:name="z3213" w:id="606"/>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06"/>
    <w:bookmarkStart w:name="z3214" w:id="607"/>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07"/>
    <w:bookmarkStart w:name="z3215" w:id="608"/>
    <w:p>
      <w:pPr>
        <w:spacing w:after="0"/>
        <w:ind w:left="0"/>
        <w:jc w:val="both"/>
      </w:pPr>
      <w:r>
        <w:rPr>
          <w:rFonts w:ascii="Times New Roman"/>
          <w:b w:val="false"/>
          <w:i w:val="false"/>
          <w:color w:val="000000"/>
          <w:sz w:val="28"/>
        </w:rPr>
        <w:t>
      0..1 – реквизит опционален, повторения не допускаются;</w:t>
      </w:r>
    </w:p>
    <w:bookmarkEnd w:id="608"/>
    <w:bookmarkStart w:name="z3216" w:id="609"/>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09"/>
    <w:bookmarkStart w:name="z3217" w:id="610"/>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10"/>
    <w:bookmarkStart w:name="z3218" w:id="611"/>
    <w:p>
      <w:pPr>
        <w:spacing w:after="0"/>
        <w:ind w:left="0"/>
        <w:jc w:val="left"/>
      </w:pPr>
      <w:r>
        <w:rPr>
          <w:rFonts w:ascii="Times New Roman"/>
          <w:b/>
          <w:i w:val="false"/>
          <w:color w:val="000000"/>
        </w:rPr>
        <w:t xml:space="preserve"> III. Основные понятия</w:t>
      </w:r>
    </w:p>
    <w:bookmarkEnd w:id="611"/>
    <w:bookmarkStart w:name="z3219" w:id="61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12"/>
    <w:bookmarkStart w:name="z3220" w:id="613"/>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13"/>
    <w:bookmarkStart w:name="z3221" w:id="61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14"/>
    <w:bookmarkStart w:name="z3222" w:id="61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15"/>
    <w:bookmarkStart w:name="z3223" w:id="61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w:t>
      </w:r>
    </w:p>
    <w:bookmarkEnd w:id="616"/>
    <w:bookmarkStart w:name="z3224" w:id="617"/>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утвержденный Решением Коллегии Евразийской экономической комиссии от 30 мая 2023 г. № 69.</w:t>
      </w:r>
    </w:p>
    <w:bookmarkEnd w:id="617"/>
    <w:bookmarkStart w:name="z3225" w:id="618"/>
    <w:p>
      <w:pPr>
        <w:spacing w:after="0"/>
        <w:ind w:left="0"/>
        <w:jc w:val="left"/>
      </w:pPr>
      <w:r>
        <w:rPr>
          <w:rFonts w:ascii="Times New Roman"/>
          <w:b/>
          <w:i w:val="false"/>
          <w:color w:val="000000"/>
        </w:rPr>
        <w:t xml:space="preserve"> IV. Структуры электронных документов и сведений</w:t>
      </w:r>
    </w:p>
    <w:bookmarkEnd w:id="618"/>
    <w:bookmarkStart w:name="z3226" w:id="61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28" w:id="620"/>
    <w:p>
      <w:pPr>
        <w:spacing w:after="0"/>
        <w:ind w:left="0"/>
        <w:jc w:val="left"/>
      </w:pPr>
      <w:r>
        <w:rPr>
          <w:rFonts w:ascii="Times New Roman"/>
          <w:b/>
          <w:i w:val="false"/>
          <w:color w:val="000000"/>
        </w:rPr>
        <w:t xml:space="preserve"> Перечень структур электронных документов и сведений</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6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6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6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6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6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62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urn:EEC:R:HC:SS:13:VeterinaryItemsMonitoringDetails:v2.0.0</w:t>
            </w:r>
          </w:p>
        </w:tc>
      </w:tr>
    </w:tbl>
    <w:bookmarkStart w:name="z3260" w:id="62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w:t>
      </w:r>
    </w:p>
    <w:bookmarkEnd w:id="628"/>
    <w:bookmarkStart w:name="z3261" w:id="629"/>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629"/>
    <w:bookmarkStart w:name="z3262" w:id="63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64" w:id="63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6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6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6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6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6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6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6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6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305" w:id="64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42"/>
    <w:bookmarkStart w:name="z3306" w:id="64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308" w:id="644"/>
    <w:p>
      <w:pPr>
        <w:spacing w:after="0"/>
        <w:ind w:left="0"/>
        <w:jc w:val="left"/>
      </w:pPr>
      <w:r>
        <w:rPr>
          <w:rFonts w:ascii="Times New Roman"/>
          <w:b/>
          <w:i w:val="false"/>
          <w:color w:val="000000"/>
        </w:rPr>
        <w:t xml:space="preserve"> Импортируемые пространства имен</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6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6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25" w:id="64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49"/>
    <w:bookmarkStart w:name="z3326" w:id="65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28" w:id="65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652"/>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653"/>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65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654"/>
          <w:p>
            <w:pPr>
              <w:spacing w:after="20"/>
              <w:ind w:left="20"/>
              <w:jc w:val="both"/>
            </w:pPr>
            <w:r>
              <w:rPr>
                <w:rFonts w:ascii="Times New Roman"/>
                <w:b w:val="false"/>
                <w:i w:val="false"/>
                <w:color w:val="000000"/>
                <w:sz w:val="20"/>
              </w:rPr>
              <w:t>
ccdo:‌EDoc‌Header‌Type (M.CDT.90001)</w:t>
            </w:r>
          </w:p>
          <w:bookmarkEnd w:id="6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655"/>
          <w:p>
            <w:pPr>
              <w:spacing w:after="20"/>
              <w:ind w:left="20"/>
              <w:jc w:val="both"/>
            </w:pPr>
            <w:r>
              <w:rPr>
                <w:rFonts w:ascii="Times New Roman"/>
                <w:b w:val="false"/>
                <w:i w:val="false"/>
                <w:color w:val="000000"/>
                <w:sz w:val="20"/>
              </w:rPr>
              <w:t>
1.1. Код сообщения общего процесса</w:t>
            </w:r>
          </w:p>
          <w:bookmarkEnd w:id="65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656"/>
          <w:p>
            <w:pPr>
              <w:spacing w:after="20"/>
              <w:ind w:left="20"/>
              <w:jc w:val="both"/>
            </w:pPr>
            <w:r>
              <w:rPr>
                <w:rFonts w:ascii="Times New Roman"/>
                <w:b w:val="false"/>
                <w:i w:val="false"/>
                <w:color w:val="000000"/>
                <w:sz w:val="20"/>
              </w:rPr>
              <w:t>
csdo:‌Inf‌Envelope‌Code‌Type (M.SDT.90004)</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657"/>
          <w:p>
            <w:pPr>
              <w:spacing w:after="20"/>
              <w:ind w:left="20"/>
              <w:jc w:val="both"/>
            </w:pPr>
            <w:r>
              <w:rPr>
                <w:rFonts w:ascii="Times New Roman"/>
                <w:b w:val="false"/>
                <w:i w:val="false"/>
                <w:color w:val="000000"/>
                <w:sz w:val="20"/>
              </w:rPr>
              <w:t>
1.2. Код электронного документа (сведений)</w:t>
            </w:r>
          </w:p>
          <w:bookmarkEnd w:id="65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658"/>
          <w:p>
            <w:pPr>
              <w:spacing w:after="20"/>
              <w:ind w:left="20"/>
              <w:jc w:val="both"/>
            </w:pPr>
            <w:r>
              <w:rPr>
                <w:rFonts w:ascii="Times New Roman"/>
                <w:b w:val="false"/>
                <w:i w:val="false"/>
                <w:color w:val="000000"/>
                <w:sz w:val="20"/>
              </w:rPr>
              <w:t>
csdo:‌EDoc‌Code‌Type (M.SDT.90001)</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659"/>
          <w:p>
            <w:pPr>
              <w:spacing w:after="20"/>
              <w:ind w:left="20"/>
              <w:jc w:val="both"/>
            </w:pPr>
            <w:r>
              <w:rPr>
                <w:rFonts w:ascii="Times New Roman"/>
                <w:b w:val="false"/>
                <w:i w:val="false"/>
                <w:color w:val="000000"/>
                <w:sz w:val="20"/>
              </w:rPr>
              <w:t>
1.3. Идентификатор электронного документа (сведений)</w:t>
            </w:r>
          </w:p>
          <w:bookmarkEnd w:id="65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660"/>
          <w:p>
            <w:pPr>
              <w:spacing w:after="20"/>
              <w:ind w:left="20"/>
              <w:jc w:val="both"/>
            </w:pPr>
            <w:r>
              <w:rPr>
                <w:rFonts w:ascii="Times New Roman"/>
                <w:b w:val="false"/>
                <w:i w:val="false"/>
                <w:color w:val="000000"/>
                <w:sz w:val="20"/>
              </w:rPr>
              <w:t>
csdo:‌Universally‌Unique‌Id‌Type (M.SDT.90003)</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6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6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662"/>
          <w:p>
            <w:pPr>
              <w:spacing w:after="20"/>
              <w:ind w:left="20"/>
              <w:jc w:val="both"/>
            </w:pPr>
            <w:r>
              <w:rPr>
                <w:rFonts w:ascii="Times New Roman"/>
                <w:b w:val="false"/>
                <w:i w:val="false"/>
                <w:color w:val="000000"/>
                <w:sz w:val="20"/>
              </w:rPr>
              <w:t>
csdo:‌Universally‌Unique‌Id‌Type (M.SDT.90003)</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663"/>
          <w:p>
            <w:pPr>
              <w:spacing w:after="20"/>
              <w:ind w:left="20"/>
              <w:jc w:val="both"/>
            </w:pPr>
            <w:r>
              <w:rPr>
                <w:rFonts w:ascii="Times New Roman"/>
                <w:b w:val="false"/>
                <w:i w:val="false"/>
                <w:color w:val="000000"/>
                <w:sz w:val="20"/>
              </w:rPr>
              <w:t>
1.5. Дата и время электронного документа (сведений)</w:t>
            </w:r>
          </w:p>
          <w:bookmarkEnd w:id="66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664"/>
          <w:p>
            <w:pPr>
              <w:spacing w:after="20"/>
              <w:ind w:left="20"/>
              <w:jc w:val="both"/>
            </w:pPr>
            <w:r>
              <w:rPr>
                <w:rFonts w:ascii="Times New Roman"/>
                <w:b w:val="false"/>
                <w:i w:val="false"/>
                <w:color w:val="000000"/>
                <w:sz w:val="20"/>
              </w:rPr>
              <w:t>
bdt:‌Date‌Time‌Type (M.BDT.00006)</w:t>
            </w:r>
          </w:p>
          <w:bookmarkEnd w:id="6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665"/>
          <w:p>
            <w:pPr>
              <w:spacing w:after="20"/>
              <w:ind w:left="20"/>
              <w:jc w:val="both"/>
            </w:pPr>
            <w:r>
              <w:rPr>
                <w:rFonts w:ascii="Times New Roman"/>
                <w:b w:val="false"/>
                <w:i w:val="false"/>
                <w:color w:val="000000"/>
                <w:sz w:val="20"/>
              </w:rPr>
              <w:t>
1.6. Код языка</w:t>
            </w:r>
          </w:p>
          <w:bookmarkEnd w:id="66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666"/>
          <w:p>
            <w:pPr>
              <w:spacing w:after="20"/>
              <w:ind w:left="20"/>
              <w:jc w:val="both"/>
            </w:pPr>
            <w:r>
              <w:rPr>
                <w:rFonts w:ascii="Times New Roman"/>
                <w:b w:val="false"/>
                <w:i w:val="false"/>
                <w:color w:val="000000"/>
                <w:sz w:val="20"/>
              </w:rPr>
              <w:t>
csdo:‌Language‌Code‌Type (M.SDT.00051)</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667"/>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w:t>
            </w:r>
          </w:p>
          <w:bookmarkEnd w:id="66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668"/>
          <w:p>
            <w:pPr>
              <w:spacing w:after="20"/>
              <w:ind w:left="20"/>
              <w:jc w:val="both"/>
            </w:pPr>
            <w:r>
              <w:rPr>
                <w:rFonts w:ascii="Times New Roman"/>
                <w:b w:val="false"/>
                <w:i w:val="false"/>
                <w:color w:val="000000"/>
                <w:sz w:val="20"/>
              </w:rPr>
              <w:t>
bdt:‌Date‌Time‌Type (M.BDT.00006)</w:t>
            </w:r>
          </w:p>
          <w:bookmarkEnd w:id="66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669"/>
          <w:p>
            <w:pPr>
              <w:spacing w:after="20"/>
              <w:ind w:left="20"/>
              <w:jc w:val="both"/>
            </w:pPr>
            <w:r>
              <w:rPr>
                <w:rFonts w:ascii="Times New Roman"/>
                <w:b w:val="false"/>
                <w:i w:val="false"/>
                <w:color w:val="000000"/>
                <w:sz w:val="20"/>
              </w:rPr>
              <w:t>
</w:t>
            </w:r>
            <w:r>
              <w:rPr>
                <w:rFonts w:ascii="Times New Roman"/>
                <w:b w:val="false"/>
                <w:i w:val="false"/>
                <w:color w:val="000000"/>
                <w:sz w:val="20"/>
              </w:rPr>
              <w:t>3. Код результата обработки</w:t>
            </w:r>
          </w:p>
          <w:bookmarkEnd w:id="66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670"/>
          <w:p>
            <w:pPr>
              <w:spacing w:after="20"/>
              <w:ind w:left="20"/>
              <w:jc w:val="both"/>
            </w:pPr>
            <w:r>
              <w:rPr>
                <w:rFonts w:ascii="Times New Roman"/>
                <w:b w:val="false"/>
                <w:i w:val="false"/>
                <w:color w:val="000000"/>
                <w:sz w:val="20"/>
              </w:rPr>
              <w:t>
csdo:‌Processing‌Result‌Code‌V2‌Type (M.SDT.90006)</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671"/>
          <w:p>
            <w:pPr>
              <w:spacing w:after="20"/>
              <w:ind w:left="20"/>
              <w:jc w:val="both"/>
            </w:pPr>
            <w:r>
              <w:rPr>
                <w:rFonts w:ascii="Times New Roman"/>
                <w:b w:val="false"/>
                <w:i w:val="false"/>
                <w:color w:val="000000"/>
                <w:sz w:val="20"/>
              </w:rPr>
              <w:t>
</w:t>
            </w:r>
            <w:r>
              <w:rPr>
                <w:rFonts w:ascii="Times New Roman"/>
                <w:b w:val="false"/>
                <w:i w:val="false"/>
                <w:color w:val="000000"/>
                <w:sz w:val="20"/>
              </w:rPr>
              <w:t>4. Описание</w:t>
            </w:r>
          </w:p>
          <w:bookmarkEnd w:id="67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672"/>
          <w:p>
            <w:pPr>
              <w:spacing w:after="20"/>
              <w:ind w:left="20"/>
              <w:jc w:val="both"/>
            </w:pPr>
            <w:r>
              <w:rPr>
                <w:rFonts w:ascii="Times New Roman"/>
                <w:b w:val="false"/>
                <w:i w:val="false"/>
                <w:color w:val="000000"/>
                <w:sz w:val="20"/>
              </w:rPr>
              <w:t>
csdo:‌Text4000‌Type (M.SDT.00088)</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30" w:id="67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32" w:id="67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6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6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6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6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6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6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6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6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6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6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3473" w:id="68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85"/>
    <w:bookmarkStart w:name="z3474" w:id="68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76" w:id="687"/>
    <w:p>
      <w:pPr>
        <w:spacing w:after="0"/>
        <w:ind w:left="0"/>
        <w:jc w:val="left"/>
      </w:pPr>
      <w:r>
        <w:rPr>
          <w:rFonts w:ascii="Times New Roman"/>
          <w:b/>
          <w:i w:val="false"/>
          <w:color w:val="000000"/>
        </w:rPr>
        <w:t xml:space="preserve"> Импортируемые пространства имен</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6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6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6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6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93" w:id="69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92"/>
    <w:bookmarkStart w:name="z3494" w:id="69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496" w:id="69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695"/>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696"/>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69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697"/>
          <w:p>
            <w:pPr>
              <w:spacing w:after="20"/>
              <w:ind w:left="20"/>
              <w:jc w:val="both"/>
            </w:pPr>
            <w:r>
              <w:rPr>
                <w:rFonts w:ascii="Times New Roman"/>
                <w:b w:val="false"/>
                <w:i w:val="false"/>
                <w:color w:val="000000"/>
                <w:sz w:val="20"/>
              </w:rPr>
              <w:t>
ccdo:‌EDoc‌Header‌Type (M.CDT.90001)</w:t>
            </w:r>
          </w:p>
          <w:bookmarkEnd w:id="6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698"/>
          <w:p>
            <w:pPr>
              <w:spacing w:after="20"/>
              <w:ind w:left="20"/>
              <w:jc w:val="both"/>
            </w:pPr>
            <w:r>
              <w:rPr>
                <w:rFonts w:ascii="Times New Roman"/>
                <w:b w:val="false"/>
                <w:i w:val="false"/>
                <w:color w:val="000000"/>
                <w:sz w:val="20"/>
              </w:rPr>
              <w:t>
1.1. Код сообщения общего процесса</w:t>
            </w:r>
          </w:p>
          <w:bookmarkEnd w:id="69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699"/>
          <w:p>
            <w:pPr>
              <w:spacing w:after="20"/>
              <w:ind w:left="20"/>
              <w:jc w:val="both"/>
            </w:pPr>
            <w:r>
              <w:rPr>
                <w:rFonts w:ascii="Times New Roman"/>
                <w:b w:val="false"/>
                <w:i w:val="false"/>
                <w:color w:val="000000"/>
                <w:sz w:val="20"/>
              </w:rPr>
              <w:t>
csdo:‌Inf‌Envelope‌Code‌Type (M.SDT.90004)</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700"/>
          <w:p>
            <w:pPr>
              <w:spacing w:after="20"/>
              <w:ind w:left="20"/>
              <w:jc w:val="both"/>
            </w:pPr>
            <w:r>
              <w:rPr>
                <w:rFonts w:ascii="Times New Roman"/>
                <w:b w:val="false"/>
                <w:i w:val="false"/>
                <w:color w:val="000000"/>
                <w:sz w:val="20"/>
              </w:rPr>
              <w:t>
1.2. Код электронного документа (сведений)</w:t>
            </w:r>
          </w:p>
          <w:bookmarkEnd w:id="70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701"/>
          <w:p>
            <w:pPr>
              <w:spacing w:after="20"/>
              <w:ind w:left="20"/>
              <w:jc w:val="both"/>
            </w:pPr>
            <w:r>
              <w:rPr>
                <w:rFonts w:ascii="Times New Roman"/>
                <w:b w:val="false"/>
                <w:i w:val="false"/>
                <w:color w:val="000000"/>
                <w:sz w:val="20"/>
              </w:rPr>
              <w:t>
csdo:‌EDoc‌Code‌Type (M.SDT.90001)</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702"/>
          <w:p>
            <w:pPr>
              <w:spacing w:after="20"/>
              <w:ind w:left="20"/>
              <w:jc w:val="both"/>
            </w:pPr>
            <w:r>
              <w:rPr>
                <w:rFonts w:ascii="Times New Roman"/>
                <w:b w:val="false"/>
                <w:i w:val="false"/>
                <w:color w:val="000000"/>
                <w:sz w:val="20"/>
              </w:rPr>
              <w:t>
1.3. Идентификатор электронного документа (сведений)</w:t>
            </w:r>
          </w:p>
          <w:bookmarkEnd w:id="70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703"/>
          <w:p>
            <w:pPr>
              <w:spacing w:after="20"/>
              <w:ind w:left="20"/>
              <w:jc w:val="both"/>
            </w:pPr>
            <w:r>
              <w:rPr>
                <w:rFonts w:ascii="Times New Roman"/>
                <w:b w:val="false"/>
                <w:i w:val="false"/>
                <w:color w:val="000000"/>
                <w:sz w:val="20"/>
              </w:rPr>
              <w:t>
csdo:‌Universally‌Unique‌Id‌Type (M.SDT.90003)</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70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0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705"/>
          <w:p>
            <w:pPr>
              <w:spacing w:after="20"/>
              <w:ind w:left="20"/>
              <w:jc w:val="both"/>
            </w:pPr>
            <w:r>
              <w:rPr>
                <w:rFonts w:ascii="Times New Roman"/>
                <w:b w:val="false"/>
                <w:i w:val="false"/>
                <w:color w:val="000000"/>
                <w:sz w:val="20"/>
              </w:rPr>
              <w:t>
csdo:‌Universally‌Unique‌Id‌Type (M.SDT.90003)</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706"/>
          <w:p>
            <w:pPr>
              <w:spacing w:after="20"/>
              <w:ind w:left="20"/>
              <w:jc w:val="both"/>
            </w:pPr>
            <w:r>
              <w:rPr>
                <w:rFonts w:ascii="Times New Roman"/>
                <w:b w:val="false"/>
                <w:i w:val="false"/>
                <w:color w:val="000000"/>
                <w:sz w:val="20"/>
              </w:rPr>
              <w:t>
1.5. Дата и время электронного документа (сведений)</w:t>
            </w:r>
          </w:p>
          <w:bookmarkEnd w:id="70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707"/>
          <w:p>
            <w:pPr>
              <w:spacing w:after="20"/>
              <w:ind w:left="20"/>
              <w:jc w:val="both"/>
            </w:pPr>
            <w:r>
              <w:rPr>
                <w:rFonts w:ascii="Times New Roman"/>
                <w:b w:val="false"/>
                <w:i w:val="false"/>
                <w:color w:val="000000"/>
                <w:sz w:val="20"/>
              </w:rPr>
              <w:t>
bdt:‌Date‌Time‌Type (M.BDT.00006)</w:t>
            </w:r>
          </w:p>
          <w:bookmarkEnd w:id="70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708"/>
          <w:p>
            <w:pPr>
              <w:spacing w:after="20"/>
              <w:ind w:left="20"/>
              <w:jc w:val="both"/>
            </w:pPr>
            <w:r>
              <w:rPr>
                <w:rFonts w:ascii="Times New Roman"/>
                <w:b w:val="false"/>
                <w:i w:val="false"/>
                <w:color w:val="000000"/>
                <w:sz w:val="20"/>
              </w:rPr>
              <w:t>
1.6. Код языка</w:t>
            </w:r>
          </w:p>
          <w:bookmarkEnd w:id="70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709"/>
          <w:p>
            <w:pPr>
              <w:spacing w:after="20"/>
              <w:ind w:left="20"/>
              <w:jc w:val="both"/>
            </w:pPr>
            <w:r>
              <w:rPr>
                <w:rFonts w:ascii="Times New Roman"/>
                <w:b w:val="false"/>
                <w:i w:val="false"/>
                <w:color w:val="000000"/>
                <w:sz w:val="20"/>
              </w:rPr>
              <w:t>
csdo:‌Language‌Code‌Type (M.SDT.00051)</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710"/>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 обновления</w:t>
            </w:r>
          </w:p>
          <w:bookmarkEnd w:id="710"/>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711"/>
          <w:p>
            <w:pPr>
              <w:spacing w:after="20"/>
              <w:ind w:left="20"/>
              <w:jc w:val="both"/>
            </w:pPr>
            <w:r>
              <w:rPr>
                <w:rFonts w:ascii="Times New Roman"/>
                <w:b w:val="false"/>
                <w:i w:val="false"/>
                <w:color w:val="000000"/>
                <w:sz w:val="20"/>
              </w:rPr>
              <w:t>
bdt:‌Date‌Time‌Type (M.BDT.00006)</w:t>
            </w:r>
          </w:p>
          <w:bookmarkEnd w:id="71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712"/>
          <w:p>
            <w:pPr>
              <w:spacing w:after="20"/>
              <w:ind w:left="20"/>
              <w:jc w:val="both"/>
            </w:pPr>
            <w:r>
              <w:rPr>
                <w:rFonts w:ascii="Times New Roman"/>
                <w:b w:val="false"/>
                <w:i w:val="false"/>
                <w:color w:val="000000"/>
                <w:sz w:val="20"/>
              </w:rPr>
              <w:t>
</w:t>
            </w:r>
            <w:r>
              <w:rPr>
                <w:rFonts w:ascii="Times New Roman"/>
                <w:b w:val="false"/>
                <w:i w:val="false"/>
                <w:color w:val="000000"/>
                <w:sz w:val="20"/>
              </w:rPr>
              <w:t>3. Код страны</w:t>
            </w:r>
          </w:p>
          <w:bookmarkEnd w:id="71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713"/>
          <w:p>
            <w:pPr>
              <w:spacing w:after="20"/>
              <w:ind w:left="20"/>
              <w:jc w:val="both"/>
            </w:pPr>
            <w:r>
              <w:rPr>
                <w:rFonts w:ascii="Times New Roman"/>
                <w:b w:val="false"/>
                <w:i w:val="false"/>
                <w:color w:val="000000"/>
                <w:sz w:val="20"/>
              </w:rPr>
              <w:t>
csdo:‌Unified‌Country‌Code‌Type (M.SDT.00112)</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714"/>
          <w:p>
            <w:pPr>
              <w:spacing w:after="20"/>
              <w:ind w:left="20"/>
              <w:jc w:val="both"/>
            </w:pPr>
            <w:r>
              <w:rPr>
                <w:rFonts w:ascii="Times New Roman"/>
                <w:b w:val="false"/>
                <w:i w:val="false"/>
                <w:color w:val="000000"/>
                <w:sz w:val="20"/>
              </w:rPr>
              <w:t>
а) идентификатор справочника (классификатора)</w:t>
            </w:r>
          </w:p>
          <w:bookmarkEnd w:id="71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715"/>
          <w:p>
            <w:pPr>
              <w:spacing w:after="20"/>
              <w:ind w:left="20"/>
              <w:jc w:val="both"/>
            </w:pPr>
            <w:r>
              <w:rPr>
                <w:rFonts w:ascii="Times New Roman"/>
                <w:b w:val="false"/>
                <w:i w:val="false"/>
                <w:color w:val="000000"/>
                <w:sz w:val="20"/>
              </w:rPr>
              <w:t>
csdo:‌Reference‌Data‌Id‌Type (M.SDT.00091)</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716"/>
          <w:p>
            <w:pPr>
              <w:spacing w:after="20"/>
              <w:ind w:left="20"/>
              <w:jc w:val="both"/>
            </w:pPr>
            <w:r>
              <w:rPr>
                <w:rFonts w:ascii="Times New Roman"/>
                <w:b w:val="false"/>
                <w:i w:val="false"/>
                <w:color w:val="000000"/>
                <w:sz w:val="20"/>
              </w:rPr>
              <w:t>
</w:t>
            </w:r>
            <w:r>
              <w:rPr>
                <w:rFonts w:ascii="Times New Roman"/>
                <w:b w:val="false"/>
                <w:i w:val="false"/>
                <w:color w:val="000000"/>
                <w:sz w:val="20"/>
              </w:rPr>
              <w:t>4. Идентификатор информационного объекта общего процесса</w:t>
            </w:r>
          </w:p>
          <w:bookmarkEnd w:id="716"/>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717"/>
          <w:p>
            <w:pPr>
              <w:spacing w:after="20"/>
              <w:ind w:left="20"/>
              <w:jc w:val="both"/>
            </w:pPr>
            <w:r>
              <w:rPr>
                <w:rFonts w:ascii="Times New Roman"/>
                <w:b w:val="false"/>
                <w:i w:val="false"/>
                <w:color w:val="000000"/>
                <w:sz w:val="20"/>
              </w:rPr>
              <w:t>
csdo:‌Information‌Resource‌Id‌Type (M.SDT.00330)</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08" w:id="71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18"/>
    <w:bookmarkStart w:name="z3609" w:id="719"/>
    <w:p>
      <w:pPr>
        <w:spacing w:after="0"/>
        <w:ind w:left="0"/>
        <w:jc w:val="both"/>
      </w:pPr>
      <w:r>
        <w:rPr>
          <w:rFonts w:ascii="Times New Roman"/>
          <w:b w:val="false"/>
          <w:i w:val="false"/>
          <w:color w:val="000000"/>
          <w:sz w:val="28"/>
        </w:rPr>
        <w:t>
      16. Описание структуры электронного документа (сведений) "Сведения о контроле качества товара ветеринарного назначения" (R.HC.SS.13.001) приведено в таблице 8.</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11" w:id="720"/>
    <w:p>
      <w:pPr>
        <w:spacing w:after="0"/>
        <w:ind w:left="0"/>
        <w:jc w:val="left"/>
      </w:pPr>
      <w:r>
        <w:rPr>
          <w:rFonts w:ascii="Times New Roman"/>
          <w:b/>
          <w:i w:val="false"/>
          <w:color w:val="000000"/>
        </w:rPr>
        <w:t xml:space="preserve"> Описание структуры электронного документа (сведений) "Сведения о контроле качества товара ветеринарного назначения" (R.HC.SS.13.001)</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7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7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7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контроле качества товара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7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7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7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качественных и недоброкачественных ветеринарных лекарственных препаратах, а также фальсифицированных и (или) контрафактных ветеринарных лекарственных препаратах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7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7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7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VeterinaryItemsMonitoringDetails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7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EEC_R_HC_SS_13_VeterinaryItemsMonitoringDetails_v2.0.0.xsd</w:t>
            </w:r>
          </w:p>
        </w:tc>
      </w:tr>
    </w:tbl>
    <w:bookmarkStart w:name="z3652" w:id="73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54" w:id="732"/>
    <w:p>
      <w:pPr>
        <w:spacing w:after="0"/>
        <w:ind w:left="0"/>
        <w:jc w:val="left"/>
      </w:pPr>
      <w:r>
        <w:rPr>
          <w:rFonts w:ascii="Times New Roman"/>
          <w:b/>
          <w:i w:val="false"/>
          <w:color w:val="000000"/>
        </w:rPr>
        <w:t xml:space="preserve"> Импортируемые пространства имен</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7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7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7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7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7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7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79" w:id="73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39"/>
    <w:bookmarkStart w:name="z3680" w:id="740"/>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контроле качества товара ветеринарного назначения" (R.HC.SS.13.001) приведен в таблице 10.</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682" w:id="74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контроле качества товара ветеринарного назначения" (R.HC.SS.13.001)</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742"/>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743"/>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743"/>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744"/>
          <w:p>
            <w:pPr>
              <w:spacing w:after="20"/>
              <w:ind w:left="20"/>
              <w:jc w:val="both"/>
            </w:pPr>
            <w:r>
              <w:rPr>
                <w:rFonts w:ascii="Times New Roman"/>
                <w:b w:val="false"/>
                <w:i w:val="false"/>
                <w:color w:val="000000"/>
                <w:sz w:val="20"/>
              </w:rPr>
              <w:t>
ccdo:‌EDoc‌Header‌Type (M.CDT.90001)</w:t>
            </w:r>
          </w:p>
          <w:bookmarkEnd w:id="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745"/>
          <w:p>
            <w:pPr>
              <w:spacing w:after="20"/>
              <w:ind w:left="20"/>
              <w:jc w:val="both"/>
            </w:pPr>
            <w:r>
              <w:rPr>
                <w:rFonts w:ascii="Times New Roman"/>
                <w:b w:val="false"/>
                <w:i w:val="false"/>
                <w:color w:val="000000"/>
                <w:sz w:val="20"/>
              </w:rPr>
              <w:t>
1.1. Код сообщения общего процесса</w:t>
            </w:r>
          </w:p>
          <w:bookmarkEnd w:id="745"/>
          <w:p>
            <w:pPr>
              <w:spacing w:after="20"/>
              <w:ind w:left="20"/>
              <w:jc w:val="both"/>
            </w:pPr>
            <w:r>
              <w:rPr>
                <w:rFonts w:ascii="Times New Roman"/>
                <w:b w:val="false"/>
                <w:i w:val="false"/>
                <w:color w:val="000000"/>
                <w:sz w:val="20"/>
              </w:rPr>
              <w:t>
(csdo:‌Inf‌Envelope‌Code)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746"/>
          <w:p>
            <w:pPr>
              <w:spacing w:after="20"/>
              <w:ind w:left="20"/>
              <w:jc w:val="both"/>
            </w:pPr>
            <w:r>
              <w:rPr>
                <w:rFonts w:ascii="Times New Roman"/>
                <w:b w:val="false"/>
                <w:i w:val="false"/>
                <w:color w:val="000000"/>
                <w:sz w:val="20"/>
              </w:rPr>
              <w:t>
csdo:‌Inf‌Envelope‌Code‌Type (M.SDT.90004)</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747"/>
          <w:p>
            <w:pPr>
              <w:spacing w:after="20"/>
              <w:ind w:left="20"/>
              <w:jc w:val="both"/>
            </w:pPr>
            <w:r>
              <w:rPr>
                <w:rFonts w:ascii="Times New Roman"/>
                <w:b w:val="false"/>
                <w:i w:val="false"/>
                <w:color w:val="000000"/>
                <w:sz w:val="20"/>
              </w:rPr>
              <w:t>
1.2. Код электронного документа (сведений)</w:t>
            </w:r>
          </w:p>
          <w:bookmarkEnd w:id="747"/>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748"/>
          <w:p>
            <w:pPr>
              <w:spacing w:after="20"/>
              <w:ind w:left="20"/>
              <w:jc w:val="both"/>
            </w:pPr>
            <w:r>
              <w:rPr>
                <w:rFonts w:ascii="Times New Roman"/>
                <w:b w:val="false"/>
                <w:i w:val="false"/>
                <w:color w:val="000000"/>
                <w:sz w:val="20"/>
              </w:rPr>
              <w:t>
csdo:‌EDoc‌Code‌Type (M.SDT.90001)</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749"/>
          <w:p>
            <w:pPr>
              <w:spacing w:after="20"/>
              <w:ind w:left="20"/>
              <w:jc w:val="both"/>
            </w:pPr>
            <w:r>
              <w:rPr>
                <w:rFonts w:ascii="Times New Roman"/>
                <w:b w:val="false"/>
                <w:i w:val="false"/>
                <w:color w:val="000000"/>
                <w:sz w:val="20"/>
              </w:rPr>
              <w:t>
1.3. Идентификатор электронного документа (сведений)</w:t>
            </w:r>
          </w:p>
          <w:bookmarkEnd w:id="749"/>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750"/>
          <w:p>
            <w:pPr>
              <w:spacing w:after="20"/>
              <w:ind w:left="20"/>
              <w:jc w:val="both"/>
            </w:pPr>
            <w:r>
              <w:rPr>
                <w:rFonts w:ascii="Times New Roman"/>
                <w:b w:val="false"/>
                <w:i w:val="false"/>
                <w:color w:val="000000"/>
                <w:sz w:val="20"/>
              </w:rPr>
              <w:t>
csdo:‌Universally‌Unique‌Id‌Type (M.SDT.90003)</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7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51"/>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752"/>
          <w:p>
            <w:pPr>
              <w:spacing w:after="20"/>
              <w:ind w:left="20"/>
              <w:jc w:val="both"/>
            </w:pPr>
            <w:r>
              <w:rPr>
                <w:rFonts w:ascii="Times New Roman"/>
                <w:b w:val="false"/>
                <w:i w:val="false"/>
                <w:color w:val="000000"/>
                <w:sz w:val="20"/>
              </w:rPr>
              <w:t>
csdo:‌Universally‌Unique‌Id‌Type (M.SDT.90003)</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753"/>
          <w:p>
            <w:pPr>
              <w:spacing w:after="20"/>
              <w:ind w:left="20"/>
              <w:jc w:val="both"/>
            </w:pPr>
            <w:r>
              <w:rPr>
                <w:rFonts w:ascii="Times New Roman"/>
                <w:b w:val="false"/>
                <w:i w:val="false"/>
                <w:color w:val="000000"/>
                <w:sz w:val="20"/>
              </w:rPr>
              <w:t>
1.5. Дата и время электронного документа (сведений)</w:t>
            </w:r>
          </w:p>
          <w:bookmarkEnd w:id="753"/>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754"/>
          <w:p>
            <w:pPr>
              <w:spacing w:after="20"/>
              <w:ind w:left="20"/>
              <w:jc w:val="both"/>
            </w:pPr>
            <w:r>
              <w:rPr>
                <w:rFonts w:ascii="Times New Roman"/>
                <w:b w:val="false"/>
                <w:i w:val="false"/>
                <w:color w:val="000000"/>
                <w:sz w:val="20"/>
              </w:rPr>
              <w:t>
bdt:‌Date‌Time‌Type (M.BDT.00006)</w:t>
            </w:r>
          </w:p>
          <w:bookmarkEnd w:id="75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755"/>
          <w:p>
            <w:pPr>
              <w:spacing w:after="20"/>
              <w:ind w:left="20"/>
              <w:jc w:val="both"/>
            </w:pPr>
            <w:r>
              <w:rPr>
                <w:rFonts w:ascii="Times New Roman"/>
                <w:b w:val="false"/>
                <w:i w:val="false"/>
                <w:color w:val="000000"/>
                <w:sz w:val="20"/>
              </w:rPr>
              <w:t>
1.6. Код языка</w:t>
            </w:r>
          </w:p>
          <w:bookmarkEnd w:id="755"/>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756"/>
          <w:p>
            <w:pPr>
              <w:spacing w:after="20"/>
              <w:ind w:left="20"/>
              <w:jc w:val="both"/>
            </w:pPr>
            <w:r>
              <w:rPr>
                <w:rFonts w:ascii="Times New Roman"/>
                <w:b w:val="false"/>
                <w:i w:val="false"/>
                <w:color w:val="000000"/>
                <w:sz w:val="20"/>
              </w:rPr>
              <w:t>
csdo:‌Language‌Code‌Type (M.SDT.00051)</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757"/>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контроле качества товара ветеринарного назначения</w:t>
            </w:r>
          </w:p>
          <w:bookmarkEnd w:id="757"/>
          <w:p>
            <w:pPr>
              <w:spacing w:after="20"/>
              <w:ind w:left="20"/>
              <w:jc w:val="both"/>
            </w:pPr>
            <w:r>
              <w:rPr>
                <w:rFonts w:ascii="Times New Roman"/>
                <w:b w:val="false"/>
                <w:i w:val="false"/>
                <w:color w:val="000000"/>
                <w:sz w:val="20"/>
              </w:rPr>
              <w:t>
(hccdo:‌Veterinary‌Item‌Monitoring‌Details)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некачественных товарах ветеринарного назначения, а также фальсифицированных и (или) контрафактных товарах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758"/>
          <w:p>
            <w:pPr>
              <w:spacing w:after="20"/>
              <w:ind w:left="20"/>
              <w:jc w:val="both"/>
            </w:pPr>
            <w:r>
              <w:rPr>
                <w:rFonts w:ascii="Times New Roman"/>
                <w:b w:val="false"/>
                <w:i w:val="false"/>
                <w:color w:val="000000"/>
                <w:sz w:val="20"/>
              </w:rPr>
              <w:t>
hccdo:‌Veterinary‌Item‌Monitoring‌Details‌Type (M.HC.CDT.00982)</w:t>
            </w:r>
          </w:p>
          <w:bookmarkEnd w:id="7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759"/>
          <w:p>
            <w:pPr>
              <w:spacing w:after="20"/>
              <w:ind w:left="20"/>
              <w:jc w:val="both"/>
            </w:pPr>
            <w:r>
              <w:rPr>
                <w:rFonts w:ascii="Times New Roman"/>
                <w:b w:val="false"/>
                <w:i w:val="false"/>
                <w:color w:val="000000"/>
                <w:sz w:val="20"/>
              </w:rPr>
              <w:t>
2.1. Код страны</w:t>
            </w:r>
          </w:p>
          <w:bookmarkEnd w:id="759"/>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предоставившего сведения об обращении на его территории некачественного товара ветеринарного назначения либо о случае выявления фальсифицированного или контрафактного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760"/>
          <w:p>
            <w:pPr>
              <w:spacing w:after="20"/>
              <w:ind w:left="20"/>
              <w:jc w:val="both"/>
            </w:pPr>
            <w:r>
              <w:rPr>
                <w:rFonts w:ascii="Times New Roman"/>
                <w:b w:val="false"/>
                <w:i w:val="false"/>
                <w:color w:val="000000"/>
                <w:sz w:val="20"/>
              </w:rPr>
              <w:t>
csdo:‌Unified‌Country‌Code‌Type (M.SDT.00112)</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761"/>
          <w:p>
            <w:pPr>
              <w:spacing w:after="20"/>
              <w:ind w:left="20"/>
              <w:jc w:val="both"/>
            </w:pPr>
            <w:r>
              <w:rPr>
                <w:rFonts w:ascii="Times New Roman"/>
                <w:b w:val="false"/>
                <w:i w:val="false"/>
                <w:color w:val="000000"/>
                <w:sz w:val="20"/>
              </w:rPr>
              <w:t>
а) идентификатор справочника (классификатора)</w:t>
            </w:r>
          </w:p>
          <w:bookmarkEnd w:id="76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762"/>
          <w:p>
            <w:pPr>
              <w:spacing w:after="20"/>
              <w:ind w:left="20"/>
              <w:jc w:val="both"/>
            </w:pPr>
            <w:r>
              <w:rPr>
                <w:rFonts w:ascii="Times New Roman"/>
                <w:b w:val="false"/>
                <w:i w:val="false"/>
                <w:color w:val="000000"/>
                <w:sz w:val="20"/>
              </w:rPr>
              <w:t>
csdo:‌Reference‌Data‌Id‌Type (M.SDT.00091)</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763"/>
          <w:p>
            <w:pPr>
              <w:spacing w:after="20"/>
              <w:ind w:left="20"/>
              <w:jc w:val="both"/>
            </w:pPr>
            <w:r>
              <w:rPr>
                <w:rFonts w:ascii="Times New Roman"/>
                <w:b w:val="false"/>
                <w:i w:val="false"/>
                <w:color w:val="000000"/>
                <w:sz w:val="20"/>
              </w:rPr>
              <w:t>
2.2. Регистрационный номер записи</w:t>
            </w:r>
          </w:p>
          <w:bookmarkEnd w:id="763"/>
          <w:p>
            <w:pPr>
              <w:spacing w:after="20"/>
              <w:ind w:left="20"/>
              <w:jc w:val="both"/>
            </w:pPr>
            <w:r>
              <w:rPr>
                <w:rFonts w:ascii="Times New Roman"/>
                <w:b w:val="false"/>
                <w:i w:val="false"/>
                <w:color w:val="000000"/>
                <w:sz w:val="20"/>
              </w:rPr>
              <w:t>
(hcsdo:‌Record‌Registration‌Number‌Id)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национального информационного ресурса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764"/>
          <w:p>
            <w:pPr>
              <w:spacing w:after="20"/>
              <w:ind w:left="20"/>
              <w:jc w:val="both"/>
            </w:pPr>
            <w:r>
              <w:rPr>
                <w:rFonts w:ascii="Times New Roman"/>
                <w:b w:val="false"/>
                <w:i w:val="false"/>
                <w:color w:val="000000"/>
                <w:sz w:val="20"/>
              </w:rPr>
              <w:t>
csdo:‌Id20‌Type (M.SDT.00092)</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765"/>
          <w:p>
            <w:pPr>
              <w:spacing w:after="20"/>
              <w:ind w:left="20"/>
              <w:jc w:val="both"/>
            </w:pPr>
            <w:r>
              <w:rPr>
                <w:rFonts w:ascii="Times New Roman"/>
                <w:b w:val="false"/>
                <w:i w:val="false"/>
                <w:color w:val="000000"/>
                <w:sz w:val="20"/>
              </w:rPr>
              <w:t>
2.3. Код вида товара ветеринарного назначения</w:t>
            </w:r>
          </w:p>
          <w:bookmarkEnd w:id="765"/>
          <w:p>
            <w:pPr>
              <w:spacing w:after="20"/>
              <w:ind w:left="20"/>
              <w:jc w:val="both"/>
            </w:pPr>
            <w:r>
              <w:rPr>
                <w:rFonts w:ascii="Times New Roman"/>
                <w:b w:val="false"/>
                <w:i w:val="false"/>
                <w:color w:val="000000"/>
                <w:sz w:val="20"/>
              </w:rPr>
              <w:t>
(hcsdo:‌Veterinary‌Item‌Kind‌Code)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766"/>
          <w:p>
            <w:pPr>
              <w:spacing w:after="20"/>
              <w:ind w:left="20"/>
              <w:jc w:val="both"/>
            </w:pPr>
            <w:r>
              <w:rPr>
                <w:rFonts w:ascii="Times New Roman"/>
                <w:b w:val="false"/>
                <w:i w:val="false"/>
                <w:color w:val="000000"/>
                <w:sz w:val="20"/>
              </w:rPr>
              <w:t>
csdo:‌Code2‌Type (M.SDT.00170)</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767"/>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767"/>
          <w:p>
            <w:pPr>
              <w:spacing w:after="20"/>
              <w:ind w:left="20"/>
              <w:jc w:val="both"/>
            </w:pPr>
            <w:r>
              <w:rPr>
                <w:rFonts w:ascii="Times New Roman"/>
                <w:b w:val="false"/>
                <w:i w:val="false"/>
                <w:color w:val="000000"/>
                <w:sz w:val="20"/>
              </w:rPr>
              <w:t>
(hcsdo:‌Veterinary‌Item‌Registration‌Id)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768"/>
          <w:p>
            <w:pPr>
              <w:spacing w:after="20"/>
              <w:ind w:left="20"/>
              <w:jc w:val="both"/>
            </w:pPr>
            <w:r>
              <w:rPr>
                <w:rFonts w:ascii="Times New Roman"/>
                <w:b w:val="false"/>
                <w:i w:val="false"/>
                <w:color w:val="000000"/>
                <w:sz w:val="20"/>
              </w:rPr>
              <w:t>
hcsdo:‌Veterinary‌Item‌Registration‌Id‌Type (M.HC.SDT.00916)</w:t>
            </w:r>
          </w:p>
          <w:bookmarkEnd w:id="768"/>
          <w:p>
            <w:pPr>
              <w:spacing w:after="20"/>
              <w:ind w:left="20"/>
              <w:jc w:val="both"/>
            </w:pPr>
            <w:r>
              <w:rPr>
                <w:rFonts w:ascii="Times New Roman"/>
                <w:b w:val="false"/>
                <w:i w:val="false"/>
                <w:color w:val="000000"/>
                <w:sz w:val="20"/>
              </w:rPr>
              <w:t>
Нормализованная строка символов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769"/>
          <w:p>
            <w:pPr>
              <w:spacing w:after="20"/>
              <w:ind w:left="20"/>
              <w:jc w:val="both"/>
            </w:pPr>
            <w:r>
              <w:rPr>
                <w:rFonts w:ascii="Times New Roman"/>
                <w:b w:val="false"/>
                <w:i w:val="false"/>
                <w:color w:val="000000"/>
                <w:sz w:val="20"/>
              </w:rPr>
              <w:t>
2.5. Статус</w:t>
            </w:r>
          </w:p>
          <w:bookmarkEnd w:id="769"/>
          <w:p>
            <w:pPr>
              <w:spacing w:after="20"/>
              <w:ind w:left="20"/>
              <w:jc w:val="both"/>
            </w:pPr>
            <w:r>
              <w:rPr>
                <w:rFonts w:ascii="Times New Roman"/>
                <w:b w:val="false"/>
                <w:i w:val="false"/>
                <w:color w:val="000000"/>
                <w:sz w:val="20"/>
              </w:rPr>
              <w:t>
(ccdo:‌Status‌V2‌Details)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обращения товара ветеринарного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770"/>
          <w:p>
            <w:pPr>
              <w:spacing w:after="20"/>
              <w:ind w:left="20"/>
              <w:jc w:val="both"/>
            </w:pPr>
            <w:r>
              <w:rPr>
                <w:rFonts w:ascii="Times New Roman"/>
                <w:b w:val="false"/>
                <w:i w:val="false"/>
                <w:color w:val="000000"/>
                <w:sz w:val="20"/>
              </w:rPr>
              <w:t>
ccdo:‌Status‌Details‌V2‌Type (M.CDT.00074)</w:t>
            </w:r>
          </w:p>
          <w:bookmarkEnd w:id="7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771"/>
          <w:p>
            <w:pPr>
              <w:spacing w:after="20"/>
              <w:ind w:left="20"/>
              <w:jc w:val="both"/>
            </w:pPr>
            <w:r>
              <w:rPr>
                <w:rFonts w:ascii="Times New Roman"/>
                <w:b w:val="false"/>
                <w:i w:val="false"/>
                <w:color w:val="000000"/>
                <w:sz w:val="20"/>
              </w:rPr>
              <w:t>
2.5.1. Дата</w:t>
            </w:r>
          </w:p>
          <w:bookmarkEnd w:id="771"/>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772"/>
          <w:p>
            <w:pPr>
              <w:spacing w:after="20"/>
              <w:ind w:left="20"/>
              <w:jc w:val="both"/>
            </w:pPr>
            <w:r>
              <w:rPr>
                <w:rFonts w:ascii="Times New Roman"/>
                <w:b w:val="false"/>
                <w:i w:val="false"/>
                <w:color w:val="000000"/>
                <w:sz w:val="20"/>
              </w:rPr>
              <w:t>
bdt:‌Date‌Type (M.BDT.00005)</w:t>
            </w:r>
          </w:p>
          <w:bookmarkEnd w:id="77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773"/>
          <w:p>
            <w:pPr>
              <w:spacing w:after="20"/>
              <w:ind w:left="20"/>
              <w:jc w:val="both"/>
            </w:pPr>
            <w:r>
              <w:rPr>
                <w:rFonts w:ascii="Times New Roman"/>
                <w:b w:val="false"/>
                <w:i w:val="false"/>
                <w:color w:val="000000"/>
                <w:sz w:val="20"/>
              </w:rPr>
              <w:t>
2.5.2. Код статуса</w:t>
            </w:r>
          </w:p>
          <w:bookmarkEnd w:id="773"/>
          <w:p>
            <w:pPr>
              <w:spacing w:after="20"/>
              <w:ind w:left="20"/>
              <w:jc w:val="both"/>
            </w:pPr>
            <w:r>
              <w:rPr>
                <w:rFonts w:ascii="Times New Roman"/>
                <w:b w:val="false"/>
                <w:i w:val="false"/>
                <w:color w:val="000000"/>
                <w:sz w:val="20"/>
              </w:rPr>
              <w:t>
(csdo:‌Status‌Code)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774"/>
          <w:p>
            <w:pPr>
              <w:spacing w:after="20"/>
              <w:ind w:left="20"/>
              <w:jc w:val="both"/>
            </w:pPr>
            <w:r>
              <w:rPr>
                <w:rFonts w:ascii="Times New Roman"/>
                <w:b w:val="false"/>
                <w:i w:val="false"/>
                <w:color w:val="000000"/>
                <w:sz w:val="20"/>
              </w:rPr>
              <w:t>
csdo:‌Status‌Code‌Type (M.SDT.00040)</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775"/>
          <w:p>
            <w:pPr>
              <w:spacing w:after="20"/>
              <w:ind w:left="20"/>
              <w:jc w:val="both"/>
            </w:pPr>
            <w:r>
              <w:rPr>
                <w:rFonts w:ascii="Times New Roman"/>
                <w:b w:val="false"/>
                <w:i w:val="false"/>
                <w:color w:val="000000"/>
                <w:sz w:val="20"/>
              </w:rPr>
              <w:t>
а) идентификатор справочника (классификатора)</w:t>
            </w:r>
          </w:p>
          <w:bookmarkEnd w:id="77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776"/>
          <w:p>
            <w:pPr>
              <w:spacing w:after="20"/>
              <w:ind w:left="20"/>
              <w:jc w:val="both"/>
            </w:pPr>
            <w:r>
              <w:rPr>
                <w:rFonts w:ascii="Times New Roman"/>
                <w:b w:val="false"/>
                <w:i w:val="false"/>
                <w:color w:val="000000"/>
                <w:sz w:val="20"/>
              </w:rPr>
              <w:t>
csdo:‌Reference‌Data‌Id‌Type (M.SDT.00091)</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777"/>
          <w:p>
            <w:pPr>
              <w:spacing w:after="20"/>
              <w:ind w:left="20"/>
              <w:jc w:val="both"/>
            </w:pPr>
            <w:r>
              <w:rPr>
                <w:rFonts w:ascii="Times New Roman"/>
                <w:b w:val="false"/>
                <w:i w:val="false"/>
                <w:color w:val="000000"/>
                <w:sz w:val="20"/>
              </w:rPr>
              <w:t>
2.5.3. Примечание</w:t>
            </w:r>
          </w:p>
          <w:bookmarkEnd w:id="777"/>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778"/>
          <w:p>
            <w:pPr>
              <w:spacing w:after="20"/>
              <w:ind w:left="20"/>
              <w:jc w:val="both"/>
            </w:pPr>
            <w:r>
              <w:rPr>
                <w:rFonts w:ascii="Times New Roman"/>
                <w:b w:val="false"/>
                <w:i w:val="false"/>
                <w:color w:val="000000"/>
                <w:sz w:val="20"/>
              </w:rPr>
              <w:t>
csdo:‌Text4000‌Type (M.SDT.00088)</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779"/>
          <w:p>
            <w:pPr>
              <w:spacing w:after="20"/>
              <w:ind w:left="20"/>
              <w:jc w:val="both"/>
            </w:pPr>
            <w:r>
              <w:rPr>
                <w:rFonts w:ascii="Times New Roman"/>
                <w:b w:val="false"/>
                <w:i w:val="false"/>
                <w:color w:val="000000"/>
                <w:sz w:val="20"/>
              </w:rPr>
              <w:t>
2.5.4. Ссылка на документ</w:t>
            </w:r>
          </w:p>
          <w:bookmarkEnd w:id="779"/>
          <w:p>
            <w:pPr>
              <w:spacing w:after="20"/>
              <w:ind w:left="20"/>
              <w:jc w:val="both"/>
            </w:pPr>
            <w:r>
              <w:rPr>
                <w:rFonts w:ascii="Times New Roman"/>
                <w:b w:val="false"/>
                <w:i w:val="false"/>
                <w:color w:val="000000"/>
                <w:sz w:val="20"/>
              </w:rPr>
              <w:t>
(ccdo:‌Doc‌Reference‌Details)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780"/>
          <w:p>
            <w:pPr>
              <w:spacing w:after="20"/>
              <w:ind w:left="20"/>
              <w:jc w:val="both"/>
            </w:pPr>
            <w:r>
              <w:rPr>
                <w:rFonts w:ascii="Times New Roman"/>
                <w:b w:val="false"/>
                <w:i w:val="false"/>
                <w:color w:val="000000"/>
                <w:sz w:val="20"/>
              </w:rPr>
              <w:t>
ccdo:‌Doc‌Reference‌Details‌Type (M.CDT.00088)</w:t>
            </w:r>
          </w:p>
          <w:bookmarkEnd w:id="7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781"/>
          <w:p>
            <w:pPr>
              <w:spacing w:after="20"/>
              <w:ind w:left="20"/>
              <w:jc w:val="both"/>
            </w:pPr>
            <w:r>
              <w:rPr>
                <w:rFonts w:ascii="Times New Roman"/>
                <w:b w:val="false"/>
                <w:i w:val="false"/>
                <w:color w:val="000000"/>
                <w:sz w:val="20"/>
              </w:rPr>
              <w:t>
*.1. Код вида документа</w:t>
            </w:r>
          </w:p>
          <w:bookmarkEnd w:id="781"/>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782"/>
          <w:p>
            <w:pPr>
              <w:spacing w:after="20"/>
              <w:ind w:left="20"/>
              <w:jc w:val="both"/>
            </w:pPr>
            <w:r>
              <w:rPr>
                <w:rFonts w:ascii="Times New Roman"/>
                <w:b w:val="false"/>
                <w:i w:val="false"/>
                <w:color w:val="000000"/>
                <w:sz w:val="20"/>
              </w:rPr>
              <w:t>
csdo:‌Unified‌Code20‌Type (M.SDT.00140)</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783"/>
          <w:p>
            <w:pPr>
              <w:spacing w:after="20"/>
              <w:ind w:left="20"/>
              <w:jc w:val="both"/>
            </w:pPr>
            <w:r>
              <w:rPr>
                <w:rFonts w:ascii="Times New Roman"/>
                <w:b w:val="false"/>
                <w:i w:val="false"/>
                <w:color w:val="000000"/>
                <w:sz w:val="20"/>
              </w:rPr>
              <w:t>
а) идентификатор справочника (классификатора)</w:t>
            </w:r>
          </w:p>
          <w:bookmarkEnd w:id="78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784"/>
          <w:p>
            <w:pPr>
              <w:spacing w:after="20"/>
              <w:ind w:left="20"/>
              <w:jc w:val="both"/>
            </w:pPr>
            <w:r>
              <w:rPr>
                <w:rFonts w:ascii="Times New Roman"/>
                <w:b w:val="false"/>
                <w:i w:val="false"/>
                <w:color w:val="000000"/>
                <w:sz w:val="20"/>
              </w:rPr>
              <w:t>
csdo:‌Reference‌Data‌Id‌Type (M.SDT.00091)</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785"/>
          <w:p>
            <w:pPr>
              <w:spacing w:after="20"/>
              <w:ind w:left="20"/>
              <w:jc w:val="both"/>
            </w:pPr>
            <w:r>
              <w:rPr>
                <w:rFonts w:ascii="Times New Roman"/>
                <w:b w:val="false"/>
                <w:i w:val="false"/>
                <w:color w:val="000000"/>
                <w:sz w:val="20"/>
              </w:rPr>
              <w:t>
*.2. Наименование документа</w:t>
            </w:r>
          </w:p>
          <w:bookmarkEnd w:id="785"/>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786"/>
          <w:p>
            <w:pPr>
              <w:spacing w:after="20"/>
              <w:ind w:left="20"/>
              <w:jc w:val="both"/>
            </w:pPr>
            <w:r>
              <w:rPr>
                <w:rFonts w:ascii="Times New Roman"/>
                <w:b w:val="false"/>
                <w:i w:val="false"/>
                <w:color w:val="000000"/>
                <w:sz w:val="20"/>
              </w:rPr>
              <w:t>
csdo:‌Name500‌Type (M.SDT.00134)</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787"/>
          <w:p>
            <w:pPr>
              <w:spacing w:after="20"/>
              <w:ind w:left="20"/>
              <w:jc w:val="both"/>
            </w:pPr>
            <w:r>
              <w:rPr>
                <w:rFonts w:ascii="Times New Roman"/>
                <w:b w:val="false"/>
                <w:i w:val="false"/>
                <w:color w:val="000000"/>
                <w:sz w:val="20"/>
              </w:rPr>
              <w:t>
*.3. Номер документа</w:t>
            </w:r>
          </w:p>
          <w:bookmarkEnd w:id="787"/>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788"/>
          <w:p>
            <w:pPr>
              <w:spacing w:after="20"/>
              <w:ind w:left="20"/>
              <w:jc w:val="both"/>
            </w:pPr>
            <w:r>
              <w:rPr>
                <w:rFonts w:ascii="Times New Roman"/>
                <w:b w:val="false"/>
                <w:i w:val="false"/>
                <w:color w:val="000000"/>
                <w:sz w:val="20"/>
              </w:rPr>
              <w:t>
csdo:‌Id50‌Type (M.SDT.00093)</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789"/>
          <w:p>
            <w:pPr>
              <w:spacing w:after="20"/>
              <w:ind w:left="20"/>
              <w:jc w:val="both"/>
            </w:pPr>
            <w:r>
              <w:rPr>
                <w:rFonts w:ascii="Times New Roman"/>
                <w:b w:val="false"/>
                <w:i w:val="false"/>
                <w:color w:val="000000"/>
                <w:sz w:val="20"/>
              </w:rPr>
              <w:t>
*.4. Дата документа</w:t>
            </w:r>
          </w:p>
          <w:bookmarkEnd w:id="789"/>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790"/>
          <w:p>
            <w:pPr>
              <w:spacing w:after="20"/>
              <w:ind w:left="20"/>
              <w:jc w:val="both"/>
            </w:pPr>
            <w:r>
              <w:rPr>
                <w:rFonts w:ascii="Times New Roman"/>
                <w:b w:val="false"/>
                <w:i w:val="false"/>
                <w:color w:val="000000"/>
                <w:sz w:val="20"/>
              </w:rPr>
              <w:t>
bdt:‌Date‌Type (M.BDT.00005)</w:t>
            </w:r>
          </w:p>
          <w:bookmarkEnd w:id="7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791"/>
          <w:p>
            <w:pPr>
              <w:spacing w:after="20"/>
              <w:ind w:left="20"/>
              <w:jc w:val="both"/>
            </w:pPr>
            <w:r>
              <w:rPr>
                <w:rFonts w:ascii="Times New Roman"/>
                <w:b w:val="false"/>
                <w:i w:val="false"/>
                <w:color w:val="000000"/>
                <w:sz w:val="20"/>
              </w:rPr>
              <w:t>
*.5. Дата начала срока действия документа</w:t>
            </w:r>
          </w:p>
          <w:bookmarkEnd w:id="791"/>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792"/>
          <w:p>
            <w:pPr>
              <w:spacing w:after="20"/>
              <w:ind w:left="20"/>
              <w:jc w:val="both"/>
            </w:pPr>
            <w:r>
              <w:rPr>
                <w:rFonts w:ascii="Times New Roman"/>
                <w:b w:val="false"/>
                <w:i w:val="false"/>
                <w:color w:val="000000"/>
                <w:sz w:val="20"/>
              </w:rPr>
              <w:t>
bdt:‌Date‌Type (M.BDT.00005)</w:t>
            </w:r>
          </w:p>
          <w:bookmarkEnd w:id="7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793"/>
          <w:p>
            <w:pPr>
              <w:spacing w:after="20"/>
              <w:ind w:left="20"/>
              <w:jc w:val="both"/>
            </w:pPr>
            <w:r>
              <w:rPr>
                <w:rFonts w:ascii="Times New Roman"/>
                <w:b w:val="false"/>
                <w:i w:val="false"/>
                <w:color w:val="000000"/>
                <w:sz w:val="20"/>
              </w:rPr>
              <w:t>
2.6. Дата</w:t>
            </w:r>
          </w:p>
          <w:bookmarkEnd w:id="793"/>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794"/>
          <w:p>
            <w:pPr>
              <w:spacing w:after="20"/>
              <w:ind w:left="20"/>
              <w:jc w:val="both"/>
            </w:pPr>
            <w:r>
              <w:rPr>
                <w:rFonts w:ascii="Times New Roman"/>
                <w:b w:val="false"/>
                <w:i w:val="false"/>
                <w:color w:val="000000"/>
                <w:sz w:val="20"/>
              </w:rPr>
              <w:t>
bdt:‌Date‌Type (M.BDT.00005)</w:t>
            </w:r>
          </w:p>
          <w:bookmarkEnd w:id="7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795"/>
          <w:p>
            <w:pPr>
              <w:spacing w:after="20"/>
              <w:ind w:left="20"/>
              <w:jc w:val="both"/>
            </w:pPr>
            <w:r>
              <w:rPr>
                <w:rFonts w:ascii="Times New Roman"/>
                <w:b w:val="false"/>
                <w:i w:val="false"/>
                <w:color w:val="000000"/>
                <w:sz w:val="20"/>
              </w:rPr>
              <w:t>
2.7. Сведения о товаре ветеринарного назначения</w:t>
            </w:r>
          </w:p>
          <w:bookmarkEnd w:id="795"/>
          <w:p>
            <w:pPr>
              <w:spacing w:after="20"/>
              <w:ind w:left="20"/>
              <w:jc w:val="both"/>
            </w:pPr>
            <w:r>
              <w:rPr>
                <w:rFonts w:ascii="Times New Roman"/>
                <w:b w:val="false"/>
                <w:i w:val="false"/>
                <w:color w:val="000000"/>
                <w:sz w:val="20"/>
              </w:rPr>
              <w:t>
(hccdo:‌Veterinary‌Item‌Details)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796"/>
          <w:p>
            <w:pPr>
              <w:spacing w:after="20"/>
              <w:ind w:left="20"/>
              <w:jc w:val="both"/>
            </w:pPr>
            <w:r>
              <w:rPr>
                <w:rFonts w:ascii="Times New Roman"/>
                <w:b w:val="false"/>
                <w:i w:val="false"/>
                <w:color w:val="000000"/>
                <w:sz w:val="20"/>
              </w:rPr>
              <w:t>
hccdo:‌Veterinary‌Item‌Details‌Type (M.HC.CDT.00989)</w:t>
            </w:r>
          </w:p>
          <w:bookmarkEnd w:id="7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797"/>
          <w:p>
            <w:pPr>
              <w:spacing w:after="20"/>
              <w:ind w:left="20"/>
              <w:jc w:val="both"/>
            </w:pPr>
            <w:r>
              <w:rPr>
                <w:rFonts w:ascii="Times New Roman"/>
                <w:b w:val="false"/>
                <w:i w:val="false"/>
                <w:color w:val="000000"/>
                <w:sz w:val="20"/>
              </w:rPr>
              <w:t>
2.7.1. Торговое наименование товара ветеринарного назначенния</w:t>
            </w:r>
          </w:p>
          <w:bookmarkEnd w:id="797"/>
          <w:p>
            <w:pPr>
              <w:spacing w:after="20"/>
              <w:ind w:left="20"/>
              <w:jc w:val="both"/>
            </w:pPr>
            <w:r>
              <w:rPr>
                <w:rFonts w:ascii="Times New Roman"/>
                <w:b w:val="false"/>
                <w:i w:val="false"/>
                <w:color w:val="000000"/>
                <w:sz w:val="20"/>
              </w:rPr>
              <w:t>
(hcsdo:‌Veterinary‌Item‌Trade‌Name)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798"/>
          <w:p>
            <w:pPr>
              <w:spacing w:after="20"/>
              <w:ind w:left="20"/>
              <w:jc w:val="both"/>
            </w:pPr>
            <w:r>
              <w:rPr>
                <w:rFonts w:ascii="Times New Roman"/>
                <w:b w:val="false"/>
                <w:i w:val="false"/>
                <w:color w:val="000000"/>
                <w:sz w:val="20"/>
              </w:rPr>
              <w:t>
csdo:‌Name300‌Type (M.SDT.00056)</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799"/>
          <w:p>
            <w:pPr>
              <w:spacing w:after="20"/>
              <w:ind w:left="20"/>
              <w:jc w:val="both"/>
            </w:pPr>
            <w:r>
              <w:rPr>
                <w:rFonts w:ascii="Times New Roman"/>
                <w:b w:val="false"/>
                <w:i w:val="false"/>
                <w:color w:val="000000"/>
                <w:sz w:val="20"/>
              </w:rPr>
              <w:t>
2.7.2. Сведения о наименовании лекарственного препарата (средства)</w:t>
            </w:r>
          </w:p>
          <w:bookmarkEnd w:id="799"/>
          <w:p>
            <w:pPr>
              <w:spacing w:after="20"/>
              <w:ind w:left="20"/>
              <w:jc w:val="both"/>
            </w:pPr>
            <w:r>
              <w:rPr>
                <w:rFonts w:ascii="Times New Roman"/>
                <w:b w:val="false"/>
                <w:i w:val="false"/>
                <w:color w:val="000000"/>
                <w:sz w:val="20"/>
              </w:rPr>
              <w:t>
(hccdo:‌Drug‌Name‌Details)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ветеринарного лекарственного препарата или общепринятом (группировочном), либо химическом наименовании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800"/>
          <w:p>
            <w:pPr>
              <w:spacing w:after="20"/>
              <w:ind w:left="20"/>
              <w:jc w:val="both"/>
            </w:pPr>
            <w:r>
              <w:rPr>
                <w:rFonts w:ascii="Times New Roman"/>
                <w:b w:val="false"/>
                <w:i w:val="false"/>
                <w:color w:val="000000"/>
                <w:sz w:val="20"/>
              </w:rPr>
              <w:t>
hccdo:‌Drug‌Name‌Details‌Type (M.HC.CDT.00252)</w:t>
            </w:r>
          </w:p>
          <w:bookmarkEnd w:id="8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801"/>
          <w:p>
            <w:pPr>
              <w:spacing w:after="20"/>
              <w:ind w:left="20"/>
              <w:jc w:val="both"/>
            </w:pPr>
            <w:r>
              <w:rPr>
                <w:rFonts w:ascii="Times New Roman"/>
                <w:b w:val="false"/>
                <w:i w:val="false"/>
                <w:color w:val="000000"/>
                <w:sz w:val="20"/>
              </w:rPr>
              <w:t>
*.1. Код наименования активной фармацевтической субстанции</w:t>
            </w:r>
          </w:p>
          <w:bookmarkEnd w:id="801"/>
          <w:p>
            <w:pPr>
              <w:spacing w:after="20"/>
              <w:ind w:left="20"/>
              <w:jc w:val="both"/>
            </w:pPr>
            <w:r>
              <w:rPr>
                <w:rFonts w:ascii="Times New Roman"/>
                <w:b w:val="false"/>
                <w:i w:val="false"/>
                <w:color w:val="000000"/>
                <w:sz w:val="20"/>
              </w:rPr>
              <w:t>
(hcsdo:‌Drug‌Code)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802"/>
          <w:p>
            <w:pPr>
              <w:spacing w:after="20"/>
              <w:ind w:left="20"/>
              <w:jc w:val="both"/>
            </w:pPr>
            <w:r>
              <w:rPr>
                <w:rFonts w:ascii="Times New Roman"/>
                <w:b w:val="false"/>
                <w:i w:val="false"/>
                <w:color w:val="000000"/>
                <w:sz w:val="20"/>
              </w:rPr>
              <w:t>
hcsdo:‌Drug‌Code‌Type (M.HC.SDT.00211)</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803"/>
          <w:p>
            <w:pPr>
              <w:spacing w:after="20"/>
              <w:ind w:left="20"/>
              <w:jc w:val="both"/>
            </w:pPr>
            <w:r>
              <w:rPr>
                <w:rFonts w:ascii="Times New Roman"/>
                <w:b w:val="false"/>
                <w:i w:val="false"/>
                <w:color w:val="000000"/>
                <w:sz w:val="20"/>
              </w:rPr>
              <w:t>
а) идентификатор справочника (классификатора)</w:t>
            </w:r>
          </w:p>
          <w:bookmarkEnd w:id="80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804"/>
          <w:p>
            <w:pPr>
              <w:spacing w:after="20"/>
              <w:ind w:left="20"/>
              <w:jc w:val="both"/>
            </w:pPr>
            <w:r>
              <w:rPr>
                <w:rFonts w:ascii="Times New Roman"/>
                <w:b w:val="false"/>
                <w:i w:val="false"/>
                <w:color w:val="000000"/>
                <w:sz w:val="20"/>
              </w:rPr>
              <w:t>
csdo:‌Reference‌Data‌Id‌Type (M.SDT.00091)</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805"/>
          <w:p>
            <w:pPr>
              <w:spacing w:after="20"/>
              <w:ind w:left="20"/>
              <w:jc w:val="both"/>
            </w:pPr>
            <w:r>
              <w:rPr>
                <w:rFonts w:ascii="Times New Roman"/>
                <w:b w:val="false"/>
                <w:i w:val="false"/>
                <w:color w:val="000000"/>
                <w:sz w:val="20"/>
              </w:rPr>
              <w:t>
*.2. Наименование активной фармацевтической субстанции</w:t>
            </w:r>
          </w:p>
          <w:bookmarkEnd w:id="805"/>
          <w:p>
            <w:pPr>
              <w:spacing w:after="20"/>
              <w:ind w:left="20"/>
              <w:jc w:val="both"/>
            </w:pPr>
            <w:r>
              <w:rPr>
                <w:rFonts w:ascii="Times New Roman"/>
                <w:b w:val="false"/>
                <w:i w:val="false"/>
                <w:color w:val="000000"/>
                <w:sz w:val="20"/>
              </w:rPr>
              <w:t>
(hcsdo:‌Drug‌Name)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806"/>
          <w:p>
            <w:pPr>
              <w:spacing w:after="20"/>
              <w:ind w:left="20"/>
              <w:jc w:val="both"/>
            </w:pPr>
            <w:r>
              <w:rPr>
                <w:rFonts w:ascii="Times New Roman"/>
                <w:b w:val="false"/>
                <w:i w:val="false"/>
                <w:color w:val="000000"/>
                <w:sz w:val="20"/>
              </w:rPr>
              <w:t>
csdo:‌Name500‌Type (M.SDT.00134)</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807"/>
          <w:p>
            <w:pPr>
              <w:spacing w:after="20"/>
              <w:ind w:left="20"/>
              <w:jc w:val="both"/>
            </w:pPr>
            <w:r>
              <w:rPr>
                <w:rFonts w:ascii="Times New Roman"/>
                <w:b w:val="false"/>
                <w:i w:val="false"/>
                <w:color w:val="000000"/>
                <w:sz w:val="20"/>
              </w:rPr>
              <w:t>
2.7.3. Наименование химического вещества товара ветеринарного назначения</w:t>
            </w:r>
          </w:p>
          <w:bookmarkEnd w:id="807"/>
          <w:p>
            <w:pPr>
              <w:spacing w:after="20"/>
              <w:ind w:left="20"/>
              <w:jc w:val="both"/>
            </w:pPr>
            <w:r>
              <w:rPr>
                <w:rFonts w:ascii="Times New Roman"/>
                <w:b w:val="false"/>
                <w:i w:val="false"/>
                <w:color w:val="000000"/>
                <w:sz w:val="20"/>
              </w:rPr>
              <w:t>
(hcsdo:‌Veterinary‌Item‌Chemical‌Name)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химического вещества,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808"/>
          <w:p>
            <w:pPr>
              <w:spacing w:after="20"/>
              <w:ind w:left="20"/>
              <w:jc w:val="both"/>
            </w:pPr>
            <w:r>
              <w:rPr>
                <w:rFonts w:ascii="Times New Roman"/>
                <w:b w:val="false"/>
                <w:i w:val="false"/>
                <w:color w:val="000000"/>
                <w:sz w:val="20"/>
              </w:rPr>
              <w:t>
csdo:‌Name500‌Type (M.SDT.00134)</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809"/>
          <w:p>
            <w:pPr>
              <w:spacing w:after="20"/>
              <w:ind w:left="20"/>
              <w:jc w:val="both"/>
            </w:pPr>
            <w:r>
              <w:rPr>
                <w:rFonts w:ascii="Times New Roman"/>
                <w:b w:val="false"/>
                <w:i w:val="false"/>
                <w:color w:val="000000"/>
                <w:sz w:val="20"/>
              </w:rPr>
              <w:t>
2.7.4. Код лекарственной формы</w:t>
            </w:r>
          </w:p>
          <w:bookmarkEnd w:id="809"/>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810"/>
          <w:p>
            <w:pPr>
              <w:spacing w:after="20"/>
              <w:ind w:left="20"/>
              <w:jc w:val="both"/>
            </w:pPr>
            <w:r>
              <w:rPr>
                <w:rFonts w:ascii="Times New Roman"/>
                <w:b w:val="false"/>
                <w:i w:val="false"/>
                <w:color w:val="000000"/>
                <w:sz w:val="20"/>
              </w:rPr>
              <w:t>
hcsdo:‌Dosage‌Form‌Code‌Type (M.HC.SDT.00051)</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811"/>
          <w:p>
            <w:pPr>
              <w:spacing w:after="20"/>
              <w:ind w:left="20"/>
              <w:jc w:val="both"/>
            </w:pPr>
            <w:r>
              <w:rPr>
                <w:rFonts w:ascii="Times New Roman"/>
                <w:b w:val="false"/>
                <w:i w:val="false"/>
                <w:color w:val="000000"/>
                <w:sz w:val="20"/>
              </w:rPr>
              <w:t>
а) идентификатор справочника (классификатора)</w:t>
            </w:r>
          </w:p>
          <w:bookmarkEnd w:id="81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812"/>
          <w:p>
            <w:pPr>
              <w:spacing w:after="20"/>
              <w:ind w:left="20"/>
              <w:jc w:val="both"/>
            </w:pPr>
            <w:r>
              <w:rPr>
                <w:rFonts w:ascii="Times New Roman"/>
                <w:b w:val="false"/>
                <w:i w:val="false"/>
                <w:color w:val="000000"/>
                <w:sz w:val="20"/>
              </w:rPr>
              <w:t>
csdo:‌Reference‌Data‌Id‌Type (M.SDT.00091)</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813"/>
          <w:p>
            <w:pPr>
              <w:spacing w:after="20"/>
              <w:ind w:left="20"/>
              <w:jc w:val="both"/>
            </w:pPr>
            <w:r>
              <w:rPr>
                <w:rFonts w:ascii="Times New Roman"/>
                <w:b w:val="false"/>
                <w:i w:val="false"/>
                <w:color w:val="000000"/>
                <w:sz w:val="20"/>
              </w:rPr>
              <w:t>
2.7.5. Наименование лекарственной формы</w:t>
            </w:r>
          </w:p>
          <w:bookmarkEnd w:id="813"/>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814"/>
          <w:p>
            <w:pPr>
              <w:spacing w:after="20"/>
              <w:ind w:left="20"/>
              <w:jc w:val="both"/>
            </w:pPr>
            <w:r>
              <w:rPr>
                <w:rFonts w:ascii="Times New Roman"/>
                <w:b w:val="false"/>
                <w:i w:val="false"/>
                <w:color w:val="000000"/>
                <w:sz w:val="20"/>
              </w:rPr>
              <w:t>
csdo:‌Name500‌Type (M.SDT.00134)</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815"/>
          <w:p>
            <w:pPr>
              <w:spacing w:after="20"/>
              <w:ind w:left="20"/>
              <w:jc w:val="both"/>
            </w:pPr>
            <w:r>
              <w:rPr>
                <w:rFonts w:ascii="Times New Roman"/>
                <w:b w:val="false"/>
                <w:i w:val="false"/>
                <w:color w:val="000000"/>
                <w:sz w:val="20"/>
              </w:rPr>
              <w:t>
2.7.6. Код класса опасности химического вещества</w:t>
            </w:r>
          </w:p>
          <w:bookmarkEnd w:id="815"/>
          <w:p>
            <w:pPr>
              <w:spacing w:after="20"/>
              <w:ind w:left="20"/>
              <w:jc w:val="both"/>
            </w:pPr>
            <w:r>
              <w:rPr>
                <w:rFonts w:ascii="Times New Roman"/>
                <w:b w:val="false"/>
                <w:i w:val="false"/>
                <w:color w:val="000000"/>
                <w:sz w:val="20"/>
              </w:rPr>
              <w:t>
(hcsdo:‌Chemical‌Hazard‌Class‌Code)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816"/>
          <w:p>
            <w:pPr>
              <w:spacing w:after="20"/>
              <w:ind w:left="20"/>
              <w:jc w:val="both"/>
            </w:pPr>
            <w:r>
              <w:rPr>
                <w:rFonts w:ascii="Times New Roman"/>
                <w:b w:val="false"/>
                <w:i w:val="false"/>
                <w:color w:val="000000"/>
                <w:sz w:val="20"/>
              </w:rPr>
              <w:t>
csdo:‌Code2‌Type (M.SDT.00170)</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817"/>
          <w:p>
            <w:pPr>
              <w:spacing w:after="20"/>
              <w:ind w:left="20"/>
              <w:jc w:val="both"/>
            </w:pPr>
            <w:r>
              <w:rPr>
                <w:rFonts w:ascii="Times New Roman"/>
                <w:b w:val="false"/>
                <w:i w:val="false"/>
                <w:color w:val="000000"/>
                <w:sz w:val="20"/>
              </w:rPr>
              <w:t>
2.7.7. Код особой характеристики продукта</w:t>
            </w:r>
          </w:p>
          <w:bookmarkEnd w:id="817"/>
          <w:p>
            <w:pPr>
              <w:spacing w:after="20"/>
              <w:ind w:left="20"/>
              <w:jc w:val="both"/>
            </w:pPr>
            <w:r>
              <w:rPr>
                <w:rFonts w:ascii="Times New Roman"/>
                <w:b w:val="false"/>
                <w:i w:val="false"/>
                <w:color w:val="000000"/>
                <w:sz w:val="20"/>
              </w:rPr>
              <w:t>
(hcsdo:‌Special‌Characteristics‌Product‌Code)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818"/>
          <w:p>
            <w:pPr>
              <w:spacing w:after="20"/>
              <w:ind w:left="20"/>
              <w:jc w:val="both"/>
            </w:pPr>
            <w:r>
              <w:rPr>
                <w:rFonts w:ascii="Times New Roman"/>
                <w:b w:val="false"/>
                <w:i w:val="false"/>
                <w:color w:val="000000"/>
                <w:sz w:val="20"/>
              </w:rPr>
              <w:t>
csdo:‌Unified‌Optional‌Code20‌Type (M.SDT.00335)</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819"/>
          <w:p>
            <w:pPr>
              <w:spacing w:after="20"/>
              <w:ind w:left="20"/>
              <w:jc w:val="both"/>
            </w:pPr>
            <w:r>
              <w:rPr>
                <w:rFonts w:ascii="Times New Roman"/>
                <w:b w:val="false"/>
                <w:i w:val="false"/>
                <w:color w:val="000000"/>
                <w:sz w:val="20"/>
              </w:rPr>
              <w:t>
а) идентификатор справочника (классификатора)</w:t>
            </w:r>
          </w:p>
          <w:bookmarkEnd w:id="81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820"/>
          <w:p>
            <w:pPr>
              <w:spacing w:after="20"/>
              <w:ind w:left="20"/>
              <w:jc w:val="both"/>
            </w:pPr>
            <w:r>
              <w:rPr>
                <w:rFonts w:ascii="Times New Roman"/>
                <w:b w:val="false"/>
                <w:i w:val="false"/>
                <w:color w:val="000000"/>
                <w:sz w:val="20"/>
              </w:rPr>
              <w:t>
csdo:‌Reference‌Data‌Id‌Type (M.SDT.00091)</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821"/>
          <w:p>
            <w:pPr>
              <w:spacing w:after="20"/>
              <w:ind w:left="20"/>
              <w:jc w:val="both"/>
            </w:pPr>
            <w:r>
              <w:rPr>
                <w:rFonts w:ascii="Times New Roman"/>
                <w:b w:val="false"/>
                <w:i w:val="false"/>
                <w:color w:val="000000"/>
                <w:sz w:val="20"/>
              </w:rPr>
              <w:t>
2.7.8. Сведения о форме выпуска товара ветеринарного назначения</w:t>
            </w:r>
          </w:p>
          <w:bookmarkEnd w:id="821"/>
          <w:p>
            <w:pPr>
              <w:spacing w:after="20"/>
              <w:ind w:left="20"/>
              <w:jc w:val="both"/>
            </w:pPr>
            <w:r>
              <w:rPr>
                <w:rFonts w:ascii="Times New Roman"/>
                <w:b w:val="false"/>
                <w:i w:val="false"/>
                <w:color w:val="000000"/>
                <w:sz w:val="20"/>
              </w:rPr>
              <w:t>
(hccdo:‌Veterinary‌Item‌Package‌Form‌Details)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822"/>
          <w:p>
            <w:pPr>
              <w:spacing w:after="20"/>
              <w:ind w:left="20"/>
              <w:jc w:val="both"/>
            </w:pPr>
            <w:r>
              <w:rPr>
                <w:rFonts w:ascii="Times New Roman"/>
                <w:b w:val="false"/>
                <w:i w:val="false"/>
                <w:color w:val="000000"/>
                <w:sz w:val="20"/>
              </w:rPr>
              <w:t>
hccdo:‌Veterinary‌Item‌Package‌Form‌Details‌Type (M.HC.CDT.01221)</w:t>
            </w:r>
          </w:p>
          <w:bookmarkEnd w:id="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823"/>
          <w:p>
            <w:pPr>
              <w:spacing w:after="20"/>
              <w:ind w:left="20"/>
              <w:jc w:val="both"/>
            </w:pPr>
            <w:r>
              <w:rPr>
                <w:rFonts w:ascii="Times New Roman"/>
                <w:b w:val="false"/>
                <w:i w:val="false"/>
                <w:color w:val="000000"/>
                <w:sz w:val="20"/>
              </w:rPr>
              <w:t>
*.1. Признак нерасфасованной продукции (in bulk)</w:t>
            </w:r>
          </w:p>
          <w:bookmarkEnd w:id="823"/>
          <w:p>
            <w:pPr>
              <w:spacing w:after="20"/>
              <w:ind w:left="20"/>
              <w:jc w:val="both"/>
            </w:pPr>
            <w:r>
              <w:rPr>
                <w:rFonts w:ascii="Times New Roman"/>
                <w:b w:val="false"/>
                <w:i w:val="false"/>
                <w:color w:val="000000"/>
                <w:sz w:val="20"/>
              </w:rPr>
              <w:t>
(hcsdo:‌Inbulk‌Indicator)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824"/>
          <w:p>
            <w:pPr>
              <w:spacing w:after="20"/>
              <w:ind w:left="20"/>
              <w:jc w:val="both"/>
            </w:pPr>
            <w:r>
              <w:rPr>
                <w:rFonts w:ascii="Times New Roman"/>
                <w:b w:val="false"/>
                <w:i w:val="false"/>
                <w:color w:val="000000"/>
                <w:sz w:val="20"/>
              </w:rPr>
              <w:t>
признак нерасфасованной продукции (in bulk):</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825"/>
          <w:p>
            <w:pPr>
              <w:spacing w:after="20"/>
              <w:ind w:left="20"/>
              <w:jc w:val="both"/>
            </w:pPr>
            <w:r>
              <w:rPr>
                <w:rFonts w:ascii="Times New Roman"/>
                <w:b w:val="false"/>
                <w:i w:val="false"/>
                <w:color w:val="000000"/>
                <w:sz w:val="20"/>
              </w:rPr>
              <w:t>
bdt:‌Indicator‌Type (M.BDT.00013)</w:t>
            </w:r>
          </w:p>
          <w:bookmarkEnd w:id="825"/>
          <w:p>
            <w:pPr>
              <w:spacing w:after="20"/>
              <w:ind w:left="20"/>
              <w:jc w:val="both"/>
            </w:pPr>
            <w:r>
              <w:rPr>
                <w:rFonts w:ascii="Times New Roman"/>
                <w:b w:val="false"/>
                <w:i w:val="false"/>
                <w:color w:val="000000"/>
                <w:sz w:val="20"/>
              </w:rPr>
              <w:t>
Одно из двух значений: "true" (истина) или "false" (ложь)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826"/>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826"/>
          <w:p>
            <w:pPr>
              <w:spacing w:after="20"/>
              <w:ind w:left="20"/>
              <w:jc w:val="both"/>
            </w:pPr>
            <w:r>
              <w:rPr>
                <w:rFonts w:ascii="Times New Roman"/>
                <w:b w:val="false"/>
                <w:i w:val="false"/>
                <w:color w:val="000000"/>
                <w:sz w:val="20"/>
              </w:rPr>
              <w:t>
(hccdo:‌Veterinary‌Item‌Package‌Details)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827"/>
          <w:p>
            <w:pPr>
              <w:spacing w:after="20"/>
              <w:ind w:left="20"/>
              <w:jc w:val="both"/>
            </w:pPr>
            <w:r>
              <w:rPr>
                <w:rFonts w:ascii="Times New Roman"/>
                <w:b w:val="false"/>
                <w:i w:val="false"/>
                <w:color w:val="000000"/>
                <w:sz w:val="20"/>
              </w:rPr>
              <w:t>
hccdo:‌Veterinary‌Item‌Package‌Details‌Type (M.HC.CDT.01222)</w:t>
            </w:r>
          </w:p>
          <w:bookmarkEnd w:id="8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828"/>
          <w:p>
            <w:pPr>
              <w:spacing w:after="20"/>
              <w:ind w:left="20"/>
              <w:jc w:val="both"/>
            </w:pPr>
            <w:r>
              <w:rPr>
                <w:rFonts w:ascii="Times New Roman"/>
                <w:b w:val="false"/>
                <w:i w:val="false"/>
                <w:color w:val="000000"/>
                <w:sz w:val="20"/>
              </w:rPr>
              <w:t>
*.2.1. Код лекарственной формы</w:t>
            </w:r>
          </w:p>
          <w:bookmarkEnd w:id="828"/>
          <w:p>
            <w:pPr>
              <w:spacing w:after="20"/>
              <w:ind w:left="20"/>
              <w:jc w:val="both"/>
            </w:pPr>
            <w:r>
              <w:rPr>
                <w:rFonts w:ascii="Times New Roman"/>
                <w:b w:val="false"/>
                <w:i w:val="false"/>
                <w:color w:val="000000"/>
                <w:sz w:val="20"/>
              </w:rPr>
              <w:t>
(hcsdo:‌Dosage‌Form‌Code)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829"/>
          <w:p>
            <w:pPr>
              <w:spacing w:after="20"/>
              <w:ind w:left="20"/>
              <w:jc w:val="both"/>
            </w:pPr>
            <w:r>
              <w:rPr>
                <w:rFonts w:ascii="Times New Roman"/>
                <w:b w:val="false"/>
                <w:i w:val="false"/>
                <w:color w:val="000000"/>
                <w:sz w:val="20"/>
              </w:rPr>
              <w:t>
hcsdo:‌Dosage‌Form‌Code‌Type (M.HC.SDT.00051)</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830"/>
          <w:p>
            <w:pPr>
              <w:spacing w:after="20"/>
              <w:ind w:left="20"/>
              <w:jc w:val="both"/>
            </w:pPr>
            <w:r>
              <w:rPr>
                <w:rFonts w:ascii="Times New Roman"/>
                <w:b w:val="false"/>
                <w:i w:val="false"/>
                <w:color w:val="000000"/>
                <w:sz w:val="20"/>
              </w:rPr>
              <w:t>
а) идентификатор справочника (классификатора)</w:t>
            </w:r>
          </w:p>
          <w:bookmarkEnd w:id="830"/>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831"/>
          <w:p>
            <w:pPr>
              <w:spacing w:after="20"/>
              <w:ind w:left="20"/>
              <w:jc w:val="both"/>
            </w:pPr>
            <w:r>
              <w:rPr>
                <w:rFonts w:ascii="Times New Roman"/>
                <w:b w:val="false"/>
                <w:i w:val="false"/>
                <w:color w:val="000000"/>
                <w:sz w:val="20"/>
              </w:rPr>
              <w:t>
csdo:‌Reference‌Data‌Id‌Type (M.SDT.00091)</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832"/>
          <w:p>
            <w:pPr>
              <w:spacing w:after="20"/>
              <w:ind w:left="20"/>
              <w:jc w:val="both"/>
            </w:pPr>
            <w:r>
              <w:rPr>
                <w:rFonts w:ascii="Times New Roman"/>
                <w:b w:val="false"/>
                <w:i w:val="false"/>
                <w:color w:val="000000"/>
                <w:sz w:val="20"/>
              </w:rPr>
              <w:t>
*.2.2. Наименование лекарственной формы</w:t>
            </w:r>
          </w:p>
          <w:bookmarkEnd w:id="832"/>
          <w:p>
            <w:pPr>
              <w:spacing w:after="20"/>
              <w:ind w:left="20"/>
              <w:jc w:val="both"/>
            </w:pPr>
            <w:r>
              <w:rPr>
                <w:rFonts w:ascii="Times New Roman"/>
                <w:b w:val="false"/>
                <w:i w:val="false"/>
                <w:color w:val="000000"/>
                <w:sz w:val="20"/>
              </w:rPr>
              <w:t>
(hcsdo:‌Dosage‌Form‌Name)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833"/>
          <w:p>
            <w:pPr>
              <w:spacing w:after="20"/>
              <w:ind w:left="20"/>
              <w:jc w:val="both"/>
            </w:pPr>
            <w:r>
              <w:rPr>
                <w:rFonts w:ascii="Times New Roman"/>
                <w:b w:val="false"/>
                <w:i w:val="false"/>
                <w:color w:val="000000"/>
                <w:sz w:val="20"/>
              </w:rPr>
              <w:t>
csdo:‌Name500‌Type (M.SDT.00134)</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834"/>
          <w:p>
            <w:pPr>
              <w:spacing w:after="20"/>
              <w:ind w:left="20"/>
              <w:jc w:val="both"/>
            </w:pPr>
            <w:r>
              <w:rPr>
                <w:rFonts w:ascii="Times New Roman"/>
                <w:b w:val="false"/>
                <w:i w:val="false"/>
                <w:color w:val="000000"/>
                <w:sz w:val="20"/>
              </w:rPr>
              <w:t>
*.2.3. Сведения о компоненте, входящем в состав товара ветеринарного назначения</w:t>
            </w:r>
          </w:p>
          <w:bookmarkEnd w:id="834"/>
          <w:p>
            <w:pPr>
              <w:spacing w:after="20"/>
              <w:ind w:left="20"/>
              <w:jc w:val="both"/>
            </w:pPr>
            <w:r>
              <w:rPr>
                <w:rFonts w:ascii="Times New Roman"/>
                <w:b w:val="false"/>
                <w:i w:val="false"/>
                <w:color w:val="000000"/>
                <w:sz w:val="20"/>
              </w:rPr>
              <w:t>
(hccdo:‌Veterinary‌Item‌Composition‌Component‌Details)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компонентах, входящих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835"/>
          <w:p>
            <w:pPr>
              <w:spacing w:after="20"/>
              <w:ind w:left="20"/>
              <w:jc w:val="both"/>
            </w:pPr>
            <w:r>
              <w:rPr>
                <w:rFonts w:ascii="Times New Roman"/>
                <w:b w:val="false"/>
                <w:i w:val="false"/>
                <w:color w:val="000000"/>
                <w:sz w:val="20"/>
              </w:rPr>
              <w:t>
hccdo:‌Veterinary‌Item‌Composition‌Component‌Details‌Type (M.HC.CDT.01151)</w:t>
            </w:r>
          </w:p>
          <w:bookmarkEnd w:id="8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836"/>
          <w:p>
            <w:pPr>
              <w:spacing w:after="20"/>
              <w:ind w:left="20"/>
              <w:jc w:val="both"/>
            </w:pPr>
            <w:r>
              <w:rPr>
                <w:rFonts w:ascii="Times New Roman"/>
                <w:b w:val="false"/>
                <w:i w:val="false"/>
                <w:color w:val="000000"/>
                <w:sz w:val="20"/>
              </w:rPr>
              <w:t>
*.2.3.1. Код функции компонента в составе товара ветеринарного назначения</w:t>
            </w:r>
          </w:p>
          <w:bookmarkEnd w:id="836"/>
          <w:p>
            <w:pPr>
              <w:spacing w:after="20"/>
              <w:ind w:left="20"/>
              <w:jc w:val="both"/>
            </w:pPr>
            <w:r>
              <w:rPr>
                <w:rFonts w:ascii="Times New Roman"/>
                <w:b w:val="false"/>
                <w:i w:val="false"/>
                <w:color w:val="000000"/>
                <w:sz w:val="20"/>
              </w:rPr>
              <w:t>
(hcsdo:‌Veterinary‌Item‌Role‌Component‌Code)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837"/>
          <w:p>
            <w:pPr>
              <w:spacing w:after="20"/>
              <w:ind w:left="20"/>
              <w:jc w:val="both"/>
            </w:pPr>
            <w:r>
              <w:rPr>
                <w:rFonts w:ascii="Times New Roman"/>
                <w:b w:val="false"/>
                <w:i w:val="false"/>
                <w:color w:val="000000"/>
                <w:sz w:val="20"/>
              </w:rPr>
              <w:t>
csdo:‌Code10‌Type (M.SDT.00179)</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838"/>
          <w:p>
            <w:pPr>
              <w:spacing w:after="20"/>
              <w:ind w:left="20"/>
              <w:jc w:val="both"/>
            </w:pPr>
            <w:r>
              <w:rPr>
                <w:rFonts w:ascii="Times New Roman"/>
                <w:b w:val="false"/>
                <w:i w:val="false"/>
                <w:color w:val="000000"/>
                <w:sz w:val="20"/>
              </w:rPr>
              <w:t>
*.2.3.2. Наименование функции компонента в составе товара ветеринарного назначения</w:t>
            </w:r>
          </w:p>
          <w:bookmarkEnd w:id="838"/>
          <w:p>
            <w:pPr>
              <w:spacing w:after="20"/>
              <w:ind w:left="20"/>
              <w:jc w:val="both"/>
            </w:pPr>
            <w:r>
              <w:rPr>
                <w:rFonts w:ascii="Times New Roman"/>
                <w:b w:val="false"/>
                <w:i w:val="false"/>
                <w:color w:val="000000"/>
                <w:sz w:val="20"/>
              </w:rPr>
              <w:t>
(hcsdo:‌Veterinary‌Item‌Role‌Component‌Name)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839"/>
          <w:p>
            <w:pPr>
              <w:spacing w:after="20"/>
              <w:ind w:left="20"/>
              <w:jc w:val="both"/>
            </w:pPr>
            <w:r>
              <w:rPr>
                <w:rFonts w:ascii="Times New Roman"/>
                <w:b w:val="false"/>
                <w:i w:val="false"/>
                <w:color w:val="000000"/>
                <w:sz w:val="20"/>
              </w:rPr>
              <w:t>
csdo:‌Name500‌Type (M.SDT.00134)</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840"/>
          <w:p>
            <w:pPr>
              <w:spacing w:after="20"/>
              <w:ind w:left="20"/>
              <w:jc w:val="both"/>
            </w:pPr>
            <w:r>
              <w:rPr>
                <w:rFonts w:ascii="Times New Roman"/>
                <w:b w:val="false"/>
                <w:i w:val="false"/>
                <w:color w:val="000000"/>
                <w:sz w:val="20"/>
              </w:rPr>
              <w:t>
*.2.3.3. Наименование компонента в составе товара ветеринарного назначения</w:t>
            </w:r>
          </w:p>
          <w:bookmarkEnd w:id="840"/>
          <w:p>
            <w:pPr>
              <w:spacing w:after="20"/>
              <w:ind w:left="20"/>
              <w:jc w:val="both"/>
            </w:pPr>
            <w:r>
              <w:rPr>
                <w:rFonts w:ascii="Times New Roman"/>
                <w:b w:val="false"/>
                <w:i w:val="false"/>
                <w:color w:val="000000"/>
                <w:sz w:val="20"/>
              </w:rPr>
              <w:t>
(hcsdo:‌Veterinary‌Item‌Component‌Name)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841"/>
          <w:p>
            <w:pPr>
              <w:spacing w:after="20"/>
              <w:ind w:left="20"/>
              <w:jc w:val="both"/>
            </w:pPr>
            <w:r>
              <w:rPr>
                <w:rFonts w:ascii="Times New Roman"/>
                <w:b w:val="false"/>
                <w:i w:val="false"/>
                <w:color w:val="000000"/>
                <w:sz w:val="20"/>
              </w:rPr>
              <w:t>
csdo:‌Name500‌Type (M.SDT.00134)</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842"/>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842"/>
          <w:p>
            <w:pPr>
              <w:spacing w:after="20"/>
              <w:ind w:left="20"/>
              <w:jc w:val="both"/>
            </w:pPr>
            <w:r>
              <w:rPr>
                <w:rFonts w:ascii="Times New Roman"/>
                <w:b w:val="false"/>
                <w:i w:val="false"/>
                <w:color w:val="000000"/>
                <w:sz w:val="20"/>
              </w:rPr>
              <w:t>
(hcsdo:‌Veterinary‌Item‌Middle‌Package‌Text)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843"/>
          <w:p>
            <w:pPr>
              <w:spacing w:after="20"/>
              <w:ind w:left="20"/>
              <w:jc w:val="both"/>
            </w:pPr>
            <w:r>
              <w:rPr>
                <w:rFonts w:ascii="Times New Roman"/>
                <w:b w:val="false"/>
                <w:i w:val="false"/>
                <w:color w:val="000000"/>
                <w:sz w:val="20"/>
              </w:rPr>
              <w:t>
csdo:‌Text1000‌Type (M.SDT.00071)</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844"/>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844"/>
          <w:p>
            <w:pPr>
              <w:spacing w:after="20"/>
              <w:ind w:left="20"/>
              <w:jc w:val="both"/>
            </w:pPr>
            <w:r>
              <w:rPr>
                <w:rFonts w:ascii="Times New Roman"/>
                <w:b w:val="false"/>
                <w:i w:val="false"/>
                <w:color w:val="000000"/>
                <w:sz w:val="20"/>
              </w:rPr>
              <w:t>
(hcsdo:‌Veterinary‌Item‌Package‌Firstly‌Kind‌Code)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845"/>
          <w:p>
            <w:pPr>
              <w:spacing w:after="20"/>
              <w:ind w:left="20"/>
              <w:jc w:val="both"/>
            </w:pPr>
            <w:r>
              <w:rPr>
                <w:rFonts w:ascii="Times New Roman"/>
                <w:b w:val="false"/>
                <w:i w:val="false"/>
                <w:color w:val="000000"/>
                <w:sz w:val="20"/>
              </w:rPr>
              <w:t>
hcsdo:‌Veterinary‌Item‌Package‌Kind‌Code‌Type (M.HC.SDT.01055)</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846"/>
          <w:p>
            <w:pPr>
              <w:spacing w:after="20"/>
              <w:ind w:left="20"/>
              <w:jc w:val="both"/>
            </w:pPr>
            <w:r>
              <w:rPr>
                <w:rFonts w:ascii="Times New Roman"/>
                <w:b w:val="false"/>
                <w:i w:val="false"/>
                <w:color w:val="000000"/>
                <w:sz w:val="20"/>
              </w:rPr>
              <w:t>
а) идентификатор справочника (классификатора)</w:t>
            </w:r>
          </w:p>
          <w:bookmarkEnd w:id="846"/>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847"/>
          <w:p>
            <w:pPr>
              <w:spacing w:after="20"/>
              <w:ind w:left="20"/>
              <w:jc w:val="both"/>
            </w:pPr>
            <w:r>
              <w:rPr>
                <w:rFonts w:ascii="Times New Roman"/>
                <w:b w:val="false"/>
                <w:i w:val="false"/>
                <w:color w:val="000000"/>
                <w:sz w:val="20"/>
              </w:rPr>
              <w:t>
csdo:‌Reference‌Data‌Id‌Type (M.SDT.00091)</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848"/>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848"/>
          <w:p>
            <w:pPr>
              <w:spacing w:after="20"/>
              <w:ind w:left="20"/>
              <w:jc w:val="both"/>
            </w:pPr>
            <w:r>
              <w:rPr>
                <w:rFonts w:ascii="Times New Roman"/>
                <w:b w:val="false"/>
                <w:i w:val="false"/>
                <w:color w:val="000000"/>
                <w:sz w:val="20"/>
              </w:rPr>
              <w:t>
(hcsdo:‌Veterinary‌Item‌Package‌Firstly‌Kind‌Name)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849"/>
          <w:p>
            <w:pPr>
              <w:spacing w:after="20"/>
              <w:ind w:left="20"/>
              <w:jc w:val="both"/>
            </w:pPr>
            <w:r>
              <w:rPr>
                <w:rFonts w:ascii="Times New Roman"/>
                <w:b w:val="false"/>
                <w:i w:val="false"/>
                <w:color w:val="000000"/>
                <w:sz w:val="20"/>
              </w:rPr>
              <w:t>
csdo:‌Name500‌Type (M.SDT.00134)</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850"/>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850"/>
          <w:p>
            <w:pPr>
              <w:spacing w:after="20"/>
              <w:ind w:left="20"/>
              <w:jc w:val="both"/>
            </w:pPr>
            <w:r>
              <w:rPr>
                <w:rFonts w:ascii="Times New Roman"/>
                <w:b w:val="false"/>
                <w:i w:val="false"/>
                <w:color w:val="000000"/>
                <w:sz w:val="20"/>
              </w:rPr>
              <w:t>
(hcsdo:‌Veterinary‌Item‌Package‌Material‌Text)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851"/>
          <w:p>
            <w:pPr>
              <w:spacing w:after="20"/>
              <w:ind w:left="20"/>
              <w:jc w:val="both"/>
            </w:pPr>
            <w:r>
              <w:rPr>
                <w:rFonts w:ascii="Times New Roman"/>
                <w:b w:val="false"/>
                <w:i w:val="false"/>
                <w:color w:val="000000"/>
                <w:sz w:val="20"/>
              </w:rPr>
              <w:t>
csdo:‌Text4000‌Type (M.SDT.00088)</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852"/>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852"/>
          <w:p>
            <w:pPr>
              <w:spacing w:after="20"/>
              <w:ind w:left="20"/>
              <w:jc w:val="both"/>
            </w:pPr>
            <w:r>
              <w:rPr>
                <w:rFonts w:ascii="Times New Roman"/>
                <w:b w:val="false"/>
                <w:i w:val="false"/>
                <w:color w:val="000000"/>
                <w:sz w:val="20"/>
              </w:rPr>
              <w:t>
(hccdo:‌Veterinary‌Item‌Package‌Measure‌Details)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853"/>
          <w:p>
            <w:pPr>
              <w:spacing w:after="20"/>
              <w:ind w:left="20"/>
              <w:jc w:val="both"/>
            </w:pPr>
            <w:r>
              <w:rPr>
                <w:rFonts w:ascii="Times New Roman"/>
                <w:b w:val="false"/>
                <w:i w:val="false"/>
                <w:color w:val="000000"/>
                <w:sz w:val="20"/>
              </w:rPr>
              <w:t>
hccdo:‌Veterinary‌Item‌Package‌Measure‌Details‌Type (M.HC.CDT.01224)</w:t>
            </w:r>
          </w:p>
          <w:bookmarkEnd w:id="8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854"/>
          <w:p>
            <w:pPr>
              <w:spacing w:after="20"/>
              <w:ind w:left="20"/>
              <w:jc w:val="both"/>
            </w:pPr>
            <w:r>
              <w:rPr>
                <w:rFonts w:ascii="Times New Roman"/>
                <w:b w:val="false"/>
                <w:i w:val="false"/>
                <w:color w:val="000000"/>
                <w:sz w:val="20"/>
              </w:rPr>
              <w:t>
*.7.1. Код вида упаковки товара ветеринарного назначения</w:t>
            </w:r>
          </w:p>
          <w:bookmarkEnd w:id="854"/>
          <w:p>
            <w:pPr>
              <w:spacing w:after="20"/>
              <w:ind w:left="20"/>
              <w:jc w:val="both"/>
            </w:pPr>
            <w:r>
              <w:rPr>
                <w:rFonts w:ascii="Times New Roman"/>
                <w:b w:val="false"/>
                <w:i w:val="false"/>
                <w:color w:val="000000"/>
                <w:sz w:val="20"/>
              </w:rPr>
              <w:t>
(hcsdo:‌Veterinary‌Item‌Package‌Kind‌Code)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855"/>
          <w:p>
            <w:pPr>
              <w:spacing w:after="20"/>
              <w:ind w:left="20"/>
              <w:jc w:val="both"/>
            </w:pPr>
            <w:r>
              <w:rPr>
                <w:rFonts w:ascii="Times New Roman"/>
                <w:b w:val="false"/>
                <w:i w:val="false"/>
                <w:color w:val="000000"/>
                <w:sz w:val="20"/>
              </w:rPr>
              <w:t>
csdo:‌Code2‌Type (M.SDT.00170)</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856"/>
          <w:p>
            <w:pPr>
              <w:spacing w:after="20"/>
              <w:ind w:left="20"/>
              <w:jc w:val="both"/>
            </w:pPr>
            <w:r>
              <w:rPr>
                <w:rFonts w:ascii="Times New Roman"/>
                <w:b w:val="false"/>
                <w:i w:val="false"/>
                <w:color w:val="000000"/>
                <w:sz w:val="20"/>
              </w:rPr>
              <w:t>
*.7.2. Количество в упаковке препарата (средства)</w:t>
            </w:r>
          </w:p>
          <w:bookmarkEnd w:id="856"/>
          <w:p>
            <w:pPr>
              <w:spacing w:after="20"/>
              <w:ind w:left="20"/>
              <w:jc w:val="both"/>
            </w:pPr>
            <w:r>
              <w:rPr>
                <w:rFonts w:ascii="Times New Roman"/>
                <w:b w:val="false"/>
                <w:i w:val="false"/>
                <w:color w:val="000000"/>
                <w:sz w:val="20"/>
              </w:rPr>
              <w:t>
(hcsdo:‌Veterinary‌Item‌Package‌Measure)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857"/>
          <w:p>
            <w:pPr>
              <w:spacing w:after="20"/>
              <w:ind w:left="20"/>
              <w:jc w:val="both"/>
            </w:pPr>
            <w:r>
              <w:rPr>
                <w:rFonts w:ascii="Times New Roman"/>
                <w:b w:val="false"/>
                <w:i w:val="false"/>
                <w:color w:val="000000"/>
                <w:sz w:val="20"/>
              </w:rPr>
              <w:t>
csdo:‌Unified‌Physical‌Measure‌Type (M.SDT.00122)</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858"/>
          <w:p>
            <w:pPr>
              <w:spacing w:after="20"/>
              <w:ind w:left="20"/>
              <w:jc w:val="both"/>
            </w:pPr>
            <w:r>
              <w:rPr>
                <w:rFonts w:ascii="Times New Roman"/>
                <w:b w:val="false"/>
                <w:i w:val="false"/>
                <w:color w:val="000000"/>
                <w:sz w:val="20"/>
              </w:rPr>
              <w:t>
а) единица измерения</w:t>
            </w:r>
          </w:p>
          <w:bookmarkEnd w:id="858"/>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859"/>
          <w:p>
            <w:pPr>
              <w:spacing w:after="20"/>
              <w:ind w:left="20"/>
              <w:jc w:val="both"/>
            </w:pPr>
            <w:r>
              <w:rPr>
                <w:rFonts w:ascii="Times New Roman"/>
                <w:b w:val="false"/>
                <w:i w:val="false"/>
                <w:color w:val="000000"/>
                <w:sz w:val="20"/>
              </w:rPr>
              <w:t>
csdo:‌Measurement‌Unit‌Code‌Type (M.SDT.00074)</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860"/>
          <w:p>
            <w:pPr>
              <w:spacing w:after="20"/>
              <w:ind w:left="20"/>
              <w:jc w:val="both"/>
            </w:pPr>
            <w:r>
              <w:rPr>
                <w:rFonts w:ascii="Times New Roman"/>
                <w:b w:val="false"/>
                <w:i w:val="false"/>
                <w:color w:val="000000"/>
                <w:sz w:val="20"/>
              </w:rPr>
              <w:t>
б) идентификатор справочника (классификатора)</w:t>
            </w:r>
          </w:p>
          <w:bookmarkEnd w:id="860"/>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861"/>
          <w:p>
            <w:pPr>
              <w:spacing w:after="20"/>
              <w:ind w:left="20"/>
              <w:jc w:val="both"/>
            </w:pPr>
            <w:r>
              <w:rPr>
                <w:rFonts w:ascii="Times New Roman"/>
                <w:b w:val="false"/>
                <w:i w:val="false"/>
                <w:color w:val="000000"/>
                <w:sz w:val="20"/>
              </w:rPr>
              <w:t>
csdo:‌Reference‌Data‌Id‌Type (M.SDT.00091)</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862"/>
          <w:p>
            <w:pPr>
              <w:spacing w:after="20"/>
              <w:ind w:left="20"/>
              <w:jc w:val="both"/>
            </w:pPr>
            <w:r>
              <w:rPr>
                <w:rFonts w:ascii="Times New Roman"/>
                <w:b w:val="false"/>
                <w:i w:val="false"/>
                <w:color w:val="000000"/>
                <w:sz w:val="20"/>
              </w:rPr>
              <w:t>
*.7.3. Нижняя граница интервала количества в упаковке препарата (средства), входящего в состав товара ветеринарного назначения</w:t>
            </w:r>
          </w:p>
          <w:bookmarkEnd w:id="862"/>
          <w:p>
            <w:pPr>
              <w:spacing w:after="20"/>
              <w:ind w:left="20"/>
              <w:jc w:val="both"/>
            </w:pPr>
            <w:r>
              <w:rPr>
                <w:rFonts w:ascii="Times New Roman"/>
                <w:b w:val="false"/>
                <w:i w:val="false"/>
                <w:color w:val="000000"/>
                <w:sz w:val="20"/>
              </w:rPr>
              <w:t>
(hcsdo:‌Veterinary‌Item‌Package‌Lower‌Limit‌Measure)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863"/>
          <w:p>
            <w:pPr>
              <w:spacing w:after="20"/>
              <w:ind w:left="20"/>
              <w:jc w:val="both"/>
            </w:pPr>
            <w:r>
              <w:rPr>
                <w:rFonts w:ascii="Times New Roman"/>
                <w:b w:val="false"/>
                <w:i w:val="false"/>
                <w:color w:val="000000"/>
                <w:sz w:val="20"/>
              </w:rPr>
              <w:t>
csdo:‌Unified‌Physical‌Measure‌Type (M.SDT.00122)</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864"/>
          <w:p>
            <w:pPr>
              <w:spacing w:after="20"/>
              <w:ind w:left="20"/>
              <w:jc w:val="both"/>
            </w:pPr>
            <w:r>
              <w:rPr>
                <w:rFonts w:ascii="Times New Roman"/>
                <w:b w:val="false"/>
                <w:i w:val="false"/>
                <w:color w:val="000000"/>
                <w:sz w:val="20"/>
              </w:rPr>
              <w:t>
а) единица измерения</w:t>
            </w:r>
          </w:p>
          <w:bookmarkEnd w:id="864"/>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865"/>
          <w:p>
            <w:pPr>
              <w:spacing w:after="20"/>
              <w:ind w:left="20"/>
              <w:jc w:val="both"/>
            </w:pPr>
            <w:r>
              <w:rPr>
                <w:rFonts w:ascii="Times New Roman"/>
                <w:b w:val="false"/>
                <w:i w:val="false"/>
                <w:color w:val="000000"/>
                <w:sz w:val="20"/>
              </w:rPr>
              <w:t>
csdo:‌Measurement‌Unit‌Code‌Type (M.SDT.00074)</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866"/>
          <w:p>
            <w:pPr>
              <w:spacing w:after="20"/>
              <w:ind w:left="20"/>
              <w:jc w:val="both"/>
            </w:pPr>
            <w:r>
              <w:rPr>
                <w:rFonts w:ascii="Times New Roman"/>
                <w:b w:val="false"/>
                <w:i w:val="false"/>
                <w:color w:val="000000"/>
                <w:sz w:val="20"/>
              </w:rPr>
              <w:t>
б) идентификатор справочника (классификатора)</w:t>
            </w:r>
          </w:p>
          <w:bookmarkEnd w:id="866"/>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867"/>
          <w:p>
            <w:pPr>
              <w:spacing w:after="20"/>
              <w:ind w:left="20"/>
              <w:jc w:val="both"/>
            </w:pPr>
            <w:r>
              <w:rPr>
                <w:rFonts w:ascii="Times New Roman"/>
                <w:b w:val="false"/>
                <w:i w:val="false"/>
                <w:color w:val="000000"/>
                <w:sz w:val="20"/>
              </w:rPr>
              <w:t>
csdo:‌Reference‌Data‌Id‌Type (M.SDT.00091)</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868"/>
          <w:p>
            <w:pPr>
              <w:spacing w:after="20"/>
              <w:ind w:left="20"/>
              <w:jc w:val="both"/>
            </w:pPr>
            <w:r>
              <w:rPr>
                <w:rFonts w:ascii="Times New Roman"/>
                <w:b w:val="false"/>
                <w:i w:val="false"/>
                <w:color w:val="000000"/>
                <w:sz w:val="20"/>
              </w:rPr>
              <w:t>
*.7.4. Верхняя граница интервала количества в упаковке препарата (средства), входящего в состав товара ветеринарного назначения</w:t>
            </w:r>
          </w:p>
          <w:bookmarkEnd w:id="868"/>
          <w:p>
            <w:pPr>
              <w:spacing w:after="20"/>
              <w:ind w:left="20"/>
              <w:jc w:val="both"/>
            </w:pPr>
            <w:r>
              <w:rPr>
                <w:rFonts w:ascii="Times New Roman"/>
                <w:b w:val="false"/>
                <w:i w:val="false"/>
                <w:color w:val="000000"/>
                <w:sz w:val="20"/>
              </w:rPr>
              <w:t>
(hcsdo:‌Veterinary‌Item‌Package‌Upper‌Limit‌Measure)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869"/>
          <w:p>
            <w:pPr>
              <w:spacing w:after="20"/>
              <w:ind w:left="20"/>
              <w:jc w:val="both"/>
            </w:pPr>
            <w:r>
              <w:rPr>
                <w:rFonts w:ascii="Times New Roman"/>
                <w:b w:val="false"/>
                <w:i w:val="false"/>
                <w:color w:val="000000"/>
                <w:sz w:val="20"/>
              </w:rPr>
              <w:t>
csdo:‌Unified‌Physical‌Measure‌Type (M.SDT.00122)</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870"/>
          <w:p>
            <w:pPr>
              <w:spacing w:after="20"/>
              <w:ind w:left="20"/>
              <w:jc w:val="both"/>
            </w:pPr>
            <w:r>
              <w:rPr>
                <w:rFonts w:ascii="Times New Roman"/>
                <w:b w:val="false"/>
                <w:i w:val="false"/>
                <w:color w:val="000000"/>
                <w:sz w:val="20"/>
              </w:rPr>
              <w:t>
а) единица измерения</w:t>
            </w:r>
          </w:p>
          <w:bookmarkEnd w:id="870"/>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871"/>
          <w:p>
            <w:pPr>
              <w:spacing w:after="20"/>
              <w:ind w:left="20"/>
              <w:jc w:val="both"/>
            </w:pPr>
            <w:r>
              <w:rPr>
                <w:rFonts w:ascii="Times New Roman"/>
                <w:b w:val="false"/>
                <w:i w:val="false"/>
                <w:color w:val="000000"/>
                <w:sz w:val="20"/>
              </w:rPr>
              <w:t>
csdo:‌Measurement‌Unit‌Code‌Type (M.SDT.00074)</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872"/>
          <w:p>
            <w:pPr>
              <w:spacing w:after="20"/>
              <w:ind w:left="20"/>
              <w:jc w:val="both"/>
            </w:pPr>
            <w:r>
              <w:rPr>
                <w:rFonts w:ascii="Times New Roman"/>
                <w:b w:val="false"/>
                <w:i w:val="false"/>
                <w:color w:val="000000"/>
                <w:sz w:val="20"/>
              </w:rPr>
              <w:t>
б) идентификатор справочника (классификатора)</w:t>
            </w:r>
          </w:p>
          <w:bookmarkEnd w:id="872"/>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873"/>
          <w:p>
            <w:pPr>
              <w:spacing w:after="20"/>
              <w:ind w:left="20"/>
              <w:jc w:val="both"/>
            </w:pPr>
            <w:r>
              <w:rPr>
                <w:rFonts w:ascii="Times New Roman"/>
                <w:b w:val="false"/>
                <w:i w:val="false"/>
                <w:color w:val="000000"/>
                <w:sz w:val="20"/>
              </w:rPr>
              <w:t>
csdo:‌Reference‌Data‌Id‌Type (M.SDT.00091)</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874"/>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874"/>
          <w:p>
            <w:pPr>
              <w:spacing w:after="20"/>
              <w:ind w:left="20"/>
              <w:jc w:val="both"/>
            </w:pPr>
            <w:r>
              <w:rPr>
                <w:rFonts w:ascii="Times New Roman"/>
                <w:b w:val="false"/>
                <w:i w:val="false"/>
                <w:color w:val="000000"/>
                <w:sz w:val="20"/>
              </w:rPr>
              <w:t>
(hccdo:‌Veterinary‌Item‌Component‌Details)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875"/>
          <w:p>
            <w:pPr>
              <w:spacing w:after="20"/>
              <w:ind w:left="20"/>
              <w:jc w:val="both"/>
            </w:pPr>
            <w:r>
              <w:rPr>
                <w:rFonts w:ascii="Times New Roman"/>
                <w:b w:val="false"/>
                <w:i w:val="false"/>
                <w:color w:val="000000"/>
                <w:sz w:val="20"/>
              </w:rPr>
              <w:t>
hccdo:‌Veterinary‌Item‌Component‌Details‌Type (M.HC.CDT.01223)</w:t>
            </w:r>
          </w:p>
          <w:bookmarkEnd w:id="8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876"/>
          <w:p>
            <w:pPr>
              <w:spacing w:after="20"/>
              <w:ind w:left="20"/>
              <w:jc w:val="both"/>
            </w:pPr>
            <w:r>
              <w:rPr>
                <w:rFonts w:ascii="Times New Roman"/>
                <w:b w:val="false"/>
                <w:i w:val="false"/>
                <w:color w:val="000000"/>
                <w:sz w:val="20"/>
              </w:rPr>
              <w:t>
*.8.1. Код комплектующего</w:t>
            </w:r>
          </w:p>
          <w:bookmarkEnd w:id="876"/>
          <w:p>
            <w:pPr>
              <w:spacing w:after="20"/>
              <w:ind w:left="20"/>
              <w:jc w:val="both"/>
            </w:pPr>
            <w:r>
              <w:rPr>
                <w:rFonts w:ascii="Times New Roman"/>
                <w:b w:val="false"/>
                <w:i w:val="false"/>
                <w:color w:val="000000"/>
                <w:sz w:val="20"/>
              </w:rPr>
              <w:t>
(hcsdo:‌Component‌Code)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877"/>
          <w:p>
            <w:pPr>
              <w:spacing w:after="20"/>
              <w:ind w:left="20"/>
              <w:jc w:val="both"/>
            </w:pPr>
            <w:r>
              <w:rPr>
                <w:rFonts w:ascii="Times New Roman"/>
                <w:b w:val="false"/>
                <w:i w:val="false"/>
                <w:color w:val="000000"/>
                <w:sz w:val="20"/>
              </w:rPr>
              <w:t>
hcsdo:‌Component‌Code‌Type (M.HC.SDT.00060)</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878"/>
          <w:p>
            <w:pPr>
              <w:spacing w:after="20"/>
              <w:ind w:left="20"/>
              <w:jc w:val="both"/>
            </w:pPr>
            <w:r>
              <w:rPr>
                <w:rFonts w:ascii="Times New Roman"/>
                <w:b w:val="false"/>
                <w:i w:val="false"/>
                <w:color w:val="000000"/>
                <w:sz w:val="20"/>
              </w:rPr>
              <w:t>
а) идентификатор справочника (классификатора)</w:t>
            </w:r>
          </w:p>
          <w:bookmarkEnd w:id="878"/>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879"/>
          <w:p>
            <w:pPr>
              <w:spacing w:after="20"/>
              <w:ind w:left="20"/>
              <w:jc w:val="both"/>
            </w:pPr>
            <w:r>
              <w:rPr>
                <w:rFonts w:ascii="Times New Roman"/>
                <w:b w:val="false"/>
                <w:i w:val="false"/>
                <w:color w:val="000000"/>
                <w:sz w:val="20"/>
              </w:rPr>
              <w:t>
csdo:‌Reference‌Data‌Id‌Type (M.SDT.00091)</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880"/>
          <w:p>
            <w:pPr>
              <w:spacing w:after="20"/>
              <w:ind w:left="20"/>
              <w:jc w:val="both"/>
            </w:pPr>
            <w:r>
              <w:rPr>
                <w:rFonts w:ascii="Times New Roman"/>
                <w:b w:val="false"/>
                <w:i w:val="false"/>
                <w:color w:val="000000"/>
                <w:sz w:val="20"/>
              </w:rPr>
              <w:t>
*.8.2. Наименование комплектующего</w:t>
            </w:r>
          </w:p>
          <w:bookmarkEnd w:id="880"/>
          <w:p>
            <w:pPr>
              <w:spacing w:after="20"/>
              <w:ind w:left="20"/>
              <w:jc w:val="both"/>
            </w:pPr>
            <w:r>
              <w:rPr>
                <w:rFonts w:ascii="Times New Roman"/>
                <w:b w:val="false"/>
                <w:i w:val="false"/>
                <w:color w:val="000000"/>
                <w:sz w:val="20"/>
              </w:rPr>
              <w:t>
(hcsdo:‌Component‌Name)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881"/>
          <w:p>
            <w:pPr>
              <w:spacing w:after="20"/>
              <w:ind w:left="20"/>
              <w:jc w:val="both"/>
            </w:pPr>
            <w:r>
              <w:rPr>
                <w:rFonts w:ascii="Times New Roman"/>
                <w:b w:val="false"/>
                <w:i w:val="false"/>
                <w:color w:val="000000"/>
                <w:sz w:val="20"/>
              </w:rPr>
              <w:t>
csdo:‌Name40‌Type (M.SDT.00069)</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882"/>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882"/>
          <w:p>
            <w:pPr>
              <w:spacing w:after="20"/>
              <w:ind w:left="20"/>
              <w:jc w:val="both"/>
            </w:pPr>
            <w:r>
              <w:rPr>
                <w:rFonts w:ascii="Times New Roman"/>
                <w:b w:val="false"/>
                <w:i w:val="false"/>
                <w:color w:val="000000"/>
                <w:sz w:val="20"/>
              </w:rPr>
              <w:t>
(hcsdo:‌Veterinary‌Item‌Component‌Quantity)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883"/>
          <w:p>
            <w:pPr>
              <w:spacing w:after="20"/>
              <w:ind w:left="20"/>
              <w:jc w:val="both"/>
            </w:pPr>
            <w:r>
              <w:rPr>
                <w:rFonts w:ascii="Times New Roman"/>
                <w:b w:val="false"/>
                <w:i w:val="false"/>
                <w:color w:val="000000"/>
                <w:sz w:val="20"/>
              </w:rPr>
              <w:t>
csdo:‌Quantity4‌Type (M.SDT.00097)</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884"/>
          <w:p>
            <w:pPr>
              <w:spacing w:after="20"/>
              <w:ind w:left="20"/>
              <w:jc w:val="both"/>
            </w:pPr>
            <w:r>
              <w:rPr>
                <w:rFonts w:ascii="Times New Roman"/>
                <w:b w:val="false"/>
                <w:i w:val="false"/>
                <w:color w:val="000000"/>
                <w:sz w:val="20"/>
              </w:rPr>
              <w:t>
*.8.4. Материал изготовления комплектующего устройства</w:t>
            </w:r>
          </w:p>
          <w:bookmarkEnd w:id="884"/>
          <w:p>
            <w:pPr>
              <w:spacing w:after="20"/>
              <w:ind w:left="20"/>
              <w:jc w:val="both"/>
            </w:pPr>
            <w:r>
              <w:rPr>
                <w:rFonts w:ascii="Times New Roman"/>
                <w:b w:val="false"/>
                <w:i w:val="false"/>
                <w:color w:val="000000"/>
                <w:sz w:val="20"/>
              </w:rPr>
              <w:t>
(hcsdo:‌Component‌Material‌Description‌Text)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885"/>
          <w:p>
            <w:pPr>
              <w:spacing w:after="20"/>
              <w:ind w:left="20"/>
              <w:jc w:val="both"/>
            </w:pPr>
            <w:r>
              <w:rPr>
                <w:rFonts w:ascii="Times New Roman"/>
                <w:b w:val="false"/>
                <w:i w:val="false"/>
                <w:color w:val="000000"/>
                <w:sz w:val="20"/>
              </w:rPr>
              <w:t>
csdo:‌Text4000‌Type (M.SDT.00088)</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886"/>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886"/>
          <w:p>
            <w:pPr>
              <w:spacing w:after="20"/>
              <w:ind w:left="20"/>
              <w:jc w:val="both"/>
            </w:pPr>
            <w:r>
              <w:rPr>
                <w:rFonts w:ascii="Times New Roman"/>
                <w:b w:val="false"/>
                <w:i w:val="false"/>
                <w:color w:val="000000"/>
                <w:sz w:val="20"/>
              </w:rPr>
              <w:t>
(hcsdo:‌Veterinary‌Item‌Secondary‌Package‌Kind‌Code)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887"/>
          <w:p>
            <w:pPr>
              <w:spacing w:after="20"/>
              <w:ind w:left="20"/>
              <w:jc w:val="both"/>
            </w:pPr>
            <w:r>
              <w:rPr>
                <w:rFonts w:ascii="Times New Roman"/>
                <w:b w:val="false"/>
                <w:i w:val="false"/>
                <w:color w:val="000000"/>
                <w:sz w:val="20"/>
              </w:rPr>
              <w:t>
hcsdo:‌Veterinary‌Item‌Secondary‌Package‌Kind‌Code‌Type (M.HC.SDT.01056)</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888"/>
          <w:p>
            <w:pPr>
              <w:spacing w:after="20"/>
              <w:ind w:left="20"/>
              <w:jc w:val="both"/>
            </w:pPr>
            <w:r>
              <w:rPr>
                <w:rFonts w:ascii="Times New Roman"/>
                <w:b w:val="false"/>
                <w:i w:val="false"/>
                <w:color w:val="000000"/>
                <w:sz w:val="20"/>
              </w:rPr>
              <w:t>
а) идентификатор справочника (классификатора)</w:t>
            </w:r>
          </w:p>
          <w:bookmarkEnd w:id="888"/>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889"/>
          <w:p>
            <w:pPr>
              <w:spacing w:after="20"/>
              <w:ind w:left="20"/>
              <w:jc w:val="both"/>
            </w:pPr>
            <w:r>
              <w:rPr>
                <w:rFonts w:ascii="Times New Roman"/>
                <w:b w:val="false"/>
                <w:i w:val="false"/>
                <w:color w:val="000000"/>
                <w:sz w:val="20"/>
              </w:rPr>
              <w:t>
csdo:‌Reference‌Data‌Id‌Type (M.SDT.00091)</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890"/>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890"/>
          <w:p>
            <w:pPr>
              <w:spacing w:after="20"/>
              <w:ind w:left="20"/>
              <w:jc w:val="both"/>
            </w:pPr>
            <w:r>
              <w:rPr>
                <w:rFonts w:ascii="Times New Roman"/>
                <w:b w:val="false"/>
                <w:i w:val="false"/>
                <w:color w:val="000000"/>
                <w:sz w:val="20"/>
              </w:rPr>
              <w:t>
(hcsdo:‌Veterinary‌Item‌Secondary‌Package‌Kind‌Name)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891"/>
          <w:p>
            <w:pPr>
              <w:spacing w:after="20"/>
              <w:ind w:left="20"/>
              <w:jc w:val="both"/>
            </w:pPr>
            <w:r>
              <w:rPr>
                <w:rFonts w:ascii="Times New Roman"/>
                <w:b w:val="false"/>
                <w:i w:val="false"/>
                <w:color w:val="000000"/>
                <w:sz w:val="20"/>
              </w:rPr>
              <w:t>
csdo:‌Name500‌Type (M.SDT.00134)</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892"/>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892"/>
          <w:p>
            <w:pPr>
              <w:spacing w:after="20"/>
              <w:ind w:left="20"/>
              <w:jc w:val="both"/>
            </w:pPr>
            <w:r>
              <w:rPr>
                <w:rFonts w:ascii="Times New Roman"/>
                <w:b w:val="false"/>
                <w:i w:val="false"/>
                <w:color w:val="000000"/>
                <w:sz w:val="20"/>
              </w:rPr>
              <w:t>
(hcsdo:‌Veterinary‌Item‌Set‌Indicator)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893"/>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894"/>
          <w:p>
            <w:pPr>
              <w:spacing w:after="20"/>
              <w:ind w:left="20"/>
              <w:jc w:val="both"/>
            </w:pPr>
            <w:r>
              <w:rPr>
                <w:rFonts w:ascii="Times New Roman"/>
                <w:b w:val="false"/>
                <w:i w:val="false"/>
                <w:color w:val="000000"/>
                <w:sz w:val="20"/>
              </w:rPr>
              <w:t>
bdt:‌Indicator‌Type (M.BDT.00013)</w:t>
            </w:r>
          </w:p>
          <w:bookmarkEnd w:id="894"/>
          <w:p>
            <w:pPr>
              <w:spacing w:after="20"/>
              <w:ind w:left="20"/>
              <w:jc w:val="both"/>
            </w:pPr>
            <w:r>
              <w:rPr>
                <w:rFonts w:ascii="Times New Roman"/>
                <w:b w:val="false"/>
                <w:i w:val="false"/>
                <w:color w:val="000000"/>
                <w:sz w:val="20"/>
              </w:rPr>
              <w:t>
Одно из двух значений: "true" (истина) или "false" (ложь)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895"/>
          <w:p>
            <w:pPr>
              <w:spacing w:after="20"/>
              <w:ind w:left="20"/>
              <w:jc w:val="both"/>
            </w:pPr>
            <w:r>
              <w:rPr>
                <w:rFonts w:ascii="Times New Roman"/>
                <w:b w:val="false"/>
                <w:i w:val="false"/>
                <w:color w:val="000000"/>
                <w:sz w:val="20"/>
              </w:rPr>
              <w:t>
*.12. Файл с фотографией (фотографиями) макетов упаковок</w:t>
            </w:r>
          </w:p>
          <w:bookmarkEnd w:id="895"/>
          <w:p>
            <w:pPr>
              <w:spacing w:after="20"/>
              <w:ind w:left="20"/>
              <w:jc w:val="both"/>
            </w:pPr>
            <w:r>
              <w:rPr>
                <w:rFonts w:ascii="Times New Roman"/>
                <w:b w:val="false"/>
                <w:i w:val="false"/>
                <w:color w:val="000000"/>
                <w:sz w:val="20"/>
              </w:rPr>
              <w:t>
(hcsdo:‌Package‌Layout‌Photo‌Binary‌Text)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896"/>
          <w:p>
            <w:pPr>
              <w:spacing w:after="20"/>
              <w:ind w:left="20"/>
              <w:jc w:val="both"/>
            </w:pPr>
            <w:r>
              <w:rPr>
                <w:rFonts w:ascii="Times New Roman"/>
                <w:b w:val="false"/>
                <w:i w:val="false"/>
                <w:color w:val="000000"/>
                <w:sz w:val="20"/>
              </w:rPr>
              <w:t>
csdo:‌Binary‌Text‌Type (M.SDT.00143)</w:t>
            </w:r>
          </w:p>
          <w:bookmarkEnd w:id="89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897"/>
          <w:p>
            <w:pPr>
              <w:spacing w:after="20"/>
              <w:ind w:left="20"/>
              <w:jc w:val="both"/>
            </w:pPr>
            <w:r>
              <w:rPr>
                <w:rFonts w:ascii="Times New Roman"/>
                <w:b w:val="false"/>
                <w:i w:val="false"/>
                <w:color w:val="000000"/>
                <w:sz w:val="20"/>
              </w:rPr>
              <w:t>
а) код формата данных</w:t>
            </w:r>
          </w:p>
          <w:bookmarkEnd w:id="897"/>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898"/>
          <w:p>
            <w:pPr>
              <w:spacing w:after="20"/>
              <w:ind w:left="20"/>
              <w:jc w:val="both"/>
            </w:pPr>
            <w:r>
              <w:rPr>
                <w:rFonts w:ascii="Times New Roman"/>
                <w:b w:val="false"/>
                <w:i w:val="false"/>
                <w:color w:val="000000"/>
                <w:sz w:val="20"/>
              </w:rPr>
              <w:t>
csdo:‌Media‌Type‌Code‌Type (M.SDT.00147)</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899"/>
          <w:p>
            <w:pPr>
              <w:spacing w:after="20"/>
              <w:ind w:left="20"/>
              <w:jc w:val="both"/>
            </w:pPr>
            <w:r>
              <w:rPr>
                <w:rFonts w:ascii="Times New Roman"/>
                <w:b w:val="false"/>
                <w:i w:val="false"/>
                <w:color w:val="000000"/>
                <w:sz w:val="20"/>
              </w:rPr>
              <w:t>
2.7.9. Код фармакотерапевтической группы</w:t>
            </w:r>
          </w:p>
          <w:bookmarkEnd w:id="899"/>
          <w:p>
            <w:pPr>
              <w:spacing w:after="20"/>
              <w:ind w:left="20"/>
              <w:jc w:val="both"/>
            </w:pPr>
            <w:r>
              <w:rPr>
                <w:rFonts w:ascii="Times New Roman"/>
                <w:b w:val="false"/>
                <w:i w:val="false"/>
                <w:color w:val="000000"/>
                <w:sz w:val="20"/>
              </w:rPr>
              <w:t>
(hcsdo:‌Pharmacological‌Group‌Code)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900"/>
          <w:p>
            <w:pPr>
              <w:spacing w:after="20"/>
              <w:ind w:left="20"/>
              <w:jc w:val="both"/>
            </w:pPr>
            <w:r>
              <w:rPr>
                <w:rFonts w:ascii="Times New Roman"/>
                <w:b w:val="false"/>
                <w:i w:val="false"/>
                <w:color w:val="000000"/>
                <w:sz w:val="20"/>
              </w:rPr>
              <w:t>
hcsdo:‌Pharmacological‌Group‌Code‌Type (M.HC.SDT.00028)</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901"/>
          <w:p>
            <w:pPr>
              <w:spacing w:after="20"/>
              <w:ind w:left="20"/>
              <w:jc w:val="both"/>
            </w:pPr>
            <w:r>
              <w:rPr>
                <w:rFonts w:ascii="Times New Roman"/>
                <w:b w:val="false"/>
                <w:i w:val="false"/>
                <w:color w:val="000000"/>
                <w:sz w:val="20"/>
              </w:rPr>
              <w:t>
а) идентификатор справочника (классификатора)</w:t>
            </w:r>
          </w:p>
          <w:bookmarkEnd w:id="90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902"/>
          <w:p>
            <w:pPr>
              <w:spacing w:after="20"/>
              <w:ind w:left="20"/>
              <w:jc w:val="both"/>
            </w:pPr>
            <w:r>
              <w:rPr>
                <w:rFonts w:ascii="Times New Roman"/>
                <w:b w:val="false"/>
                <w:i w:val="false"/>
                <w:color w:val="000000"/>
                <w:sz w:val="20"/>
              </w:rPr>
              <w:t>
csdo:‌Reference‌Data‌Id‌Type (M.SDT.00091)</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903"/>
          <w:p>
            <w:pPr>
              <w:spacing w:after="20"/>
              <w:ind w:left="20"/>
              <w:jc w:val="both"/>
            </w:pPr>
            <w:r>
              <w:rPr>
                <w:rFonts w:ascii="Times New Roman"/>
                <w:b w:val="false"/>
                <w:i w:val="false"/>
                <w:color w:val="000000"/>
                <w:sz w:val="20"/>
              </w:rPr>
              <w:t>
2.7.10. Наименование фармакотерапевтической группы</w:t>
            </w:r>
          </w:p>
          <w:bookmarkEnd w:id="903"/>
          <w:p>
            <w:pPr>
              <w:spacing w:after="20"/>
              <w:ind w:left="20"/>
              <w:jc w:val="both"/>
            </w:pPr>
            <w:r>
              <w:rPr>
                <w:rFonts w:ascii="Times New Roman"/>
                <w:b w:val="false"/>
                <w:i w:val="false"/>
                <w:color w:val="000000"/>
                <w:sz w:val="20"/>
              </w:rPr>
              <w:t>
(hcsdo:‌Pharmacological‌Group‌Name)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904"/>
          <w:p>
            <w:pPr>
              <w:spacing w:after="20"/>
              <w:ind w:left="20"/>
              <w:jc w:val="both"/>
            </w:pPr>
            <w:r>
              <w:rPr>
                <w:rFonts w:ascii="Times New Roman"/>
                <w:b w:val="false"/>
                <w:i w:val="false"/>
                <w:color w:val="000000"/>
                <w:sz w:val="20"/>
              </w:rPr>
              <w:t>
csdo:‌Name250‌Type (M.SDT.00068)</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905"/>
          <w:p>
            <w:pPr>
              <w:spacing w:after="20"/>
              <w:ind w:left="20"/>
              <w:jc w:val="both"/>
            </w:pPr>
            <w:r>
              <w:rPr>
                <w:rFonts w:ascii="Times New Roman"/>
                <w:b w:val="false"/>
                <w:i w:val="false"/>
                <w:color w:val="000000"/>
                <w:sz w:val="20"/>
              </w:rPr>
              <w:t>
2.7.11. Сведения о назначении (области применения) товара ветеринарного назначения</w:t>
            </w:r>
          </w:p>
          <w:bookmarkEnd w:id="905"/>
          <w:p>
            <w:pPr>
              <w:spacing w:after="20"/>
              <w:ind w:left="20"/>
              <w:jc w:val="both"/>
            </w:pPr>
            <w:r>
              <w:rPr>
                <w:rFonts w:ascii="Times New Roman"/>
                <w:b w:val="false"/>
                <w:i w:val="false"/>
                <w:color w:val="000000"/>
                <w:sz w:val="20"/>
              </w:rPr>
              <w:t>
(hccdo:‌Veterinary‌Item‌Application‌Field‌Details)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906"/>
          <w:p>
            <w:pPr>
              <w:spacing w:after="20"/>
              <w:ind w:left="20"/>
              <w:jc w:val="both"/>
            </w:pPr>
            <w:r>
              <w:rPr>
                <w:rFonts w:ascii="Times New Roman"/>
                <w:b w:val="false"/>
                <w:i w:val="false"/>
                <w:color w:val="000000"/>
                <w:sz w:val="20"/>
              </w:rPr>
              <w:t>
hccdo:‌Veterinary‌Item‌Application‌Field‌Details‌Type (M.HC.CDT.01145)</w:t>
            </w:r>
          </w:p>
          <w:bookmarkEnd w:id="9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907"/>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907"/>
          <w:p>
            <w:pPr>
              <w:spacing w:after="20"/>
              <w:ind w:left="20"/>
              <w:jc w:val="both"/>
            </w:pPr>
            <w:r>
              <w:rPr>
                <w:rFonts w:ascii="Times New Roman"/>
                <w:b w:val="false"/>
                <w:i w:val="false"/>
                <w:color w:val="000000"/>
                <w:sz w:val="20"/>
              </w:rPr>
              <w:t>
(hcsdo:‌Veterinary‌Item‌Application‌Field‌Code)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908"/>
          <w:p>
            <w:pPr>
              <w:spacing w:after="20"/>
              <w:ind w:left="20"/>
              <w:jc w:val="both"/>
            </w:pPr>
            <w:r>
              <w:rPr>
                <w:rFonts w:ascii="Times New Roman"/>
                <w:b w:val="false"/>
                <w:i w:val="false"/>
                <w:color w:val="000000"/>
                <w:sz w:val="20"/>
              </w:rPr>
              <w:t>
csdo:‌Unified‌Optional‌Code20‌Type (M.SDT.00335)</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909"/>
          <w:p>
            <w:pPr>
              <w:spacing w:after="20"/>
              <w:ind w:left="20"/>
              <w:jc w:val="both"/>
            </w:pPr>
            <w:r>
              <w:rPr>
                <w:rFonts w:ascii="Times New Roman"/>
                <w:b w:val="false"/>
                <w:i w:val="false"/>
                <w:color w:val="000000"/>
                <w:sz w:val="20"/>
              </w:rPr>
              <w:t>
а) идентификатор справочника (классификатора)</w:t>
            </w:r>
          </w:p>
          <w:bookmarkEnd w:id="90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910"/>
          <w:p>
            <w:pPr>
              <w:spacing w:after="20"/>
              <w:ind w:left="20"/>
              <w:jc w:val="both"/>
            </w:pPr>
            <w:r>
              <w:rPr>
                <w:rFonts w:ascii="Times New Roman"/>
                <w:b w:val="false"/>
                <w:i w:val="false"/>
                <w:color w:val="000000"/>
                <w:sz w:val="20"/>
              </w:rPr>
              <w:t>
csdo:‌Reference‌Data‌Id‌Type (M.SDT.00091)</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911"/>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911"/>
          <w:p>
            <w:pPr>
              <w:spacing w:after="20"/>
              <w:ind w:left="20"/>
              <w:jc w:val="both"/>
            </w:pPr>
            <w:r>
              <w:rPr>
                <w:rFonts w:ascii="Times New Roman"/>
                <w:b w:val="false"/>
                <w:i w:val="false"/>
                <w:color w:val="000000"/>
                <w:sz w:val="20"/>
              </w:rPr>
              <w:t>
(hcsdo:‌Veterinary‌Item‌Application‌Field‌Name)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912"/>
          <w:p>
            <w:pPr>
              <w:spacing w:after="20"/>
              <w:ind w:left="20"/>
              <w:jc w:val="both"/>
            </w:pPr>
            <w:r>
              <w:rPr>
                <w:rFonts w:ascii="Times New Roman"/>
                <w:b w:val="false"/>
                <w:i w:val="false"/>
                <w:color w:val="000000"/>
                <w:sz w:val="20"/>
              </w:rPr>
              <w:t>
csdo:‌Name250‌Type (M.SDT.00068)</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913"/>
          <w:p>
            <w:pPr>
              <w:spacing w:after="20"/>
              <w:ind w:left="20"/>
              <w:jc w:val="both"/>
            </w:pPr>
            <w:r>
              <w:rPr>
                <w:rFonts w:ascii="Times New Roman"/>
                <w:b w:val="false"/>
                <w:i w:val="false"/>
                <w:color w:val="000000"/>
                <w:sz w:val="20"/>
              </w:rPr>
              <w:t>
2.7.12. Сведения о производителе товара ветеринарного назначения или его составляющей части</w:t>
            </w:r>
          </w:p>
          <w:bookmarkEnd w:id="913"/>
          <w:p>
            <w:pPr>
              <w:spacing w:after="20"/>
              <w:ind w:left="20"/>
              <w:jc w:val="both"/>
            </w:pPr>
            <w:r>
              <w:rPr>
                <w:rFonts w:ascii="Times New Roman"/>
                <w:b w:val="false"/>
                <w:i w:val="false"/>
                <w:color w:val="000000"/>
                <w:sz w:val="20"/>
              </w:rPr>
              <w:t>
(hccdo:‌Veterinary‌Item‌Manufacturing‌Authorization‌Holder‌Details)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914"/>
          <w:p>
            <w:pPr>
              <w:spacing w:after="20"/>
              <w:ind w:left="20"/>
              <w:jc w:val="both"/>
            </w:pPr>
            <w:r>
              <w:rPr>
                <w:rFonts w:ascii="Times New Roman"/>
                <w:b w:val="false"/>
                <w:i w:val="false"/>
                <w:color w:val="000000"/>
                <w:sz w:val="20"/>
              </w:rPr>
              <w:t>
ccdo:‌Business‌Entity‌Details‌Type (M.CDT.00061)</w:t>
            </w:r>
          </w:p>
          <w:bookmarkEnd w:id="9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915"/>
          <w:p>
            <w:pPr>
              <w:spacing w:after="20"/>
              <w:ind w:left="20"/>
              <w:jc w:val="both"/>
            </w:pPr>
            <w:r>
              <w:rPr>
                <w:rFonts w:ascii="Times New Roman"/>
                <w:b w:val="false"/>
                <w:i w:val="false"/>
                <w:color w:val="000000"/>
                <w:sz w:val="20"/>
              </w:rPr>
              <w:t>
*.1. Код страны</w:t>
            </w:r>
          </w:p>
          <w:bookmarkEnd w:id="91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916"/>
          <w:p>
            <w:pPr>
              <w:spacing w:after="20"/>
              <w:ind w:left="20"/>
              <w:jc w:val="both"/>
            </w:pPr>
            <w:r>
              <w:rPr>
                <w:rFonts w:ascii="Times New Roman"/>
                <w:b w:val="false"/>
                <w:i w:val="false"/>
                <w:color w:val="000000"/>
                <w:sz w:val="20"/>
              </w:rPr>
              <w:t>
csdo:‌Unified‌Country‌Code‌Type (M.SDT.00112)</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917"/>
          <w:p>
            <w:pPr>
              <w:spacing w:after="20"/>
              <w:ind w:left="20"/>
              <w:jc w:val="both"/>
            </w:pPr>
            <w:r>
              <w:rPr>
                <w:rFonts w:ascii="Times New Roman"/>
                <w:b w:val="false"/>
                <w:i w:val="false"/>
                <w:color w:val="000000"/>
                <w:sz w:val="20"/>
              </w:rPr>
              <w:t>
а) идентификатор справочника (классификатора)</w:t>
            </w:r>
          </w:p>
          <w:bookmarkEnd w:id="91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918"/>
          <w:p>
            <w:pPr>
              <w:spacing w:after="20"/>
              <w:ind w:left="20"/>
              <w:jc w:val="both"/>
            </w:pPr>
            <w:r>
              <w:rPr>
                <w:rFonts w:ascii="Times New Roman"/>
                <w:b w:val="false"/>
                <w:i w:val="false"/>
                <w:color w:val="000000"/>
                <w:sz w:val="20"/>
              </w:rPr>
              <w:t>
csdo:‌Reference‌Data‌Id‌Type (M.SDT.00091)</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919"/>
          <w:p>
            <w:pPr>
              <w:spacing w:after="20"/>
              <w:ind w:left="20"/>
              <w:jc w:val="both"/>
            </w:pPr>
            <w:r>
              <w:rPr>
                <w:rFonts w:ascii="Times New Roman"/>
                <w:b w:val="false"/>
                <w:i w:val="false"/>
                <w:color w:val="000000"/>
                <w:sz w:val="20"/>
              </w:rPr>
              <w:t>
*.2. Наименование хозяйствующего субъекта</w:t>
            </w:r>
          </w:p>
          <w:bookmarkEnd w:id="919"/>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920"/>
          <w:p>
            <w:pPr>
              <w:spacing w:after="20"/>
              <w:ind w:left="20"/>
              <w:jc w:val="both"/>
            </w:pPr>
            <w:r>
              <w:rPr>
                <w:rFonts w:ascii="Times New Roman"/>
                <w:b w:val="false"/>
                <w:i w:val="false"/>
                <w:color w:val="000000"/>
                <w:sz w:val="20"/>
              </w:rPr>
              <w:t>
csdo:‌Name300‌Type (M.SDT.00056)</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921"/>
          <w:p>
            <w:pPr>
              <w:spacing w:after="20"/>
              <w:ind w:left="20"/>
              <w:jc w:val="both"/>
            </w:pPr>
            <w:r>
              <w:rPr>
                <w:rFonts w:ascii="Times New Roman"/>
                <w:b w:val="false"/>
                <w:i w:val="false"/>
                <w:color w:val="000000"/>
                <w:sz w:val="20"/>
              </w:rPr>
              <w:t>
*.3. Краткое наименование хозяйствующего субъекта</w:t>
            </w:r>
          </w:p>
          <w:bookmarkEnd w:id="921"/>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922"/>
          <w:p>
            <w:pPr>
              <w:spacing w:after="20"/>
              <w:ind w:left="20"/>
              <w:jc w:val="both"/>
            </w:pPr>
            <w:r>
              <w:rPr>
                <w:rFonts w:ascii="Times New Roman"/>
                <w:b w:val="false"/>
                <w:i w:val="false"/>
                <w:color w:val="000000"/>
                <w:sz w:val="20"/>
              </w:rPr>
              <w:t>
csdo:‌Name120‌Type (M.SDT.00055)</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923"/>
          <w:p>
            <w:pPr>
              <w:spacing w:after="20"/>
              <w:ind w:left="20"/>
              <w:jc w:val="both"/>
            </w:pPr>
            <w:r>
              <w:rPr>
                <w:rFonts w:ascii="Times New Roman"/>
                <w:b w:val="false"/>
                <w:i w:val="false"/>
                <w:color w:val="000000"/>
                <w:sz w:val="20"/>
              </w:rPr>
              <w:t>
*.4. Код организационно-правовой формы</w:t>
            </w:r>
          </w:p>
          <w:bookmarkEnd w:id="923"/>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924"/>
          <w:p>
            <w:pPr>
              <w:spacing w:after="20"/>
              <w:ind w:left="20"/>
              <w:jc w:val="both"/>
            </w:pPr>
            <w:r>
              <w:rPr>
                <w:rFonts w:ascii="Times New Roman"/>
                <w:b w:val="false"/>
                <w:i w:val="false"/>
                <w:color w:val="000000"/>
                <w:sz w:val="20"/>
              </w:rPr>
              <w:t>
csdo:‌Unified‌Code20‌Type (M.SDT.00140)</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925"/>
          <w:p>
            <w:pPr>
              <w:spacing w:after="20"/>
              <w:ind w:left="20"/>
              <w:jc w:val="both"/>
            </w:pPr>
            <w:r>
              <w:rPr>
                <w:rFonts w:ascii="Times New Roman"/>
                <w:b w:val="false"/>
                <w:i w:val="false"/>
                <w:color w:val="000000"/>
                <w:sz w:val="20"/>
              </w:rPr>
              <w:t>
а) идентификатор справочника (классификатора)</w:t>
            </w:r>
          </w:p>
          <w:bookmarkEnd w:id="92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926"/>
          <w:p>
            <w:pPr>
              <w:spacing w:after="20"/>
              <w:ind w:left="20"/>
              <w:jc w:val="both"/>
            </w:pPr>
            <w:r>
              <w:rPr>
                <w:rFonts w:ascii="Times New Roman"/>
                <w:b w:val="false"/>
                <w:i w:val="false"/>
                <w:color w:val="000000"/>
                <w:sz w:val="20"/>
              </w:rPr>
              <w:t>
csdo:‌Reference‌Data‌Id‌Type (M.SDT.00091)</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927"/>
          <w:p>
            <w:pPr>
              <w:spacing w:after="20"/>
              <w:ind w:left="20"/>
              <w:jc w:val="both"/>
            </w:pPr>
            <w:r>
              <w:rPr>
                <w:rFonts w:ascii="Times New Roman"/>
                <w:b w:val="false"/>
                <w:i w:val="false"/>
                <w:color w:val="000000"/>
                <w:sz w:val="20"/>
              </w:rPr>
              <w:t>
*.5. Наименование организационно-правовой формы</w:t>
            </w:r>
          </w:p>
          <w:bookmarkEnd w:id="927"/>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928"/>
          <w:p>
            <w:pPr>
              <w:spacing w:after="20"/>
              <w:ind w:left="20"/>
              <w:jc w:val="both"/>
            </w:pPr>
            <w:r>
              <w:rPr>
                <w:rFonts w:ascii="Times New Roman"/>
                <w:b w:val="false"/>
                <w:i w:val="false"/>
                <w:color w:val="000000"/>
                <w:sz w:val="20"/>
              </w:rPr>
              <w:t>
csdo:‌Name300‌Type (M.SDT.00056)</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929"/>
          <w:p>
            <w:pPr>
              <w:spacing w:after="20"/>
              <w:ind w:left="20"/>
              <w:jc w:val="both"/>
            </w:pPr>
            <w:r>
              <w:rPr>
                <w:rFonts w:ascii="Times New Roman"/>
                <w:b w:val="false"/>
                <w:i w:val="false"/>
                <w:color w:val="000000"/>
                <w:sz w:val="20"/>
              </w:rPr>
              <w:t>
*.6. Идентификатор хозяйствующего субъекта</w:t>
            </w:r>
          </w:p>
          <w:bookmarkEnd w:id="929"/>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930"/>
          <w:p>
            <w:pPr>
              <w:spacing w:after="20"/>
              <w:ind w:left="20"/>
              <w:jc w:val="both"/>
            </w:pPr>
            <w:r>
              <w:rPr>
                <w:rFonts w:ascii="Times New Roman"/>
                <w:b w:val="false"/>
                <w:i w:val="false"/>
                <w:color w:val="000000"/>
                <w:sz w:val="20"/>
              </w:rPr>
              <w:t>
csdo:‌Business‌Entity‌Id‌Type (M.SDT.00157)</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931"/>
          <w:p>
            <w:pPr>
              <w:spacing w:after="20"/>
              <w:ind w:left="20"/>
              <w:jc w:val="both"/>
            </w:pPr>
            <w:r>
              <w:rPr>
                <w:rFonts w:ascii="Times New Roman"/>
                <w:b w:val="false"/>
                <w:i w:val="false"/>
                <w:color w:val="000000"/>
                <w:sz w:val="20"/>
              </w:rPr>
              <w:t>
а) метод идентификации</w:t>
            </w:r>
          </w:p>
          <w:bookmarkEnd w:id="931"/>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932"/>
          <w:p>
            <w:pPr>
              <w:spacing w:after="20"/>
              <w:ind w:left="20"/>
              <w:jc w:val="both"/>
            </w:pPr>
            <w:r>
              <w:rPr>
                <w:rFonts w:ascii="Times New Roman"/>
                <w:b w:val="false"/>
                <w:i w:val="false"/>
                <w:color w:val="000000"/>
                <w:sz w:val="20"/>
              </w:rPr>
              <w:t>
csdo:‌Business‌Entity‌Id‌Kind‌Id‌Type (M.SDT.00158)</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933"/>
          <w:p>
            <w:pPr>
              <w:spacing w:after="20"/>
              <w:ind w:left="20"/>
              <w:jc w:val="both"/>
            </w:pPr>
            <w:r>
              <w:rPr>
                <w:rFonts w:ascii="Times New Roman"/>
                <w:b w:val="false"/>
                <w:i w:val="false"/>
                <w:color w:val="000000"/>
                <w:sz w:val="20"/>
              </w:rPr>
              <w:t>
*.7. Уникальный идентификационный таможенный номер</w:t>
            </w:r>
          </w:p>
          <w:bookmarkEnd w:id="933"/>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934"/>
          <w:p>
            <w:pPr>
              <w:spacing w:after="20"/>
              <w:ind w:left="20"/>
              <w:jc w:val="both"/>
            </w:pPr>
            <w:r>
              <w:rPr>
                <w:rFonts w:ascii="Times New Roman"/>
                <w:b w:val="false"/>
                <w:i w:val="false"/>
                <w:color w:val="000000"/>
                <w:sz w:val="20"/>
              </w:rPr>
              <w:t>
csdo:‌Unique‌Customs‌Number‌Id‌Type (M.SDT.00089)</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935"/>
          <w:p>
            <w:pPr>
              <w:spacing w:after="20"/>
              <w:ind w:left="20"/>
              <w:jc w:val="both"/>
            </w:pPr>
            <w:r>
              <w:rPr>
                <w:rFonts w:ascii="Times New Roman"/>
                <w:b w:val="false"/>
                <w:i w:val="false"/>
                <w:color w:val="000000"/>
                <w:sz w:val="20"/>
              </w:rPr>
              <w:t>
*.8. Идентификатор налогоплательщика</w:t>
            </w:r>
          </w:p>
          <w:bookmarkEnd w:id="935"/>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936"/>
          <w:p>
            <w:pPr>
              <w:spacing w:after="20"/>
              <w:ind w:left="20"/>
              <w:jc w:val="both"/>
            </w:pPr>
            <w:r>
              <w:rPr>
                <w:rFonts w:ascii="Times New Roman"/>
                <w:b w:val="false"/>
                <w:i w:val="false"/>
                <w:color w:val="000000"/>
                <w:sz w:val="20"/>
              </w:rPr>
              <w:t>
csdo:‌Taxpayer‌Id‌Type (M.SDT.00025)</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937"/>
          <w:p>
            <w:pPr>
              <w:spacing w:after="20"/>
              <w:ind w:left="20"/>
              <w:jc w:val="both"/>
            </w:pPr>
            <w:r>
              <w:rPr>
                <w:rFonts w:ascii="Times New Roman"/>
                <w:b w:val="false"/>
                <w:i w:val="false"/>
                <w:color w:val="000000"/>
                <w:sz w:val="20"/>
              </w:rPr>
              <w:t>
*.9. Код причины постановки на учет</w:t>
            </w:r>
          </w:p>
          <w:bookmarkEnd w:id="937"/>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938"/>
          <w:p>
            <w:pPr>
              <w:spacing w:after="20"/>
              <w:ind w:left="20"/>
              <w:jc w:val="both"/>
            </w:pPr>
            <w:r>
              <w:rPr>
                <w:rFonts w:ascii="Times New Roman"/>
                <w:b w:val="false"/>
                <w:i w:val="false"/>
                <w:color w:val="000000"/>
                <w:sz w:val="20"/>
              </w:rPr>
              <w:t>
csdo:‌Tax‌Registration‌Reason‌Code‌Type (M.SDT.00030)</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939"/>
          <w:p>
            <w:pPr>
              <w:spacing w:after="20"/>
              <w:ind w:left="20"/>
              <w:jc w:val="both"/>
            </w:pPr>
            <w:r>
              <w:rPr>
                <w:rFonts w:ascii="Times New Roman"/>
                <w:b w:val="false"/>
                <w:i w:val="false"/>
                <w:color w:val="000000"/>
                <w:sz w:val="20"/>
              </w:rPr>
              <w:t>
*.10. Адрес</w:t>
            </w:r>
          </w:p>
          <w:bookmarkEnd w:id="939"/>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940"/>
          <w:p>
            <w:pPr>
              <w:spacing w:after="20"/>
              <w:ind w:left="20"/>
              <w:jc w:val="both"/>
            </w:pPr>
            <w:r>
              <w:rPr>
                <w:rFonts w:ascii="Times New Roman"/>
                <w:b w:val="false"/>
                <w:i w:val="false"/>
                <w:color w:val="000000"/>
                <w:sz w:val="20"/>
              </w:rPr>
              <w:t>
ccdo:‌Subject‌Address‌Details‌Type (M.CDT.00064)</w:t>
            </w:r>
          </w:p>
          <w:bookmarkEnd w:id="9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941"/>
          <w:p>
            <w:pPr>
              <w:spacing w:after="20"/>
              <w:ind w:left="20"/>
              <w:jc w:val="both"/>
            </w:pPr>
            <w:r>
              <w:rPr>
                <w:rFonts w:ascii="Times New Roman"/>
                <w:b w:val="false"/>
                <w:i w:val="false"/>
                <w:color w:val="000000"/>
                <w:sz w:val="20"/>
              </w:rPr>
              <w:t>
*.10.1. Код вида адреса</w:t>
            </w:r>
          </w:p>
          <w:bookmarkEnd w:id="941"/>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942"/>
          <w:p>
            <w:pPr>
              <w:spacing w:after="20"/>
              <w:ind w:left="20"/>
              <w:jc w:val="both"/>
            </w:pPr>
            <w:r>
              <w:rPr>
                <w:rFonts w:ascii="Times New Roman"/>
                <w:b w:val="false"/>
                <w:i w:val="false"/>
                <w:color w:val="000000"/>
                <w:sz w:val="20"/>
              </w:rPr>
              <w:t>
csdo:‌Address‌Kind‌Code‌Type (M.SDT.00162)</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943"/>
          <w:p>
            <w:pPr>
              <w:spacing w:after="20"/>
              <w:ind w:left="20"/>
              <w:jc w:val="both"/>
            </w:pPr>
            <w:r>
              <w:rPr>
                <w:rFonts w:ascii="Times New Roman"/>
                <w:b w:val="false"/>
                <w:i w:val="false"/>
                <w:color w:val="000000"/>
                <w:sz w:val="20"/>
              </w:rPr>
              <w:t>
*.10.2. Код страны</w:t>
            </w:r>
          </w:p>
          <w:bookmarkEnd w:id="94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944"/>
          <w:p>
            <w:pPr>
              <w:spacing w:after="20"/>
              <w:ind w:left="20"/>
              <w:jc w:val="both"/>
            </w:pPr>
            <w:r>
              <w:rPr>
                <w:rFonts w:ascii="Times New Roman"/>
                <w:b w:val="false"/>
                <w:i w:val="false"/>
                <w:color w:val="000000"/>
                <w:sz w:val="20"/>
              </w:rPr>
              <w:t>
csdo:‌Unified‌Country‌Code‌Type (M.SDT.00112)</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945"/>
          <w:p>
            <w:pPr>
              <w:spacing w:after="20"/>
              <w:ind w:left="20"/>
              <w:jc w:val="both"/>
            </w:pPr>
            <w:r>
              <w:rPr>
                <w:rFonts w:ascii="Times New Roman"/>
                <w:b w:val="false"/>
                <w:i w:val="false"/>
                <w:color w:val="000000"/>
                <w:sz w:val="20"/>
              </w:rPr>
              <w:t>
а) идентификатор справочника (классификатора)</w:t>
            </w:r>
          </w:p>
          <w:bookmarkEnd w:id="94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946"/>
          <w:p>
            <w:pPr>
              <w:spacing w:after="20"/>
              <w:ind w:left="20"/>
              <w:jc w:val="both"/>
            </w:pPr>
            <w:r>
              <w:rPr>
                <w:rFonts w:ascii="Times New Roman"/>
                <w:b w:val="false"/>
                <w:i w:val="false"/>
                <w:color w:val="000000"/>
                <w:sz w:val="20"/>
              </w:rPr>
              <w:t>
csdo:‌Reference‌Data‌Id‌Type (M.SDT.00091)</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947"/>
          <w:p>
            <w:pPr>
              <w:spacing w:after="20"/>
              <w:ind w:left="20"/>
              <w:jc w:val="both"/>
            </w:pPr>
            <w:r>
              <w:rPr>
                <w:rFonts w:ascii="Times New Roman"/>
                <w:b w:val="false"/>
                <w:i w:val="false"/>
                <w:color w:val="000000"/>
                <w:sz w:val="20"/>
              </w:rPr>
              <w:t>
*.10.3. Код территории</w:t>
            </w:r>
          </w:p>
          <w:bookmarkEnd w:id="947"/>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948"/>
          <w:p>
            <w:pPr>
              <w:spacing w:after="20"/>
              <w:ind w:left="20"/>
              <w:jc w:val="both"/>
            </w:pPr>
            <w:r>
              <w:rPr>
                <w:rFonts w:ascii="Times New Roman"/>
                <w:b w:val="false"/>
                <w:i w:val="false"/>
                <w:color w:val="000000"/>
                <w:sz w:val="20"/>
              </w:rPr>
              <w:t>
csdo:‌Territory‌Code‌Type (M.SDT.00031)</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949"/>
          <w:p>
            <w:pPr>
              <w:spacing w:after="20"/>
              <w:ind w:left="20"/>
              <w:jc w:val="both"/>
            </w:pPr>
            <w:r>
              <w:rPr>
                <w:rFonts w:ascii="Times New Roman"/>
                <w:b w:val="false"/>
                <w:i w:val="false"/>
                <w:color w:val="000000"/>
                <w:sz w:val="20"/>
              </w:rPr>
              <w:t>
*.10.4. Регион</w:t>
            </w:r>
          </w:p>
          <w:bookmarkEnd w:id="949"/>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950"/>
          <w:p>
            <w:pPr>
              <w:spacing w:after="20"/>
              <w:ind w:left="20"/>
              <w:jc w:val="both"/>
            </w:pPr>
            <w:r>
              <w:rPr>
                <w:rFonts w:ascii="Times New Roman"/>
                <w:b w:val="false"/>
                <w:i w:val="false"/>
                <w:color w:val="000000"/>
                <w:sz w:val="20"/>
              </w:rPr>
              <w:t>
csdo:‌Name120‌Type (M.SDT.00055)</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951"/>
          <w:p>
            <w:pPr>
              <w:spacing w:after="20"/>
              <w:ind w:left="20"/>
              <w:jc w:val="both"/>
            </w:pPr>
            <w:r>
              <w:rPr>
                <w:rFonts w:ascii="Times New Roman"/>
                <w:b w:val="false"/>
                <w:i w:val="false"/>
                <w:color w:val="000000"/>
                <w:sz w:val="20"/>
              </w:rPr>
              <w:t>
*.10.5. Район</w:t>
            </w:r>
          </w:p>
          <w:bookmarkEnd w:id="951"/>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952"/>
          <w:p>
            <w:pPr>
              <w:spacing w:after="20"/>
              <w:ind w:left="20"/>
              <w:jc w:val="both"/>
            </w:pPr>
            <w:r>
              <w:rPr>
                <w:rFonts w:ascii="Times New Roman"/>
                <w:b w:val="false"/>
                <w:i w:val="false"/>
                <w:color w:val="000000"/>
                <w:sz w:val="20"/>
              </w:rPr>
              <w:t>
csdo:‌Name120‌Type (M.SDT.00055)</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953"/>
          <w:p>
            <w:pPr>
              <w:spacing w:after="20"/>
              <w:ind w:left="20"/>
              <w:jc w:val="both"/>
            </w:pPr>
            <w:r>
              <w:rPr>
                <w:rFonts w:ascii="Times New Roman"/>
                <w:b w:val="false"/>
                <w:i w:val="false"/>
                <w:color w:val="000000"/>
                <w:sz w:val="20"/>
              </w:rPr>
              <w:t>
*.10.6. Город</w:t>
            </w:r>
          </w:p>
          <w:bookmarkEnd w:id="953"/>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954"/>
          <w:p>
            <w:pPr>
              <w:spacing w:after="20"/>
              <w:ind w:left="20"/>
              <w:jc w:val="both"/>
            </w:pPr>
            <w:r>
              <w:rPr>
                <w:rFonts w:ascii="Times New Roman"/>
                <w:b w:val="false"/>
                <w:i w:val="false"/>
                <w:color w:val="000000"/>
                <w:sz w:val="20"/>
              </w:rPr>
              <w:t>
csdo:‌Name120‌Type (M.SDT.00055)</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955"/>
          <w:p>
            <w:pPr>
              <w:spacing w:after="20"/>
              <w:ind w:left="20"/>
              <w:jc w:val="both"/>
            </w:pPr>
            <w:r>
              <w:rPr>
                <w:rFonts w:ascii="Times New Roman"/>
                <w:b w:val="false"/>
                <w:i w:val="false"/>
                <w:color w:val="000000"/>
                <w:sz w:val="20"/>
              </w:rPr>
              <w:t>
*.10.7. Населенный пункт</w:t>
            </w:r>
          </w:p>
          <w:bookmarkEnd w:id="955"/>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956"/>
          <w:p>
            <w:pPr>
              <w:spacing w:after="20"/>
              <w:ind w:left="20"/>
              <w:jc w:val="both"/>
            </w:pPr>
            <w:r>
              <w:rPr>
                <w:rFonts w:ascii="Times New Roman"/>
                <w:b w:val="false"/>
                <w:i w:val="false"/>
                <w:color w:val="000000"/>
                <w:sz w:val="20"/>
              </w:rPr>
              <w:t>
csdo:‌Name120‌Type (M.SDT.00055)</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957"/>
          <w:p>
            <w:pPr>
              <w:spacing w:after="20"/>
              <w:ind w:left="20"/>
              <w:jc w:val="both"/>
            </w:pPr>
            <w:r>
              <w:rPr>
                <w:rFonts w:ascii="Times New Roman"/>
                <w:b w:val="false"/>
                <w:i w:val="false"/>
                <w:color w:val="000000"/>
                <w:sz w:val="20"/>
              </w:rPr>
              <w:t>
*.10.8. Улица</w:t>
            </w:r>
          </w:p>
          <w:bookmarkEnd w:id="957"/>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958"/>
          <w:p>
            <w:pPr>
              <w:spacing w:after="20"/>
              <w:ind w:left="20"/>
              <w:jc w:val="both"/>
            </w:pPr>
            <w:r>
              <w:rPr>
                <w:rFonts w:ascii="Times New Roman"/>
                <w:b w:val="false"/>
                <w:i w:val="false"/>
                <w:color w:val="000000"/>
                <w:sz w:val="20"/>
              </w:rPr>
              <w:t>
csdo:‌Name120‌Type (M.SDT.00055)</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959"/>
          <w:p>
            <w:pPr>
              <w:spacing w:after="20"/>
              <w:ind w:left="20"/>
              <w:jc w:val="both"/>
            </w:pPr>
            <w:r>
              <w:rPr>
                <w:rFonts w:ascii="Times New Roman"/>
                <w:b w:val="false"/>
                <w:i w:val="false"/>
                <w:color w:val="000000"/>
                <w:sz w:val="20"/>
              </w:rPr>
              <w:t>
*.10.9. Номер дома</w:t>
            </w:r>
          </w:p>
          <w:bookmarkEnd w:id="959"/>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960"/>
          <w:p>
            <w:pPr>
              <w:spacing w:after="20"/>
              <w:ind w:left="20"/>
              <w:jc w:val="both"/>
            </w:pPr>
            <w:r>
              <w:rPr>
                <w:rFonts w:ascii="Times New Roman"/>
                <w:b w:val="false"/>
                <w:i w:val="false"/>
                <w:color w:val="000000"/>
                <w:sz w:val="20"/>
              </w:rPr>
              <w:t>
csdo:‌Id50‌Type (M.SDT.00093)</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961"/>
          <w:p>
            <w:pPr>
              <w:spacing w:after="20"/>
              <w:ind w:left="20"/>
              <w:jc w:val="both"/>
            </w:pPr>
            <w:r>
              <w:rPr>
                <w:rFonts w:ascii="Times New Roman"/>
                <w:b w:val="false"/>
                <w:i w:val="false"/>
                <w:color w:val="000000"/>
                <w:sz w:val="20"/>
              </w:rPr>
              <w:t>
*.10.10. Номер помещения</w:t>
            </w:r>
          </w:p>
          <w:bookmarkEnd w:id="961"/>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962"/>
          <w:p>
            <w:pPr>
              <w:spacing w:after="20"/>
              <w:ind w:left="20"/>
              <w:jc w:val="both"/>
            </w:pPr>
            <w:r>
              <w:rPr>
                <w:rFonts w:ascii="Times New Roman"/>
                <w:b w:val="false"/>
                <w:i w:val="false"/>
                <w:color w:val="000000"/>
                <w:sz w:val="20"/>
              </w:rPr>
              <w:t>
csdo:‌Id20‌Type (M.SDT.00092)</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963"/>
          <w:p>
            <w:pPr>
              <w:spacing w:after="20"/>
              <w:ind w:left="20"/>
              <w:jc w:val="both"/>
            </w:pPr>
            <w:r>
              <w:rPr>
                <w:rFonts w:ascii="Times New Roman"/>
                <w:b w:val="false"/>
                <w:i w:val="false"/>
                <w:color w:val="000000"/>
                <w:sz w:val="20"/>
              </w:rPr>
              <w:t>
*.10.11. Почтовый индекс</w:t>
            </w:r>
          </w:p>
          <w:bookmarkEnd w:id="963"/>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964"/>
          <w:p>
            <w:pPr>
              <w:spacing w:after="20"/>
              <w:ind w:left="20"/>
              <w:jc w:val="both"/>
            </w:pPr>
            <w:r>
              <w:rPr>
                <w:rFonts w:ascii="Times New Roman"/>
                <w:b w:val="false"/>
                <w:i w:val="false"/>
                <w:color w:val="000000"/>
                <w:sz w:val="20"/>
              </w:rPr>
              <w:t>
csdo:‌Post‌Code‌Type (M.SDT.00006)</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965"/>
          <w:p>
            <w:pPr>
              <w:spacing w:after="20"/>
              <w:ind w:left="20"/>
              <w:jc w:val="both"/>
            </w:pPr>
            <w:r>
              <w:rPr>
                <w:rFonts w:ascii="Times New Roman"/>
                <w:b w:val="false"/>
                <w:i w:val="false"/>
                <w:color w:val="000000"/>
                <w:sz w:val="20"/>
              </w:rPr>
              <w:t>
*.10.12. Номер абонентского ящика</w:t>
            </w:r>
          </w:p>
          <w:bookmarkEnd w:id="965"/>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966"/>
          <w:p>
            <w:pPr>
              <w:spacing w:after="20"/>
              <w:ind w:left="20"/>
              <w:jc w:val="both"/>
            </w:pPr>
            <w:r>
              <w:rPr>
                <w:rFonts w:ascii="Times New Roman"/>
                <w:b w:val="false"/>
                <w:i w:val="false"/>
                <w:color w:val="000000"/>
                <w:sz w:val="20"/>
              </w:rPr>
              <w:t>
csdo:‌Id20‌Type (M.SDT.00092)</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967"/>
          <w:p>
            <w:pPr>
              <w:spacing w:after="20"/>
              <w:ind w:left="20"/>
              <w:jc w:val="both"/>
            </w:pPr>
            <w:r>
              <w:rPr>
                <w:rFonts w:ascii="Times New Roman"/>
                <w:b w:val="false"/>
                <w:i w:val="false"/>
                <w:color w:val="000000"/>
                <w:sz w:val="20"/>
              </w:rPr>
              <w:t>
*.11. Контактный реквизит</w:t>
            </w:r>
          </w:p>
          <w:bookmarkEnd w:id="967"/>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968"/>
          <w:p>
            <w:pPr>
              <w:spacing w:after="20"/>
              <w:ind w:left="20"/>
              <w:jc w:val="both"/>
            </w:pPr>
            <w:r>
              <w:rPr>
                <w:rFonts w:ascii="Times New Roman"/>
                <w:b w:val="false"/>
                <w:i w:val="false"/>
                <w:color w:val="000000"/>
                <w:sz w:val="20"/>
              </w:rPr>
              <w:t>
ccdo:‌Communication‌Details‌Type (M.CDT.00003)</w:t>
            </w:r>
          </w:p>
          <w:bookmarkEnd w:id="9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969"/>
          <w:p>
            <w:pPr>
              <w:spacing w:after="20"/>
              <w:ind w:left="20"/>
              <w:jc w:val="both"/>
            </w:pPr>
            <w:r>
              <w:rPr>
                <w:rFonts w:ascii="Times New Roman"/>
                <w:b w:val="false"/>
                <w:i w:val="false"/>
                <w:color w:val="000000"/>
                <w:sz w:val="20"/>
              </w:rPr>
              <w:t>
*.11.1. Код вида связи</w:t>
            </w:r>
          </w:p>
          <w:bookmarkEnd w:id="969"/>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970"/>
          <w:p>
            <w:pPr>
              <w:spacing w:after="20"/>
              <w:ind w:left="20"/>
              <w:jc w:val="both"/>
            </w:pPr>
            <w:r>
              <w:rPr>
                <w:rFonts w:ascii="Times New Roman"/>
                <w:b w:val="false"/>
                <w:i w:val="false"/>
                <w:color w:val="000000"/>
                <w:sz w:val="20"/>
              </w:rPr>
              <w:t>
csdo:‌Communication‌Channel‌Code‌V2‌Type (M.SDT.00163)</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971"/>
          <w:p>
            <w:pPr>
              <w:spacing w:after="20"/>
              <w:ind w:left="20"/>
              <w:jc w:val="both"/>
            </w:pPr>
            <w:r>
              <w:rPr>
                <w:rFonts w:ascii="Times New Roman"/>
                <w:b w:val="false"/>
                <w:i w:val="false"/>
                <w:color w:val="000000"/>
                <w:sz w:val="20"/>
              </w:rPr>
              <w:t>
*.11.2. Наименование вида связи</w:t>
            </w:r>
          </w:p>
          <w:bookmarkEnd w:id="971"/>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972"/>
          <w:p>
            <w:pPr>
              <w:spacing w:after="20"/>
              <w:ind w:left="20"/>
              <w:jc w:val="both"/>
            </w:pPr>
            <w:r>
              <w:rPr>
                <w:rFonts w:ascii="Times New Roman"/>
                <w:b w:val="false"/>
                <w:i w:val="false"/>
                <w:color w:val="000000"/>
                <w:sz w:val="20"/>
              </w:rPr>
              <w:t>
csdo:‌Name120‌Type (M.SDT.00055)</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973"/>
          <w:p>
            <w:pPr>
              <w:spacing w:after="20"/>
              <w:ind w:left="20"/>
              <w:jc w:val="both"/>
            </w:pPr>
            <w:r>
              <w:rPr>
                <w:rFonts w:ascii="Times New Roman"/>
                <w:b w:val="false"/>
                <w:i w:val="false"/>
                <w:color w:val="000000"/>
                <w:sz w:val="20"/>
              </w:rPr>
              <w:t>
*.11.3. Идентификатор канала связи</w:t>
            </w:r>
          </w:p>
          <w:bookmarkEnd w:id="973"/>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974"/>
          <w:p>
            <w:pPr>
              <w:spacing w:after="20"/>
              <w:ind w:left="20"/>
              <w:jc w:val="both"/>
            </w:pPr>
            <w:r>
              <w:rPr>
                <w:rFonts w:ascii="Times New Roman"/>
                <w:b w:val="false"/>
                <w:i w:val="false"/>
                <w:color w:val="000000"/>
                <w:sz w:val="20"/>
              </w:rPr>
              <w:t>
csdo:‌Communication‌Channel‌Id‌Type (M.SDT.00015)</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975"/>
          <w:p>
            <w:pPr>
              <w:spacing w:after="20"/>
              <w:ind w:left="20"/>
              <w:jc w:val="both"/>
            </w:pPr>
            <w:r>
              <w:rPr>
                <w:rFonts w:ascii="Times New Roman"/>
                <w:b w:val="false"/>
                <w:i w:val="false"/>
                <w:color w:val="000000"/>
                <w:sz w:val="20"/>
              </w:rPr>
              <w:t>
2.7.13. Сведения о производственной площадке товара ветеринарного назначения или его составляющей части</w:t>
            </w:r>
          </w:p>
          <w:bookmarkEnd w:id="975"/>
          <w:p>
            <w:pPr>
              <w:spacing w:after="20"/>
              <w:ind w:left="20"/>
              <w:jc w:val="both"/>
            </w:pPr>
            <w:r>
              <w:rPr>
                <w:rFonts w:ascii="Times New Roman"/>
                <w:b w:val="false"/>
                <w:i w:val="false"/>
                <w:color w:val="000000"/>
                <w:sz w:val="20"/>
              </w:rPr>
              <w:t>
(hccdo:‌Veterinary‌Item‌Manufacturing‌Area‌Details)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976"/>
          <w:p>
            <w:pPr>
              <w:spacing w:after="20"/>
              <w:ind w:left="20"/>
              <w:jc w:val="both"/>
            </w:pPr>
            <w:r>
              <w:rPr>
                <w:rFonts w:ascii="Times New Roman"/>
                <w:b w:val="false"/>
                <w:i w:val="false"/>
                <w:color w:val="000000"/>
                <w:sz w:val="20"/>
              </w:rPr>
              <w:t>
ccdo:‌Business‌Entity‌Details‌Type (M.CDT.00061)</w:t>
            </w:r>
          </w:p>
          <w:bookmarkEnd w:id="9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977"/>
          <w:p>
            <w:pPr>
              <w:spacing w:after="20"/>
              <w:ind w:left="20"/>
              <w:jc w:val="both"/>
            </w:pPr>
            <w:r>
              <w:rPr>
                <w:rFonts w:ascii="Times New Roman"/>
                <w:b w:val="false"/>
                <w:i w:val="false"/>
                <w:color w:val="000000"/>
                <w:sz w:val="20"/>
              </w:rPr>
              <w:t>
*.1. Код страны</w:t>
            </w:r>
          </w:p>
          <w:bookmarkEnd w:id="977"/>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978"/>
          <w:p>
            <w:pPr>
              <w:spacing w:after="20"/>
              <w:ind w:left="20"/>
              <w:jc w:val="both"/>
            </w:pPr>
            <w:r>
              <w:rPr>
                <w:rFonts w:ascii="Times New Roman"/>
                <w:b w:val="false"/>
                <w:i w:val="false"/>
                <w:color w:val="000000"/>
                <w:sz w:val="20"/>
              </w:rPr>
              <w:t>
csdo:‌Unified‌Country‌Code‌Type (M.SDT.00112)</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979"/>
          <w:p>
            <w:pPr>
              <w:spacing w:after="20"/>
              <w:ind w:left="20"/>
              <w:jc w:val="both"/>
            </w:pPr>
            <w:r>
              <w:rPr>
                <w:rFonts w:ascii="Times New Roman"/>
                <w:b w:val="false"/>
                <w:i w:val="false"/>
                <w:color w:val="000000"/>
                <w:sz w:val="20"/>
              </w:rPr>
              <w:t>
а) идентификатор справочника (классификатора)</w:t>
            </w:r>
          </w:p>
          <w:bookmarkEnd w:id="97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980"/>
          <w:p>
            <w:pPr>
              <w:spacing w:after="20"/>
              <w:ind w:left="20"/>
              <w:jc w:val="both"/>
            </w:pPr>
            <w:r>
              <w:rPr>
                <w:rFonts w:ascii="Times New Roman"/>
                <w:b w:val="false"/>
                <w:i w:val="false"/>
                <w:color w:val="000000"/>
                <w:sz w:val="20"/>
              </w:rPr>
              <w:t>
csdo:‌Reference‌Data‌Id‌Type (M.SDT.00091)</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981"/>
          <w:p>
            <w:pPr>
              <w:spacing w:after="20"/>
              <w:ind w:left="20"/>
              <w:jc w:val="both"/>
            </w:pPr>
            <w:r>
              <w:rPr>
                <w:rFonts w:ascii="Times New Roman"/>
                <w:b w:val="false"/>
                <w:i w:val="false"/>
                <w:color w:val="000000"/>
                <w:sz w:val="20"/>
              </w:rPr>
              <w:t>
*.2. Наименование хозяйствующего субъекта</w:t>
            </w:r>
          </w:p>
          <w:bookmarkEnd w:id="981"/>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982"/>
          <w:p>
            <w:pPr>
              <w:spacing w:after="20"/>
              <w:ind w:left="20"/>
              <w:jc w:val="both"/>
            </w:pPr>
            <w:r>
              <w:rPr>
                <w:rFonts w:ascii="Times New Roman"/>
                <w:b w:val="false"/>
                <w:i w:val="false"/>
                <w:color w:val="000000"/>
                <w:sz w:val="20"/>
              </w:rPr>
              <w:t>
csdo:‌Name300‌Type (M.SDT.00056)</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983"/>
          <w:p>
            <w:pPr>
              <w:spacing w:after="20"/>
              <w:ind w:left="20"/>
              <w:jc w:val="both"/>
            </w:pPr>
            <w:r>
              <w:rPr>
                <w:rFonts w:ascii="Times New Roman"/>
                <w:b w:val="false"/>
                <w:i w:val="false"/>
                <w:color w:val="000000"/>
                <w:sz w:val="20"/>
              </w:rPr>
              <w:t>
*.3. Краткое наименование хозяйствующего субъекта</w:t>
            </w:r>
          </w:p>
          <w:bookmarkEnd w:id="983"/>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984"/>
          <w:p>
            <w:pPr>
              <w:spacing w:after="20"/>
              <w:ind w:left="20"/>
              <w:jc w:val="both"/>
            </w:pPr>
            <w:r>
              <w:rPr>
                <w:rFonts w:ascii="Times New Roman"/>
                <w:b w:val="false"/>
                <w:i w:val="false"/>
                <w:color w:val="000000"/>
                <w:sz w:val="20"/>
              </w:rPr>
              <w:t>
csdo:‌Name120‌Type (M.SDT.00055)</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985"/>
          <w:p>
            <w:pPr>
              <w:spacing w:after="20"/>
              <w:ind w:left="20"/>
              <w:jc w:val="both"/>
            </w:pPr>
            <w:r>
              <w:rPr>
                <w:rFonts w:ascii="Times New Roman"/>
                <w:b w:val="false"/>
                <w:i w:val="false"/>
                <w:color w:val="000000"/>
                <w:sz w:val="20"/>
              </w:rPr>
              <w:t>
*.4. Код организационно-правовой формы</w:t>
            </w:r>
          </w:p>
          <w:bookmarkEnd w:id="985"/>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986"/>
          <w:p>
            <w:pPr>
              <w:spacing w:after="20"/>
              <w:ind w:left="20"/>
              <w:jc w:val="both"/>
            </w:pPr>
            <w:r>
              <w:rPr>
                <w:rFonts w:ascii="Times New Roman"/>
                <w:b w:val="false"/>
                <w:i w:val="false"/>
                <w:color w:val="000000"/>
                <w:sz w:val="20"/>
              </w:rPr>
              <w:t>
csdo:‌Unified‌Code20‌Type (M.SDT.00140)</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987"/>
          <w:p>
            <w:pPr>
              <w:spacing w:after="20"/>
              <w:ind w:left="20"/>
              <w:jc w:val="both"/>
            </w:pPr>
            <w:r>
              <w:rPr>
                <w:rFonts w:ascii="Times New Roman"/>
                <w:b w:val="false"/>
                <w:i w:val="false"/>
                <w:color w:val="000000"/>
                <w:sz w:val="20"/>
              </w:rPr>
              <w:t>
а) идентификатор справочника (классификатора)</w:t>
            </w:r>
          </w:p>
          <w:bookmarkEnd w:id="98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988"/>
          <w:p>
            <w:pPr>
              <w:spacing w:after="20"/>
              <w:ind w:left="20"/>
              <w:jc w:val="both"/>
            </w:pPr>
            <w:r>
              <w:rPr>
                <w:rFonts w:ascii="Times New Roman"/>
                <w:b w:val="false"/>
                <w:i w:val="false"/>
                <w:color w:val="000000"/>
                <w:sz w:val="20"/>
              </w:rPr>
              <w:t>
csdo:‌Reference‌Data‌Id‌Type (M.SDT.00091)</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989"/>
          <w:p>
            <w:pPr>
              <w:spacing w:after="20"/>
              <w:ind w:left="20"/>
              <w:jc w:val="both"/>
            </w:pPr>
            <w:r>
              <w:rPr>
                <w:rFonts w:ascii="Times New Roman"/>
                <w:b w:val="false"/>
                <w:i w:val="false"/>
                <w:color w:val="000000"/>
                <w:sz w:val="20"/>
              </w:rPr>
              <w:t>
*.5. Наименование организационно-правовой формы</w:t>
            </w:r>
          </w:p>
          <w:bookmarkEnd w:id="989"/>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990"/>
          <w:p>
            <w:pPr>
              <w:spacing w:after="20"/>
              <w:ind w:left="20"/>
              <w:jc w:val="both"/>
            </w:pPr>
            <w:r>
              <w:rPr>
                <w:rFonts w:ascii="Times New Roman"/>
                <w:b w:val="false"/>
                <w:i w:val="false"/>
                <w:color w:val="000000"/>
                <w:sz w:val="20"/>
              </w:rPr>
              <w:t>
csdo:‌Name300‌Type (M.SDT.00056)</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991"/>
          <w:p>
            <w:pPr>
              <w:spacing w:after="20"/>
              <w:ind w:left="20"/>
              <w:jc w:val="both"/>
            </w:pPr>
            <w:r>
              <w:rPr>
                <w:rFonts w:ascii="Times New Roman"/>
                <w:b w:val="false"/>
                <w:i w:val="false"/>
                <w:color w:val="000000"/>
                <w:sz w:val="20"/>
              </w:rPr>
              <w:t>
*.6. Идентификатор хозяйствующего субъекта</w:t>
            </w:r>
          </w:p>
          <w:bookmarkEnd w:id="991"/>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992"/>
          <w:p>
            <w:pPr>
              <w:spacing w:after="20"/>
              <w:ind w:left="20"/>
              <w:jc w:val="both"/>
            </w:pPr>
            <w:r>
              <w:rPr>
                <w:rFonts w:ascii="Times New Roman"/>
                <w:b w:val="false"/>
                <w:i w:val="false"/>
                <w:color w:val="000000"/>
                <w:sz w:val="20"/>
              </w:rPr>
              <w:t>
csdo:‌Business‌Entity‌Id‌Type (M.SDT.00157)</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993"/>
          <w:p>
            <w:pPr>
              <w:spacing w:after="20"/>
              <w:ind w:left="20"/>
              <w:jc w:val="both"/>
            </w:pPr>
            <w:r>
              <w:rPr>
                <w:rFonts w:ascii="Times New Roman"/>
                <w:b w:val="false"/>
                <w:i w:val="false"/>
                <w:color w:val="000000"/>
                <w:sz w:val="20"/>
              </w:rPr>
              <w:t>
а) метод идентификации</w:t>
            </w:r>
          </w:p>
          <w:bookmarkEnd w:id="993"/>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994"/>
          <w:p>
            <w:pPr>
              <w:spacing w:after="20"/>
              <w:ind w:left="20"/>
              <w:jc w:val="both"/>
            </w:pPr>
            <w:r>
              <w:rPr>
                <w:rFonts w:ascii="Times New Roman"/>
                <w:b w:val="false"/>
                <w:i w:val="false"/>
                <w:color w:val="000000"/>
                <w:sz w:val="20"/>
              </w:rPr>
              <w:t>
csdo:‌Business‌Entity‌Id‌Kind‌Id‌Type (M.SDT.00158)</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995"/>
          <w:p>
            <w:pPr>
              <w:spacing w:after="20"/>
              <w:ind w:left="20"/>
              <w:jc w:val="both"/>
            </w:pPr>
            <w:r>
              <w:rPr>
                <w:rFonts w:ascii="Times New Roman"/>
                <w:b w:val="false"/>
                <w:i w:val="false"/>
                <w:color w:val="000000"/>
                <w:sz w:val="20"/>
              </w:rPr>
              <w:t>
*.7. Уникальный идентификационный таможенный номер</w:t>
            </w:r>
          </w:p>
          <w:bookmarkEnd w:id="995"/>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996"/>
          <w:p>
            <w:pPr>
              <w:spacing w:after="20"/>
              <w:ind w:left="20"/>
              <w:jc w:val="both"/>
            </w:pPr>
            <w:r>
              <w:rPr>
                <w:rFonts w:ascii="Times New Roman"/>
                <w:b w:val="false"/>
                <w:i w:val="false"/>
                <w:color w:val="000000"/>
                <w:sz w:val="20"/>
              </w:rPr>
              <w:t>
csdo:‌Unique‌Customs‌Number‌Id‌Type (M.SDT.00089)</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997"/>
          <w:p>
            <w:pPr>
              <w:spacing w:after="20"/>
              <w:ind w:left="20"/>
              <w:jc w:val="both"/>
            </w:pPr>
            <w:r>
              <w:rPr>
                <w:rFonts w:ascii="Times New Roman"/>
                <w:b w:val="false"/>
                <w:i w:val="false"/>
                <w:color w:val="000000"/>
                <w:sz w:val="20"/>
              </w:rPr>
              <w:t>
*.8. Идентификатор налогоплательщика</w:t>
            </w:r>
          </w:p>
          <w:bookmarkEnd w:id="997"/>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998"/>
          <w:p>
            <w:pPr>
              <w:spacing w:after="20"/>
              <w:ind w:left="20"/>
              <w:jc w:val="both"/>
            </w:pPr>
            <w:r>
              <w:rPr>
                <w:rFonts w:ascii="Times New Roman"/>
                <w:b w:val="false"/>
                <w:i w:val="false"/>
                <w:color w:val="000000"/>
                <w:sz w:val="20"/>
              </w:rPr>
              <w:t>
csdo:‌Taxpayer‌Id‌Type (M.SDT.00025)</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999"/>
          <w:p>
            <w:pPr>
              <w:spacing w:after="20"/>
              <w:ind w:left="20"/>
              <w:jc w:val="both"/>
            </w:pPr>
            <w:r>
              <w:rPr>
                <w:rFonts w:ascii="Times New Roman"/>
                <w:b w:val="false"/>
                <w:i w:val="false"/>
                <w:color w:val="000000"/>
                <w:sz w:val="20"/>
              </w:rPr>
              <w:t>
*.9. Код причины постановки на учет</w:t>
            </w:r>
          </w:p>
          <w:bookmarkEnd w:id="999"/>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000"/>
          <w:p>
            <w:pPr>
              <w:spacing w:after="20"/>
              <w:ind w:left="20"/>
              <w:jc w:val="both"/>
            </w:pPr>
            <w:r>
              <w:rPr>
                <w:rFonts w:ascii="Times New Roman"/>
                <w:b w:val="false"/>
                <w:i w:val="false"/>
                <w:color w:val="000000"/>
                <w:sz w:val="20"/>
              </w:rPr>
              <w:t>
csdo:‌Tax‌Registration‌Reason‌Code‌Type (M.SDT.00030)</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1001"/>
          <w:p>
            <w:pPr>
              <w:spacing w:after="20"/>
              <w:ind w:left="20"/>
              <w:jc w:val="both"/>
            </w:pPr>
            <w:r>
              <w:rPr>
                <w:rFonts w:ascii="Times New Roman"/>
                <w:b w:val="false"/>
                <w:i w:val="false"/>
                <w:color w:val="000000"/>
                <w:sz w:val="20"/>
              </w:rPr>
              <w:t>
*.10. Адрес</w:t>
            </w:r>
          </w:p>
          <w:bookmarkEnd w:id="1001"/>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002"/>
          <w:p>
            <w:pPr>
              <w:spacing w:after="20"/>
              <w:ind w:left="20"/>
              <w:jc w:val="both"/>
            </w:pPr>
            <w:r>
              <w:rPr>
                <w:rFonts w:ascii="Times New Roman"/>
                <w:b w:val="false"/>
                <w:i w:val="false"/>
                <w:color w:val="000000"/>
                <w:sz w:val="20"/>
              </w:rPr>
              <w:t>
ccdo:‌Subject‌Address‌Details‌Type (M.CDT.00064)</w:t>
            </w:r>
          </w:p>
          <w:bookmarkEnd w:id="10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003"/>
          <w:p>
            <w:pPr>
              <w:spacing w:after="20"/>
              <w:ind w:left="20"/>
              <w:jc w:val="both"/>
            </w:pPr>
            <w:r>
              <w:rPr>
                <w:rFonts w:ascii="Times New Roman"/>
                <w:b w:val="false"/>
                <w:i w:val="false"/>
                <w:color w:val="000000"/>
                <w:sz w:val="20"/>
              </w:rPr>
              <w:t>
*.10.1. Код вида адреса</w:t>
            </w:r>
          </w:p>
          <w:bookmarkEnd w:id="1003"/>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1004"/>
          <w:p>
            <w:pPr>
              <w:spacing w:after="20"/>
              <w:ind w:left="20"/>
              <w:jc w:val="both"/>
            </w:pPr>
            <w:r>
              <w:rPr>
                <w:rFonts w:ascii="Times New Roman"/>
                <w:b w:val="false"/>
                <w:i w:val="false"/>
                <w:color w:val="000000"/>
                <w:sz w:val="20"/>
              </w:rPr>
              <w:t>
csdo:‌Address‌Kind‌Code‌Type (M.SDT.00162)</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005"/>
          <w:p>
            <w:pPr>
              <w:spacing w:after="20"/>
              <w:ind w:left="20"/>
              <w:jc w:val="both"/>
            </w:pPr>
            <w:r>
              <w:rPr>
                <w:rFonts w:ascii="Times New Roman"/>
                <w:b w:val="false"/>
                <w:i w:val="false"/>
                <w:color w:val="000000"/>
                <w:sz w:val="20"/>
              </w:rPr>
              <w:t>
*.10.2. Код страны</w:t>
            </w:r>
          </w:p>
          <w:bookmarkEnd w:id="1005"/>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006"/>
          <w:p>
            <w:pPr>
              <w:spacing w:after="20"/>
              <w:ind w:left="20"/>
              <w:jc w:val="both"/>
            </w:pPr>
            <w:r>
              <w:rPr>
                <w:rFonts w:ascii="Times New Roman"/>
                <w:b w:val="false"/>
                <w:i w:val="false"/>
                <w:color w:val="000000"/>
                <w:sz w:val="20"/>
              </w:rPr>
              <w:t>
csdo:‌Unified‌Country‌Code‌Type (M.SDT.00112)</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007"/>
          <w:p>
            <w:pPr>
              <w:spacing w:after="20"/>
              <w:ind w:left="20"/>
              <w:jc w:val="both"/>
            </w:pPr>
            <w:r>
              <w:rPr>
                <w:rFonts w:ascii="Times New Roman"/>
                <w:b w:val="false"/>
                <w:i w:val="false"/>
                <w:color w:val="000000"/>
                <w:sz w:val="20"/>
              </w:rPr>
              <w:t>
а) идентификатор справочника (классификатора)</w:t>
            </w:r>
          </w:p>
          <w:bookmarkEnd w:id="1007"/>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1008"/>
          <w:p>
            <w:pPr>
              <w:spacing w:after="20"/>
              <w:ind w:left="20"/>
              <w:jc w:val="both"/>
            </w:pPr>
            <w:r>
              <w:rPr>
                <w:rFonts w:ascii="Times New Roman"/>
                <w:b w:val="false"/>
                <w:i w:val="false"/>
                <w:color w:val="000000"/>
                <w:sz w:val="20"/>
              </w:rPr>
              <w:t>
csdo:‌Reference‌Data‌Id‌Type (M.SDT.00091)</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009"/>
          <w:p>
            <w:pPr>
              <w:spacing w:after="20"/>
              <w:ind w:left="20"/>
              <w:jc w:val="both"/>
            </w:pPr>
            <w:r>
              <w:rPr>
                <w:rFonts w:ascii="Times New Roman"/>
                <w:b w:val="false"/>
                <w:i w:val="false"/>
                <w:color w:val="000000"/>
                <w:sz w:val="20"/>
              </w:rPr>
              <w:t>
*.10.3. Код территории</w:t>
            </w:r>
          </w:p>
          <w:bookmarkEnd w:id="1009"/>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010"/>
          <w:p>
            <w:pPr>
              <w:spacing w:after="20"/>
              <w:ind w:left="20"/>
              <w:jc w:val="both"/>
            </w:pPr>
            <w:r>
              <w:rPr>
                <w:rFonts w:ascii="Times New Roman"/>
                <w:b w:val="false"/>
                <w:i w:val="false"/>
                <w:color w:val="000000"/>
                <w:sz w:val="20"/>
              </w:rPr>
              <w:t>
csdo:‌Territory‌Code‌Type (M.SDT.00031)</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011"/>
          <w:p>
            <w:pPr>
              <w:spacing w:after="20"/>
              <w:ind w:left="20"/>
              <w:jc w:val="both"/>
            </w:pPr>
            <w:r>
              <w:rPr>
                <w:rFonts w:ascii="Times New Roman"/>
                <w:b w:val="false"/>
                <w:i w:val="false"/>
                <w:color w:val="000000"/>
                <w:sz w:val="20"/>
              </w:rPr>
              <w:t>
*.10.4. Регион</w:t>
            </w:r>
          </w:p>
          <w:bookmarkEnd w:id="1011"/>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012"/>
          <w:p>
            <w:pPr>
              <w:spacing w:after="20"/>
              <w:ind w:left="20"/>
              <w:jc w:val="both"/>
            </w:pPr>
            <w:r>
              <w:rPr>
                <w:rFonts w:ascii="Times New Roman"/>
                <w:b w:val="false"/>
                <w:i w:val="false"/>
                <w:color w:val="000000"/>
                <w:sz w:val="20"/>
              </w:rPr>
              <w:t>
csdo:‌Name120‌Type (M.SDT.00055)</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013"/>
          <w:p>
            <w:pPr>
              <w:spacing w:after="20"/>
              <w:ind w:left="20"/>
              <w:jc w:val="both"/>
            </w:pPr>
            <w:r>
              <w:rPr>
                <w:rFonts w:ascii="Times New Roman"/>
                <w:b w:val="false"/>
                <w:i w:val="false"/>
                <w:color w:val="000000"/>
                <w:sz w:val="20"/>
              </w:rPr>
              <w:t>
*.10.5. Район</w:t>
            </w:r>
          </w:p>
          <w:bookmarkEnd w:id="1013"/>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014"/>
          <w:p>
            <w:pPr>
              <w:spacing w:after="20"/>
              <w:ind w:left="20"/>
              <w:jc w:val="both"/>
            </w:pPr>
            <w:r>
              <w:rPr>
                <w:rFonts w:ascii="Times New Roman"/>
                <w:b w:val="false"/>
                <w:i w:val="false"/>
                <w:color w:val="000000"/>
                <w:sz w:val="20"/>
              </w:rPr>
              <w:t>
csdo:‌Name120‌Type (M.SDT.00055)</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015"/>
          <w:p>
            <w:pPr>
              <w:spacing w:after="20"/>
              <w:ind w:left="20"/>
              <w:jc w:val="both"/>
            </w:pPr>
            <w:r>
              <w:rPr>
                <w:rFonts w:ascii="Times New Roman"/>
                <w:b w:val="false"/>
                <w:i w:val="false"/>
                <w:color w:val="000000"/>
                <w:sz w:val="20"/>
              </w:rPr>
              <w:t>
*.10.6. Город</w:t>
            </w:r>
          </w:p>
          <w:bookmarkEnd w:id="1015"/>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1016"/>
          <w:p>
            <w:pPr>
              <w:spacing w:after="20"/>
              <w:ind w:left="20"/>
              <w:jc w:val="both"/>
            </w:pPr>
            <w:r>
              <w:rPr>
                <w:rFonts w:ascii="Times New Roman"/>
                <w:b w:val="false"/>
                <w:i w:val="false"/>
                <w:color w:val="000000"/>
                <w:sz w:val="20"/>
              </w:rPr>
              <w:t>
csdo:‌Name120‌Type (M.SDT.00055)</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017"/>
          <w:p>
            <w:pPr>
              <w:spacing w:after="20"/>
              <w:ind w:left="20"/>
              <w:jc w:val="both"/>
            </w:pPr>
            <w:r>
              <w:rPr>
                <w:rFonts w:ascii="Times New Roman"/>
                <w:b w:val="false"/>
                <w:i w:val="false"/>
                <w:color w:val="000000"/>
                <w:sz w:val="20"/>
              </w:rPr>
              <w:t>
*.10.7. Населенный пункт</w:t>
            </w:r>
          </w:p>
          <w:bookmarkEnd w:id="1017"/>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018"/>
          <w:p>
            <w:pPr>
              <w:spacing w:after="20"/>
              <w:ind w:left="20"/>
              <w:jc w:val="both"/>
            </w:pPr>
            <w:r>
              <w:rPr>
                <w:rFonts w:ascii="Times New Roman"/>
                <w:b w:val="false"/>
                <w:i w:val="false"/>
                <w:color w:val="000000"/>
                <w:sz w:val="20"/>
              </w:rPr>
              <w:t>
csdo:‌Name120‌Type (M.SDT.00055)</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019"/>
          <w:p>
            <w:pPr>
              <w:spacing w:after="20"/>
              <w:ind w:left="20"/>
              <w:jc w:val="both"/>
            </w:pPr>
            <w:r>
              <w:rPr>
                <w:rFonts w:ascii="Times New Roman"/>
                <w:b w:val="false"/>
                <w:i w:val="false"/>
                <w:color w:val="000000"/>
                <w:sz w:val="20"/>
              </w:rPr>
              <w:t>
*.10.8. Улица</w:t>
            </w:r>
          </w:p>
          <w:bookmarkEnd w:id="1019"/>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020"/>
          <w:p>
            <w:pPr>
              <w:spacing w:after="20"/>
              <w:ind w:left="20"/>
              <w:jc w:val="both"/>
            </w:pPr>
            <w:r>
              <w:rPr>
                <w:rFonts w:ascii="Times New Roman"/>
                <w:b w:val="false"/>
                <w:i w:val="false"/>
                <w:color w:val="000000"/>
                <w:sz w:val="20"/>
              </w:rPr>
              <w:t>
csdo:‌Name120‌Type (M.SDT.00055)</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021"/>
          <w:p>
            <w:pPr>
              <w:spacing w:after="20"/>
              <w:ind w:left="20"/>
              <w:jc w:val="both"/>
            </w:pPr>
            <w:r>
              <w:rPr>
                <w:rFonts w:ascii="Times New Roman"/>
                <w:b w:val="false"/>
                <w:i w:val="false"/>
                <w:color w:val="000000"/>
                <w:sz w:val="20"/>
              </w:rPr>
              <w:t>
*.10.9. Номер дома</w:t>
            </w:r>
          </w:p>
          <w:bookmarkEnd w:id="1021"/>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022"/>
          <w:p>
            <w:pPr>
              <w:spacing w:after="20"/>
              <w:ind w:left="20"/>
              <w:jc w:val="both"/>
            </w:pPr>
            <w:r>
              <w:rPr>
                <w:rFonts w:ascii="Times New Roman"/>
                <w:b w:val="false"/>
                <w:i w:val="false"/>
                <w:color w:val="000000"/>
                <w:sz w:val="20"/>
              </w:rPr>
              <w:t>
csdo:‌Id50‌Type (M.SDT.00093)</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023"/>
          <w:p>
            <w:pPr>
              <w:spacing w:after="20"/>
              <w:ind w:left="20"/>
              <w:jc w:val="both"/>
            </w:pPr>
            <w:r>
              <w:rPr>
                <w:rFonts w:ascii="Times New Roman"/>
                <w:b w:val="false"/>
                <w:i w:val="false"/>
                <w:color w:val="000000"/>
                <w:sz w:val="20"/>
              </w:rPr>
              <w:t>
*.10.10. Номер помещения</w:t>
            </w:r>
          </w:p>
          <w:bookmarkEnd w:id="1023"/>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024"/>
          <w:p>
            <w:pPr>
              <w:spacing w:after="20"/>
              <w:ind w:left="20"/>
              <w:jc w:val="both"/>
            </w:pPr>
            <w:r>
              <w:rPr>
                <w:rFonts w:ascii="Times New Roman"/>
                <w:b w:val="false"/>
                <w:i w:val="false"/>
                <w:color w:val="000000"/>
                <w:sz w:val="20"/>
              </w:rPr>
              <w:t>
csdo:‌Id20‌Type (M.SDT.00092)</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1025"/>
          <w:p>
            <w:pPr>
              <w:spacing w:after="20"/>
              <w:ind w:left="20"/>
              <w:jc w:val="both"/>
            </w:pPr>
            <w:r>
              <w:rPr>
                <w:rFonts w:ascii="Times New Roman"/>
                <w:b w:val="false"/>
                <w:i w:val="false"/>
                <w:color w:val="000000"/>
                <w:sz w:val="20"/>
              </w:rPr>
              <w:t>
*.10.11. Почтовый индекс</w:t>
            </w:r>
          </w:p>
          <w:bookmarkEnd w:id="1025"/>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026"/>
          <w:p>
            <w:pPr>
              <w:spacing w:after="20"/>
              <w:ind w:left="20"/>
              <w:jc w:val="both"/>
            </w:pPr>
            <w:r>
              <w:rPr>
                <w:rFonts w:ascii="Times New Roman"/>
                <w:b w:val="false"/>
                <w:i w:val="false"/>
                <w:color w:val="000000"/>
                <w:sz w:val="20"/>
              </w:rPr>
              <w:t>
csdo:‌Post‌Code‌Type (M.SDT.00006)</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027"/>
          <w:p>
            <w:pPr>
              <w:spacing w:after="20"/>
              <w:ind w:left="20"/>
              <w:jc w:val="both"/>
            </w:pPr>
            <w:r>
              <w:rPr>
                <w:rFonts w:ascii="Times New Roman"/>
                <w:b w:val="false"/>
                <w:i w:val="false"/>
                <w:color w:val="000000"/>
                <w:sz w:val="20"/>
              </w:rPr>
              <w:t>
*.10.12. Номер абонентского ящика</w:t>
            </w:r>
          </w:p>
          <w:bookmarkEnd w:id="1027"/>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028"/>
          <w:p>
            <w:pPr>
              <w:spacing w:after="20"/>
              <w:ind w:left="20"/>
              <w:jc w:val="both"/>
            </w:pPr>
            <w:r>
              <w:rPr>
                <w:rFonts w:ascii="Times New Roman"/>
                <w:b w:val="false"/>
                <w:i w:val="false"/>
                <w:color w:val="000000"/>
                <w:sz w:val="20"/>
              </w:rPr>
              <w:t>
csdo:‌Id20‌Type (M.SDT.00092)</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1029"/>
          <w:p>
            <w:pPr>
              <w:spacing w:after="20"/>
              <w:ind w:left="20"/>
              <w:jc w:val="both"/>
            </w:pPr>
            <w:r>
              <w:rPr>
                <w:rFonts w:ascii="Times New Roman"/>
                <w:b w:val="false"/>
                <w:i w:val="false"/>
                <w:color w:val="000000"/>
                <w:sz w:val="20"/>
              </w:rPr>
              <w:t>
*.11. Контактный реквизит</w:t>
            </w:r>
          </w:p>
          <w:bookmarkEnd w:id="1029"/>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1030"/>
          <w:p>
            <w:pPr>
              <w:spacing w:after="20"/>
              <w:ind w:left="20"/>
              <w:jc w:val="both"/>
            </w:pPr>
            <w:r>
              <w:rPr>
                <w:rFonts w:ascii="Times New Roman"/>
                <w:b w:val="false"/>
                <w:i w:val="false"/>
                <w:color w:val="000000"/>
                <w:sz w:val="20"/>
              </w:rPr>
              <w:t>
ccdo:‌Communication‌Details‌Type (M.CDT.00003)</w:t>
            </w:r>
          </w:p>
          <w:bookmarkEnd w:id="10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031"/>
          <w:p>
            <w:pPr>
              <w:spacing w:after="20"/>
              <w:ind w:left="20"/>
              <w:jc w:val="both"/>
            </w:pPr>
            <w:r>
              <w:rPr>
                <w:rFonts w:ascii="Times New Roman"/>
                <w:b w:val="false"/>
                <w:i w:val="false"/>
                <w:color w:val="000000"/>
                <w:sz w:val="20"/>
              </w:rPr>
              <w:t>
*.11.1. Код вида связи</w:t>
            </w:r>
          </w:p>
          <w:bookmarkEnd w:id="1031"/>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032"/>
          <w:p>
            <w:pPr>
              <w:spacing w:after="20"/>
              <w:ind w:left="20"/>
              <w:jc w:val="both"/>
            </w:pPr>
            <w:r>
              <w:rPr>
                <w:rFonts w:ascii="Times New Roman"/>
                <w:b w:val="false"/>
                <w:i w:val="false"/>
                <w:color w:val="000000"/>
                <w:sz w:val="20"/>
              </w:rPr>
              <w:t>
csdo:‌Communication‌Channel‌Code‌V2‌Type (M.SDT.00163)</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033"/>
          <w:p>
            <w:pPr>
              <w:spacing w:after="20"/>
              <w:ind w:left="20"/>
              <w:jc w:val="both"/>
            </w:pPr>
            <w:r>
              <w:rPr>
                <w:rFonts w:ascii="Times New Roman"/>
                <w:b w:val="false"/>
                <w:i w:val="false"/>
                <w:color w:val="000000"/>
                <w:sz w:val="20"/>
              </w:rPr>
              <w:t>
*.11.2. Наименование вида связи</w:t>
            </w:r>
          </w:p>
          <w:bookmarkEnd w:id="1033"/>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1034"/>
          <w:p>
            <w:pPr>
              <w:spacing w:after="20"/>
              <w:ind w:left="20"/>
              <w:jc w:val="both"/>
            </w:pPr>
            <w:r>
              <w:rPr>
                <w:rFonts w:ascii="Times New Roman"/>
                <w:b w:val="false"/>
                <w:i w:val="false"/>
                <w:color w:val="000000"/>
                <w:sz w:val="20"/>
              </w:rPr>
              <w:t>
csdo:‌Name120‌Type (M.SDT.00055)</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035"/>
          <w:p>
            <w:pPr>
              <w:spacing w:after="20"/>
              <w:ind w:left="20"/>
              <w:jc w:val="both"/>
            </w:pPr>
            <w:r>
              <w:rPr>
                <w:rFonts w:ascii="Times New Roman"/>
                <w:b w:val="false"/>
                <w:i w:val="false"/>
                <w:color w:val="000000"/>
                <w:sz w:val="20"/>
              </w:rPr>
              <w:t>
*.11.3. Идентификатор канала связи</w:t>
            </w:r>
          </w:p>
          <w:bookmarkEnd w:id="1035"/>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1036"/>
          <w:p>
            <w:pPr>
              <w:spacing w:after="20"/>
              <w:ind w:left="20"/>
              <w:jc w:val="both"/>
            </w:pPr>
            <w:r>
              <w:rPr>
                <w:rFonts w:ascii="Times New Roman"/>
                <w:b w:val="false"/>
                <w:i w:val="false"/>
                <w:color w:val="000000"/>
                <w:sz w:val="20"/>
              </w:rPr>
              <w:t>
csdo:‌Communication‌Channel‌Id‌Type (M.SDT.00015)</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1037"/>
          <w:p>
            <w:pPr>
              <w:spacing w:after="20"/>
              <w:ind w:left="20"/>
              <w:jc w:val="both"/>
            </w:pPr>
            <w:r>
              <w:rPr>
                <w:rFonts w:ascii="Times New Roman"/>
                <w:b w:val="false"/>
                <w:i w:val="false"/>
                <w:color w:val="000000"/>
                <w:sz w:val="20"/>
              </w:rPr>
              <w:t>
2.7.14. Код страны</w:t>
            </w:r>
          </w:p>
          <w:bookmarkEnd w:id="1037"/>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038"/>
          <w:p>
            <w:pPr>
              <w:spacing w:after="20"/>
              <w:ind w:left="20"/>
              <w:jc w:val="both"/>
            </w:pPr>
            <w:r>
              <w:rPr>
                <w:rFonts w:ascii="Times New Roman"/>
                <w:b w:val="false"/>
                <w:i w:val="false"/>
                <w:color w:val="000000"/>
                <w:sz w:val="20"/>
              </w:rPr>
              <w:t>
csdo:‌Unified‌Country‌Code‌Type (M.SDT.00112)</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1039"/>
          <w:p>
            <w:pPr>
              <w:spacing w:after="20"/>
              <w:ind w:left="20"/>
              <w:jc w:val="both"/>
            </w:pPr>
            <w:r>
              <w:rPr>
                <w:rFonts w:ascii="Times New Roman"/>
                <w:b w:val="false"/>
                <w:i w:val="false"/>
                <w:color w:val="000000"/>
                <w:sz w:val="20"/>
              </w:rPr>
              <w:t>
а) идентификатор справочника (классификатора)</w:t>
            </w:r>
          </w:p>
          <w:bookmarkEnd w:id="103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1040"/>
          <w:p>
            <w:pPr>
              <w:spacing w:after="20"/>
              <w:ind w:left="20"/>
              <w:jc w:val="both"/>
            </w:pPr>
            <w:r>
              <w:rPr>
                <w:rFonts w:ascii="Times New Roman"/>
                <w:b w:val="false"/>
                <w:i w:val="false"/>
                <w:color w:val="000000"/>
                <w:sz w:val="20"/>
              </w:rPr>
              <w:t>
csdo:‌Reference‌Data‌Id‌Type (M.SDT.00091)</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1041"/>
          <w:p>
            <w:pPr>
              <w:spacing w:after="20"/>
              <w:ind w:left="20"/>
              <w:jc w:val="both"/>
            </w:pPr>
            <w:r>
              <w:rPr>
                <w:rFonts w:ascii="Times New Roman"/>
                <w:b w:val="false"/>
                <w:i w:val="false"/>
                <w:color w:val="000000"/>
                <w:sz w:val="20"/>
              </w:rPr>
              <w:t>
2.7.15. Номер серии товара ветеринарного назначения</w:t>
            </w:r>
          </w:p>
          <w:bookmarkEnd w:id="1041"/>
          <w:p>
            <w:pPr>
              <w:spacing w:after="20"/>
              <w:ind w:left="20"/>
              <w:jc w:val="both"/>
            </w:pPr>
            <w:r>
              <w:rPr>
                <w:rFonts w:ascii="Times New Roman"/>
                <w:b w:val="false"/>
                <w:i w:val="false"/>
                <w:color w:val="000000"/>
                <w:sz w:val="20"/>
              </w:rPr>
              <w:t>
(hcsdo:‌Veterinary‌Item‌Batch‌Number‌Id)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1042"/>
          <w:p>
            <w:pPr>
              <w:spacing w:after="20"/>
              <w:ind w:left="20"/>
              <w:jc w:val="both"/>
            </w:pPr>
            <w:r>
              <w:rPr>
                <w:rFonts w:ascii="Times New Roman"/>
                <w:b w:val="false"/>
                <w:i w:val="false"/>
                <w:color w:val="000000"/>
                <w:sz w:val="20"/>
              </w:rPr>
              <w:t>
csdo:‌Id50‌Type (M.SDT.00093)</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1043"/>
          <w:p>
            <w:pPr>
              <w:spacing w:after="20"/>
              <w:ind w:left="20"/>
              <w:jc w:val="both"/>
            </w:pPr>
            <w:r>
              <w:rPr>
                <w:rFonts w:ascii="Times New Roman"/>
                <w:b w:val="false"/>
                <w:i w:val="false"/>
                <w:color w:val="000000"/>
                <w:sz w:val="20"/>
              </w:rPr>
              <w:t>
2.7.16. Дата производства</w:t>
            </w:r>
          </w:p>
          <w:bookmarkEnd w:id="1043"/>
          <w:p>
            <w:pPr>
              <w:spacing w:after="20"/>
              <w:ind w:left="20"/>
              <w:jc w:val="both"/>
            </w:pPr>
            <w:r>
              <w:rPr>
                <w:rFonts w:ascii="Times New Roman"/>
                <w:b w:val="false"/>
                <w:i w:val="false"/>
                <w:color w:val="000000"/>
                <w:sz w:val="20"/>
              </w:rPr>
              <w:t>
(hcsdo:‌Manufacturing‌Date)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044"/>
          <w:p>
            <w:pPr>
              <w:spacing w:after="20"/>
              <w:ind w:left="20"/>
              <w:jc w:val="both"/>
            </w:pPr>
            <w:r>
              <w:rPr>
                <w:rFonts w:ascii="Times New Roman"/>
                <w:b w:val="false"/>
                <w:i w:val="false"/>
                <w:color w:val="000000"/>
                <w:sz w:val="20"/>
              </w:rPr>
              <w:t>
bdt:‌Date‌Type (M.BDT.00005)</w:t>
            </w:r>
          </w:p>
          <w:bookmarkEnd w:id="10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045"/>
          <w:p>
            <w:pPr>
              <w:spacing w:after="20"/>
              <w:ind w:left="20"/>
              <w:jc w:val="both"/>
            </w:pPr>
            <w:r>
              <w:rPr>
                <w:rFonts w:ascii="Times New Roman"/>
                <w:b w:val="false"/>
                <w:i w:val="false"/>
                <w:color w:val="000000"/>
                <w:sz w:val="20"/>
              </w:rPr>
              <w:t>
2.7.17. Дата окончания срока годности продукта</w:t>
            </w:r>
          </w:p>
          <w:bookmarkEnd w:id="1045"/>
          <w:p>
            <w:pPr>
              <w:spacing w:after="20"/>
              <w:ind w:left="20"/>
              <w:jc w:val="both"/>
            </w:pPr>
            <w:r>
              <w:rPr>
                <w:rFonts w:ascii="Times New Roman"/>
                <w:b w:val="false"/>
                <w:i w:val="false"/>
                <w:color w:val="000000"/>
                <w:sz w:val="20"/>
              </w:rPr>
              <w:t>
(csdo:‌Product‌Shelf‌Life‌End‌Date)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1046"/>
          <w:p>
            <w:pPr>
              <w:spacing w:after="20"/>
              <w:ind w:left="20"/>
              <w:jc w:val="both"/>
            </w:pPr>
            <w:r>
              <w:rPr>
                <w:rFonts w:ascii="Times New Roman"/>
                <w:b w:val="false"/>
                <w:i w:val="false"/>
                <w:color w:val="000000"/>
                <w:sz w:val="20"/>
              </w:rPr>
              <w:t>
bdt:‌Date‌Type (M.BDT.00005)</w:t>
            </w:r>
          </w:p>
          <w:bookmarkEnd w:id="10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047"/>
          <w:p>
            <w:pPr>
              <w:spacing w:after="20"/>
              <w:ind w:left="20"/>
              <w:jc w:val="both"/>
            </w:pPr>
            <w:r>
              <w:rPr>
                <w:rFonts w:ascii="Times New Roman"/>
                <w:b w:val="false"/>
                <w:i w:val="false"/>
                <w:color w:val="000000"/>
                <w:sz w:val="20"/>
              </w:rPr>
              <w:t>
2.7.18. Примечание</w:t>
            </w:r>
          </w:p>
          <w:bookmarkEnd w:id="1047"/>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1048"/>
          <w:p>
            <w:pPr>
              <w:spacing w:after="20"/>
              <w:ind w:left="20"/>
              <w:jc w:val="both"/>
            </w:pPr>
            <w:r>
              <w:rPr>
                <w:rFonts w:ascii="Times New Roman"/>
                <w:b w:val="false"/>
                <w:i w:val="false"/>
                <w:color w:val="000000"/>
                <w:sz w:val="20"/>
              </w:rPr>
              <w:t>
csdo:‌Text4000‌Type (M.SDT.00088)</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1049"/>
          <w:p>
            <w:pPr>
              <w:spacing w:after="20"/>
              <w:ind w:left="20"/>
              <w:jc w:val="both"/>
            </w:pPr>
            <w:r>
              <w:rPr>
                <w:rFonts w:ascii="Times New Roman"/>
                <w:b w:val="false"/>
                <w:i w:val="false"/>
                <w:color w:val="000000"/>
                <w:sz w:val="20"/>
              </w:rPr>
              <w:t>
2.8. Сведения о правообладателе</w:t>
            </w:r>
          </w:p>
          <w:bookmarkEnd w:id="1049"/>
          <w:p>
            <w:pPr>
              <w:spacing w:after="20"/>
              <w:ind w:left="20"/>
              <w:jc w:val="both"/>
            </w:pPr>
            <w:r>
              <w:rPr>
                <w:rFonts w:ascii="Times New Roman"/>
                <w:b w:val="false"/>
                <w:i w:val="false"/>
                <w:color w:val="000000"/>
                <w:sz w:val="20"/>
              </w:rPr>
              <w:t>
(hccdo:‌Rightholder‌Details)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1050"/>
          <w:p>
            <w:pPr>
              <w:spacing w:after="20"/>
              <w:ind w:left="20"/>
              <w:jc w:val="both"/>
            </w:pPr>
            <w:r>
              <w:rPr>
                <w:rFonts w:ascii="Times New Roman"/>
                <w:b w:val="false"/>
                <w:i w:val="false"/>
                <w:color w:val="000000"/>
                <w:sz w:val="20"/>
              </w:rPr>
              <w:t>
ccdo:‌Business‌Entity‌Details‌Type (M.CDT.00061)</w:t>
            </w:r>
          </w:p>
          <w:bookmarkEnd w:id="1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1051"/>
          <w:p>
            <w:pPr>
              <w:spacing w:after="20"/>
              <w:ind w:left="20"/>
              <w:jc w:val="both"/>
            </w:pPr>
            <w:r>
              <w:rPr>
                <w:rFonts w:ascii="Times New Roman"/>
                <w:b w:val="false"/>
                <w:i w:val="false"/>
                <w:color w:val="000000"/>
                <w:sz w:val="20"/>
              </w:rPr>
              <w:t>
2.8.1. Код страны</w:t>
            </w:r>
          </w:p>
          <w:bookmarkEnd w:id="105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1052"/>
          <w:p>
            <w:pPr>
              <w:spacing w:after="20"/>
              <w:ind w:left="20"/>
              <w:jc w:val="both"/>
            </w:pPr>
            <w:r>
              <w:rPr>
                <w:rFonts w:ascii="Times New Roman"/>
                <w:b w:val="false"/>
                <w:i w:val="false"/>
                <w:color w:val="000000"/>
                <w:sz w:val="20"/>
              </w:rPr>
              <w:t>
csdo:‌Unified‌Country‌Code‌Type (M.SDT.00112)</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1053"/>
          <w:p>
            <w:pPr>
              <w:spacing w:after="20"/>
              <w:ind w:left="20"/>
              <w:jc w:val="both"/>
            </w:pPr>
            <w:r>
              <w:rPr>
                <w:rFonts w:ascii="Times New Roman"/>
                <w:b w:val="false"/>
                <w:i w:val="false"/>
                <w:color w:val="000000"/>
                <w:sz w:val="20"/>
              </w:rPr>
              <w:t>
а) идентификатор справочника (классификатора)</w:t>
            </w:r>
          </w:p>
          <w:bookmarkEnd w:id="105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1054"/>
          <w:p>
            <w:pPr>
              <w:spacing w:after="20"/>
              <w:ind w:left="20"/>
              <w:jc w:val="both"/>
            </w:pPr>
            <w:r>
              <w:rPr>
                <w:rFonts w:ascii="Times New Roman"/>
                <w:b w:val="false"/>
                <w:i w:val="false"/>
                <w:color w:val="000000"/>
                <w:sz w:val="20"/>
              </w:rPr>
              <w:t>
csdo:‌Reference‌Data‌Id‌Type (M.SDT.00091)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1055"/>
          <w:p>
            <w:pPr>
              <w:spacing w:after="20"/>
              <w:ind w:left="20"/>
              <w:jc w:val="both"/>
            </w:pPr>
            <w:r>
              <w:rPr>
                <w:rFonts w:ascii="Times New Roman"/>
                <w:b w:val="false"/>
                <w:i w:val="false"/>
                <w:color w:val="000000"/>
                <w:sz w:val="20"/>
              </w:rPr>
              <w:t>
2.8.2. Наименование хозяйствующего субъекта</w:t>
            </w:r>
          </w:p>
          <w:bookmarkEnd w:id="1055"/>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1056"/>
          <w:p>
            <w:pPr>
              <w:spacing w:after="20"/>
              <w:ind w:left="20"/>
              <w:jc w:val="both"/>
            </w:pPr>
            <w:r>
              <w:rPr>
                <w:rFonts w:ascii="Times New Roman"/>
                <w:b w:val="false"/>
                <w:i w:val="false"/>
                <w:color w:val="000000"/>
                <w:sz w:val="20"/>
              </w:rPr>
              <w:t>
csdo:‌Name300‌Type (M.SDT.00056)</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1057"/>
          <w:p>
            <w:pPr>
              <w:spacing w:after="20"/>
              <w:ind w:left="20"/>
              <w:jc w:val="both"/>
            </w:pPr>
            <w:r>
              <w:rPr>
                <w:rFonts w:ascii="Times New Roman"/>
                <w:b w:val="false"/>
                <w:i w:val="false"/>
                <w:color w:val="000000"/>
                <w:sz w:val="20"/>
              </w:rPr>
              <w:t>
2.8.3. Краткое наименование хозяйствующего субъекта</w:t>
            </w:r>
          </w:p>
          <w:bookmarkEnd w:id="1057"/>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1058"/>
          <w:p>
            <w:pPr>
              <w:spacing w:after="20"/>
              <w:ind w:left="20"/>
              <w:jc w:val="both"/>
            </w:pPr>
            <w:r>
              <w:rPr>
                <w:rFonts w:ascii="Times New Roman"/>
                <w:b w:val="false"/>
                <w:i w:val="false"/>
                <w:color w:val="000000"/>
                <w:sz w:val="20"/>
              </w:rPr>
              <w:t>
csdo:‌Name120‌Type (M.SDT.00055)</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1059"/>
          <w:p>
            <w:pPr>
              <w:spacing w:after="20"/>
              <w:ind w:left="20"/>
              <w:jc w:val="both"/>
            </w:pPr>
            <w:r>
              <w:rPr>
                <w:rFonts w:ascii="Times New Roman"/>
                <w:b w:val="false"/>
                <w:i w:val="false"/>
                <w:color w:val="000000"/>
                <w:sz w:val="20"/>
              </w:rPr>
              <w:t>
2.8.4. Код организационно-правовой формы</w:t>
            </w:r>
          </w:p>
          <w:bookmarkEnd w:id="1059"/>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1060"/>
          <w:p>
            <w:pPr>
              <w:spacing w:after="20"/>
              <w:ind w:left="20"/>
              <w:jc w:val="both"/>
            </w:pPr>
            <w:r>
              <w:rPr>
                <w:rFonts w:ascii="Times New Roman"/>
                <w:b w:val="false"/>
                <w:i w:val="false"/>
                <w:color w:val="000000"/>
                <w:sz w:val="20"/>
              </w:rPr>
              <w:t>
csdo:‌Unified‌Code20‌Type (M.SDT.00140)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1061"/>
          <w:p>
            <w:pPr>
              <w:spacing w:after="20"/>
              <w:ind w:left="20"/>
              <w:jc w:val="both"/>
            </w:pPr>
            <w:r>
              <w:rPr>
                <w:rFonts w:ascii="Times New Roman"/>
                <w:b w:val="false"/>
                <w:i w:val="false"/>
                <w:color w:val="000000"/>
                <w:sz w:val="20"/>
              </w:rPr>
              <w:t>
а) идентификатор справочника (классификатора)</w:t>
            </w:r>
          </w:p>
          <w:bookmarkEnd w:id="106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1062"/>
          <w:p>
            <w:pPr>
              <w:spacing w:after="20"/>
              <w:ind w:left="20"/>
              <w:jc w:val="both"/>
            </w:pPr>
            <w:r>
              <w:rPr>
                <w:rFonts w:ascii="Times New Roman"/>
                <w:b w:val="false"/>
                <w:i w:val="false"/>
                <w:color w:val="000000"/>
                <w:sz w:val="20"/>
              </w:rPr>
              <w:t>
csdo:‌Reference‌Data‌Id‌Type (M.SDT.00091)</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1063"/>
          <w:p>
            <w:pPr>
              <w:spacing w:after="20"/>
              <w:ind w:left="20"/>
              <w:jc w:val="both"/>
            </w:pPr>
            <w:r>
              <w:rPr>
                <w:rFonts w:ascii="Times New Roman"/>
                <w:b w:val="false"/>
                <w:i w:val="false"/>
                <w:color w:val="000000"/>
                <w:sz w:val="20"/>
              </w:rPr>
              <w:t>
2.8.5. Наименование организационно-правовой формы</w:t>
            </w:r>
          </w:p>
          <w:bookmarkEnd w:id="1063"/>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064"/>
          <w:p>
            <w:pPr>
              <w:spacing w:after="20"/>
              <w:ind w:left="20"/>
              <w:jc w:val="both"/>
            </w:pPr>
            <w:r>
              <w:rPr>
                <w:rFonts w:ascii="Times New Roman"/>
                <w:b w:val="false"/>
                <w:i w:val="false"/>
                <w:color w:val="000000"/>
                <w:sz w:val="20"/>
              </w:rPr>
              <w:t>
csdo:‌Name300‌Type (M.SDT.00056)</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1065"/>
          <w:p>
            <w:pPr>
              <w:spacing w:after="20"/>
              <w:ind w:left="20"/>
              <w:jc w:val="both"/>
            </w:pPr>
            <w:r>
              <w:rPr>
                <w:rFonts w:ascii="Times New Roman"/>
                <w:b w:val="false"/>
                <w:i w:val="false"/>
                <w:color w:val="000000"/>
                <w:sz w:val="20"/>
              </w:rPr>
              <w:t>
2.8.6. Идентификатор хозяйствующего субъекта</w:t>
            </w:r>
          </w:p>
          <w:bookmarkEnd w:id="1065"/>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1066"/>
          <w:p>
            <w:pPr>
              <w:spacing w:after="20"/>
              <w:ind w:left="20"/>
              <w:jc w:val="both"/>
            </w:pPr>
            <w:r>
              <w:rPr>
                <w:rFonts w:ascii="Times New Roman"/>
                <w:b w:val="false"/>
                <w:i w:val="false"/>
                <w:color w:val="000000"/>
                <w:sz w:val="20"/>
              </w:rPr>
              <w:t>
csdo:‌Business‌Entity‌Id‌Type (M.SDT.00157)</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1067"/>
          <w:p>
            <w:pPr>
              <w:spacing w:after="20"/>
              <w:ind w:left="20"/>
              <w:jc w:val="both"/>
            </w:pPr>
            <w:r>
              <w:rPr>
                <w:rFonts w:ascii="Times New Roman"/>
                <w:b w:val="false"/>
                <w:i w:val="false"/>
                <w:color w:val="000000"/>
                <w:sz w:val="20"/>
              </w:rPr>
              <w:t>
а) метод идентификации</w:t>
            </w:r>
          </w:p>
          <w:bookmarkEnd w:id="1067"/>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1068"/>
          <w:p>
            <w:pPr>
              <w:spacing w:after="20"/>
              <w:ind w:left="20"/>
              <w:jc w:val="both"/>
            </w:pPr>
            <w:r>
              <w:rPr>
                <w:rFonts w:ascii="Times New Roman"/>
                <w:b w:val="false"/>
                <w:i w:val="false"/>
                <w:color w:val="000000"/>
                <w:sz w:val="20"/>
              </w:rPr>
              <w:t>
csdo:‌Business‌Entity‌Id‌Kind‌Id‌Type (M.SDT.00158)</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1069"/>
          <w:p>
            <w:pPr>
              <w:spacing w:after="20"/>
              <w:ind w:left="20"/>
              <w:jc w:val="both"/>
            </w:pPr>
            <w:r>
              <w:rPr>
                <w:rFonts w:ascii="Times New Roman"/>
                <w:b w:val="false"/>
                <w:i w:val="false"/>
                <w:color w:val="000000"/>
                <w:sz w:val="20"/>
              </w:rPr>
              <w:t>
2.8.7. Уникальный идентификационный таможенный номер</w:t>
            </w:r>
          </w:p>
          <w:bookmarkEnd w:id="1069"/>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1070"/>
          <w:p>
            <w:pPr>
              <w:spacing w:after="20"/>
              <w:ind w:left="20"/>
              <w:jc w:val="both"/>
            </w:pPr>
            <w:r>
              <w:rPr>
                <w:rFonts w:ascii="Times New Roman"/>
                <w:b w:val="false"/>
                <w:i w:val="false"/>
                <w:color w:val="000000"/>
                <w:sz w:val="20"/>
              </w:rPr>
              <w:t>
csdo:‌Unique‌Customs‌Number‌Id‌Type (M.SDT.00089)</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071"/>
          <w:p>
            <w:pPr>
              <w:spacing w:after="20"/>
              <w:ind w:left="20"/>
              <w:jc w:val="both"/>
            </w:pPr>
            <w:r>
              <w:rPr>
                <w:rFonts w:ascii="Times New Roman"/>
                <w:b w:val="false"/>
                <w:i w:val="false"/>
                <w:color w:val="000000"/>
                <w:sz w:val="20"/>
              </w:rPr>
              <w:t>
2.8.8. Идентификатор налогоплательщика</w:t>
            </w:r>
          </w:p>
          <w:bookmarkEnd w:id="1071"/>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1072"/>
          <w:p>
            <w:pPr>
              <w:spacing w:after="20"/>
              <w:ind w:left="20"/>
              <w:jc w:val="both"/>
            </w:pPr>
            <w:r>
              <w:rPr>
                <w:rFonts w:ascii="Times New Roman"/>
                <w:b w:val="false"/>
                <w:i w:val="false"/>
                <w:color w:val="000000"/>
                <w:sz w:val="20"/>
              </w:rPr>
              <w:t>
csdo:‌Taxpayer‌Id‌Type (M.SDT.00025)</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073"/>
          <w:p>
            <w:pPr>
              <w:spacing w:after="20"/>
              <w:ind w:left="20"/>
              <w:jc w:val="both"/>
            </w:pPr>
            <w:r>
              <w:rPr>
                <w:rFonts w:ascii="Times New Roman"/>
                <w:b w:val="false"/>
                <w:i w:val="false"/>
                <w:color w:val="000000"/>
                <w:sz w:val="20"/>
              </w:rPr>
              <w:t>
2.8.9. Код причины постановки на учет</w:t>
            </w:r>
          </w:p>
          <w:bookmarkEnd w:id="1073"/>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1074"/>
          <w:p>
            <w:pPr>
              <w:spacing w:after="20"/>
              <w:ind w:left="20"/>
              <w:jc w:val="both"/>
            </w:pPr>
            <w:r>
              <w:rPr>
                <w:rFonts w:ascii="Times New Roman"/>
                <w:b w:val="false"/>
                <w:i w:val="false"/>
                <w:color w:val="000000"/>
                <w:sz w:val="20"/>
              </w:rPr>
              <w:t>
csdo:‌Tax‌Registration‌Reason‌Code‌Type (M.SDT.00030)</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1075"/>
          <w:p>
            <w:pPr>
              <w:spacing w:after="20"/>
              <w:ind w:left="20"/>
              <w:jc w:val="both"/>
            </w:pPr>
            <w:r>
              <w:rPr>
                <w:rFonts w:ascii="Times New Roman"/>
                <w:b w:val="false"/>
                <w:i w:val="false"/>
                <w:color w:val="000000"/>
                <w:sz w:val="20"/>
              </w:rPr>
              <w:t>
2.8.10. Адрес</w:t>
            </w:r>
          </w:p>
          <w:bookmarkEnd w:id="1075"/>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1076"/>
          <w:p>
            <w:pPr>
              <w:spacing w:after="20"/>
              <w:ind w:left="20"/>
              <w:jc w:val="both"/>
            </w:pPr>
            <w:r>
              <w:rPr>
                <w:rFonts w:ascii="Times New Roman"/>
                <w:b w:val="false"/>
                <w:i w:val="false"/>
                <w:color w:val="000000"/>
                <w:sz w:val="20"/>
              </w:rPr>
              <w:t>
ccdo:‌Subject‌Address‌Details‌Type (M.CDT.00064)</w:t>
            </w:r>
          </w:p>
          <w:bookmarkEnd w:id="10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1077"/>
          <w:p>
            <w:pPr>
              <w:spacing w:after="20"/>
              <w:ind w:left="20"/>
              <w:jc w:val="both"/>
            </w:pPr>
            <w:r>
              <w:rPr>
                <w:rFonts w:ascii="Times New Roman"/>
                <w:b w:val="false"/>
                <w:i w:val="false"/>
                <w:color w:val="000000"/>
                <w:sz w:val="20"/>
              </w:rPr>
              <w:t>
*.1. Код вида адреса</w:t>
            </w:r>
          </w:p>
          <w:bookmarkEnd w:id="1077"/>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078"/>
          <w:p>
            <w:pPr>
              <w:spacing w:after="20"/>
              <w:ind w:left="20"/>
              <w:jc w:val="both"/>
            </w:pPr>
            <w:r>
              <w:rPr>
                <w:rFonts w:ascii="Times New Roman"/>
                <w:b w:val="false"/>
                <w:i w:val="false"/>
                <w:color w:val="000000"/>
                <w:sz w:val="20"/>
              </w:rPr>
              <w:t>
csdo:‌Address‌Kind‌Code‌Type (M.SDT.00162)</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1079"/>
          <w:p>
            <w:pPr>
              <w:spacing w:after="20"/>
              <w:ind w:left="20"/>
              <w:jc w:val="both"/>
            </w:pPr>
            <w:r>
              <w:rPr>
                <w:rFonts w:ascii="Times New Roman"/>
                <w:b w:val="false"/>
                <w:i w:val="false"/>
                <w:color w:val="000000"/>
                <w:sz w:val="20"/>
              </w:rPr>
              <w:t>
*.2. Код страны</w:t>
            </w:r>
          </w:p>
          <w:bookmarkEnd w:id="1079"/>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080"/>
          <w:p>
            <w:pPr>
              <w:spacing w:after="20"/>
              <w:ind w:left="20"/>
              <w:jc w:val="both"/>
            </w:pPr>
            <w:r>
              <w:rPr>
                <w:rFonts w:ascii="Times New Roman"/>
                <w:b w:val="false"/>
                <w:i w:val="false"/>
                <w:color w:val="000000"/>
                <w:sz w:val="20"/>
              </w:rPr>
              <w:t>
csdo:‌Unified‌Country‌Code‌Type (M.SDT.00112)</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1081"/>
          <w:p>
            <w:pPr>
              <w:spacing w:after="20"/>
              <w:ind w:left="20"/>
              <w:jc w:val="both"/>
            </w:pPr>
            <w:r>
              <w:rPr>
                <w:rFonts w:ascii="Times New Roman"/>
                <w:b w:val="false"/>
                <w:i w:val="false"/>
                <w:color w:val="000000"/>
                <w:sz w:val="20"/>
              </w:rPr>
              <w:t>
а) идентификатор справочника (классификатора)</w:t>
            </w:r>
          </w:p>
          <w:bookmarkEnd w:id="108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1082"/>
          <w:p>
            <w:pPr>
              <w:spacing w:after="20"/>
              <w:ind w:left="20"/>
              <w:jc w:val="both"/>
            </w:pPr>
            <w:r>
              <w:rPr>
                <w:rFonts w:ascii="Times New Roman"/>
                <w:b w:val="false"/>
                <w:i w:val="false"/>
                <w:color w:val="000000"/>
                <w:sz w:val="20"/>
              </w:rPr>
              <w:t>
csdo:‌Reference‌Data‌Id‌Type (M.SDT.00091)</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1083"/>
          <w:p>
            <w:pPr>
              <w:spacing w:after="20"/>
              <w:ind w:left="20"/>
              <w:jc w:val="both"/>
            </w:pPr>
            <w:r>
              <w:rPr>
                <w:rFonts w:ascii="Times New Roman"/>
                <w:b w:val="false"/>
                <w:i w:val="false"/>
                <w:color w:val="000000"/>
                <w:sz w:val="20"/>
              </w:rPr>
              <w:t>
*.3. Код территории</w:t>
            </w:r>
          </w:p>
          <w:bookmarkEnd w:id="1083"/>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1084"/>
          <w:p>
            <w:pPr>
              <w:spacing w:after="20"/>
              <w:ind w:left="20"/>
              <w:jc w:val="both"/>
            </w:pPr>
            <w:r>
              <w:rPr>
                <w:rFonts w:ascii="Times New Roman"/>
                <w:b w:val="false"/>
                <w:i w:val="false"/>
                <w:color w:val="000000"/>
                <w:sz w:val="20"/>
              </w:rPr>
              <w:t>
csdo:‌Territory‌Code‌Type (M.SDT.00031)</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1085"/>
          <w:p>
            <w:pPr>
              <w:spacing w:after="20"/>
              <w:ind w:left="20"/>
              <w:jc w:val="both"/>
            </w:pPr>
            <w:r>
              <w:rPr>
                <w:rFonts w:ascii="Times New Roman"/>
                <w:b w:val="false"/>
                <w:i w:val="false"/>
                <w:color w:val="000000"/>
                <w:sz w:val="20"/>
              </w:rPr>
              <w:t>
*.4. Регион</w:t>
            </w:r>
          </w:p>
          <w:bookmarkEnd w:id="1085"/>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1086"/>
          <w:p>
            <w:pPr>
              <w:spacing w:after="20"/>
              <w:ind w:left="20"/>
              <w:jc w:val="both"/>
            </w:pPr>
            <w:r>
              <w:rPr>
                <w:rFonts w:ascii="Times New Roman"/>
                <w:b w:val="false"/>
                <w:i w:val="false"/>
                <w:color w:val="000000"/>
                <w:sz w:val="20"/>
              </w:rPr>
              <w:t>
csdo:‌Name120‌Type (M.SDT.00055)</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1087"/>
          <w:p>
            <w:pPr>
              <w:spacing w:after="20"/>
              <w:ind w:left="20"/>
              <w:jc w:val="both"/>
            </w:pPr>
            <w:r>
              <w:rPr>
                <w:rFonts w:ascii="Times New Roman"/>
                <w:b w:val="false"/>
                <w:i w:val="false"/>
                <w:color w:val="000000"/>
                <w:sz w:val="20"/>
              </w:rPr>
              <w:t>
*.5. Район</w:t>
            </w:r>
          </w:p>
          <w:bookmarkEnd w:id="1087"/>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1088"/>
          <w:p>
            <w:pPr>
              <w:spacing w:after="20"/>
              <w:ind w:left="20"/>
              <w:jc w:val="both"/>
            </w:pPr>
            <w:r>
              <w:rPr>
                <w:rFonts w:ascii="Times New Roman"/>
                <w:b w:val="false"/>
                <w:i w:val="false"/>
                <w:color w:val="000000"/>
                <w:sz w:val="20"/>
              </w:rPr>
              <w:t>
csdo:‌Name120‌Type (M.SDT.00055)</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1089"/>
          <w:p>
            <w:pPr>
              <w:spacing w:after="20"/>
              <w:ind w:left="20"/>
              <w:jc w:val="both"/>
            </w:pPr>
            <w:r>
              <w:rPr>
                <w:rFonts w:ascii="Times New Roman"/>
                <w:b w:val="false"/>
                <w:i w:val="false"/>
                <w:color w:val="000000"/>
                <w:sz w:val="20"/>
              </w:rPr>
              <w:t>
*.6. Город</w:t>
            </w:r>
          </w:p>
          <w:bookmarkEnd w:id="1089"/>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1090"/>
          <w:p>
            <w:pPr>
              <w:spacing w:after="20"/>
              <w:ind w:left="20"/>
              <w:jc w:val="both"/>
            </w:pPr>
            <w:r>
              <w:rPr>
                <w:rFonts w:ascii="Times New Roman"/>
                <w:b w:val="false"/>
                <w:i w:val="false"/>
                <w:color w:val="000000"/>
                <w:sz w:val="20"/>
              </w:rPr>
              <w:t>
csdo:‌Name120‌Type (M.SDT.00055)</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091"/>
          <w:p>
            <w:pPr>
              <w:spacing w:after="20"/>
              <w:ind w:left="20"/>
              <w:jc w:val="both"/>
            </w:pPr>
            <w:r>
              <w:rPr>
                <w:rFonts w:ascii="Times New Roman"/>
                <w:b w:val="false"/>
                <w:i w:val="false"/>
                <w:color w:val="000000"/>
                <w:sz w:val="20"/>
              </w:rPr>
              <w:t>
*.7. Населенный пункт</w:t>
            </w:r>
          </w:p>
          <w:bookmarkEnd w:id="1091"/>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1092"/>
          <w:p>
            <w:pPr>
              <w:spacing w:after="20"/>
              <w:ind w:left="20"/>
              <w:jc w:val="both"/>
            </w:pPr>
            <w:r>
              <w:rPr>
                <w:rFonts w:ascii="Times New Roman"/>
                <w:b w:val="false"/>
                <w:i w:val="false"/>
                <w:color w:val="000000"/>
                <w:sz w:val="20"/>
              </w:rPr>
              <w:t>
csdo:‌Name120‌Type (M.SDT.00055)</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1093"/>
          <w:p>
            <w:pPr>
              <w:spacing w:after="20"/>
              <w:ind w:left="20"/>
              <w:jc w:val="both"/>
            </w:pPr>
            <w:r>
              <w:rPr>
                <w:rFonts w:ascii="Times New Roman"/>
                <w:b w:val="false"/>
                <w:i w:val="false"/>
                <w:color w:val="000000"/>
                <w:sz w:val="20"/>
              </w:rPr>
              <w:t>
*.8. Улица</w:t>
            </w:r>
          </w:p>
          <w:bookmarkEnd w:id="1093"/>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1094"/>
          <w:p>
            <w:pPr>
              <w:spacing w:after="20"/>
              <w:ind w:left="20"/>
              <w:jc w:val="both"/>
            </w:pPr>
            <w:r>
              <w:rPr>
                <w:rFonts w:ascii="Times New Roman"/>
                <w:b w:val="false"/>
                <w:i w:val="false"/>
                <w:color w:val="000000"/>
                <w:sz w:val="20"/>
              </w:rPr>
              <w:t>
csdo:‌Name120‌Type (M.SDT.00055)</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095"/>
          <w:p>
            <w:pPr>
              <w:spacing w:after="20"/>
              <w:ind w:left="20"/>
              <w:jc w:val="both"/>
            </w:pPr>
            <w:r>
              <w:rPr>
                <w:rFonts w:ascii="Times New Roman"/>
                <w:b w:val="false"/>
                <w:i w:val="false"/>
                <w:color w:val="000000"/>
                <w:sz w:val="20"/>
              </w:rPr>
              <w:t>
*.9. Номер дома</w:t>
            </w:r>
          </w:p>
          <w:bookmarkEnd w:id="1095"/>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1096"/>
          <w:p>
            <w:pPr>
              <w:spacing w:after="20"/>
              <w:ind w:left="20"/>
              <w:jc w:val="both"/>
            </w:pPr>
            <w:r>
              <w:rPr>
                <w:rFonts w:ascii="Times New Roman"/>
                <w:b w:val="false"/>
                <w:i w:val="false"/>
                <w:color w:val="000000"/>
                <w:sz w:val="20"/>
              </w:rPr>
              <w:t>
csdo:‌Id50‌Type (M.SDT.00093)</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1097"/>
          <w:p>
            <w:pPr>
              <w:spacing w:after="20"/>
              <w:ind w:left="20"/>
              <w:jc w:val="both"/>
            </w:pPr>
            <w:r>
              <w:rPr>
                <w:rFonts w:ascii="Times New Roman"/>
                <w:b w:val="false"/>
                <w:i w:val="false"/>
                <w:color w:val="000000"/>
                <w:sz w:val="20"/>
              </w:rPr>
              <w:t>
*.10. Номер помещения</w:t>
            </w:r>
          </w:p>
          <w:bookmarkEnd w:id="1097"/>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1098"/>
          <w:p>
            <w:pPr>
              <w:spacing w:after="20"/>
              <w:ind w:left="20"/>
              <w:jc w:val="both"/>
            </w:pPr>
            <w:r>
              <w:rPr>
                <w:rFonts w:ascii="Times New Roman"/>
                <w:b w:val="false"/>
                <w:i w:val="false"/>
                <w:color w:val="000000"/>
                <w:sz w:val="20"/>
              </w:rPr>
              <w:t>
csdo:‌Id20‌Type (M.SDT.00092)</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099"/>
          <w:p>
            <w:pPr>
              <w:spacing w:after="20"/>
              <w:ind w:left="20"/>
              <w:jc w:val="both"/>
            </w:pPr>
            <w:r>
              <w:rPr>
                <w:rFonts w:ascii="Times New Roman"/>
                <w:b w:val="false"/>
                <w:i w:val="false"/>
                <w:color w:val="000000"/>
                <w:sz w:val="20"/>
              </w:rPr>
              <w:t>
*.11. Почтовый индекс</w:t>
            </w:r>
          </w:p>
          <w:bookmarkEnd w:id="1099"/>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1100"/>
          <w:p>
            <w:pPr>
              <w:spacing w:after="20"/>
              <w:ind w:left="20"/>
              <w:jc w:val="both"/>
            </w:pPr>
            <w:r>
              <w:rPr>
                <w:rFonts w:ascii="Times New Roman"/>
                <w:b w:val="false"/>
                <w:i w:val="false"/>
                <w:color w:val="000000"/>
                <w:sz w:val="20"/>
              </w:rPr>
              <w:t>
csdo:‌Post‌Code‌Type (M.SDT.00006)</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101"/>
          <w:p>
            <w:pPr>
              <w:spacing w:after="20"/>
              <w:ind w:left="20"/>
              <w:jc w:val="both"/>
            </w:pPr>
            <w:r>
              <w:rPr>
                <w:rFonts w:ascii="Times New Roman"/>
                <w:b w:val="false"/>
                <w:i w:val="false"/>
                <w:color w:val="000000"/>
                <w:sz w:val="20"/>
              </w:rPr>
              <w:t>
*.12. Номер абонентского ящика</w:t>
            </w:r>
          </w:p>
          <w:bookmarkEnd w:id="1101"/>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1102"/>
          <w:p>
            <w:pPr>
              <w:spacing w:after="20"/>
              <w:ind w:left="20"/>
              <w:jc w:val="both"/>
            </w:pPr>
            <w:r>
              <w:rPr>
                <w:rFonts w:ascii="Times New Roman"/>
                <w:b w:val="false"/>
                <w:i w:val="false"/>
                <w:color w:val="000000"/>
                <w:sz w:val="20"/>
              </w:rPr>
              <w:t>
csdo:‌Id20‌Type (M.SDT.00092)</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103"/>
          <w:p>
            <w:pPr>
              <w:spacing w:after="20"/>
              <w:ind w:left="20"/>
              <w:jc w:val="both"/>
            </w:pPr>
            <w:r>
              <w:rPr>
                <w:rFonts w:ascii="Times New Roman"/>
                <w:b w:val="false"/>
                <w:i w:val="false"/>
                <w:color w:val="000000"/>
                <w:sz w:val="20"/>
              </w:rPr>
              <w:t>
2.8.11. Контактный реквизит</w:t>
            </w:r>
          </w:p>
          <w:bookmarkEnd w:id="1103"/>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104"/>
          <w:p>
            <w:pPr>
              <w:spacing w:after="20"/>
              <w:ind w:left="20"/>
              <w:jc w:val="both"/>
            </w:pPr>
            <w:r>
              <w:rPr>
                <w:rFonts w:ascii="Times New Roman"/>
                <w:b w:val="false"/>
                <w:i w:val="false"/>
                <w:color w:val="000000"/>
                <w:sz w:val="20"/>
              </w:rPr>
              <w:t>
ccdo:‌Communication‌Details‌Type (M.CDT.00003)</w:t>
            </w:r>
          </w:p>
          <w:bookmarkEnd w:id="11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1105"/>
          <w:p>
            <w:pPr>
              <w:spacing w:after="20"/>
              <w:ind w:left="20"/>
              <w:jc w:val="both"/>
            </w:pPr>
            <w:r>
              <w:rPr>
                <w:rFonts w:ascii="Times New Roman"/>
                <w:b w:val="false"/>
                <w:i w:val="false"/>
                <w:color w:val="000000"/>
                <w:sz w:val="20"/>
              </w:rPr>
              <w:t>
*.1. Код вида связи</w:t>
            </w:r>
          </w:p>
          <w:bookmarkEnd w:id="1105"/>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1106"/>
          <w:p>
            <w:pPr>
              <w:spacing w:after="20"/>
              <w:ind w:left="20"/>
              <w:jc w:val="both"/>
            </w:pPr>
            <w:r>
              <w:rPr>
                <w:rFonts w:ascii="Times New Roman"/>
                <w:b w:val="false"/>
                <w:i w:val="false"/>
                <w:color w:val="000000"/>
                <w:sz w:val="20"/>
              </w:rPr>
              <w:t>
csdo:‌Communication‌Channel‌Code‌V2‌Type (M.SDT.00163)</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107"/>
          <w:p>
            <w:pPr>
              <w:spacing w:after="20"/>
              <w:ind w:left="20"/>
              <w:jc w:val="both"/>
            </w:pPr>
            <w:r>
              <w:rPr>
                <w:rFonts w:ascii="Times New Roman"/>
                <w:b w:val="false"/>
                <w:i w:val="false"/>
                <w:color w:val="000000"/>
                <w:sz w:val="20"/>
              </w:rPr>
              <w:t>
*.2. Наименование вида связи</w:t>
            </w:r>
          </w:p>
          <w:bookmarkEnd w:id="1107"/>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1108"/>
          <w:p>
            <w:pPr>
              <w:spacing w:after="20"/>
              <w:ind w:left="20"/>
              <w:jc w:val="both"/>
            </w:pPr>
            <w:r>
              <w:rPr>
                <w:rFonts w:ascii="Times New Roman"/>
                <w:b w:val="false"/>
                <w:i w:val="false"/>
                <w:color w:val="000000"/>
                <w:sz w:val="20"/>
              </w:rPr>
              <w:t>
csdo:‌Name120‌Type (M.SDT.00055)</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1109"/>
          <w:p>
            <w:pPr>
              <w:spacing w:after="20"/>
              <w:ind w:left="20"/>
              <w:jc w:val="both"/>
            </w:pPr>
            <w:r>
              <w:rPr>
                <w:rFonts w:ascii="Times New Roman"/>
                <w:b w:val="false"/>
                <w:i w:val="false"/>
                <w:color w:val="000000"/>
                <w:sz w:val="20"/>
              </w:rPr>
              <w:t>
*.3. Идентификатор канала связи</w:t>
            </w:r>
          </w:p>
          <w:bookmarkEnd w:id="1109"/>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110"/>
          <w:p>
            <w:pPr>
              <w:spacing w:after="20"/>
              <w:ind w:left="20"/>
              <w:jc w:val="both"/>
            </w:pPr>
            <w:r>
              <w:rPr>
                <w:rFonts w:ascii="Times New Roman"/>
                <w:b w:val="false"/>
                <w:i w:val="false"/>
                <w:color w:val="000000"/>
                <w:sz w:val="20"/>
              </w:rPr>
              <w:t>
csdo:‌Communication‌Channel‌Id‌Type (M.SDT.00015)</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111"/>
          <w:p>
            <w:pPr>
              <w:spacing w:after="20"/>
              <w:ind w:left="20"/>
              <w:jc w:val="both"/>
            </w:pPr>
            <w:r>
              <w:rPr>
                <w:rFonts w:ascii="Times New Roman"/>
                <w:b w:val="false"/>
                <w:i w:val="false"/>
                <w:color w:val="000000"/>
                <w:sz w:val="20"/>
              </w:rPr>
              <w:t>
2.9. Сведения о хозяйствующем субъекте</w:t>
            </w:r>
          </w:p>
          <w:bookmarkEnd w:id="1111"/>
          <w:p>
            <w:pPr>
              <w:spacing w:after="20"/>
              <w:ind w:left="20"/>
              <w:jc w:val="both"/>
            </w:pPr>
            <w:r>
              <w:rPr>
                <w:rFonts w:ascii="Times New Roman"/>
                <w:b w:val="false"/>
                <w:i w:val="false"/>
                <w:color w:val="000000"/>
                <w:sz w:val="20"/>
              </w:rPr>
              <w:t>
(hccdo:‌Business‌Entity‌Details)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которой был выявлен некачественный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1112"/>
          <w:p>
            <w:pPr>
              <w:spacing w:after="20"/>
              <w:ind w:left="20"/>
              <w:jc w:val="both"/>
            </w:pPr>
            <w:r>
              <w:rPr>
                <w:rFonts w:ascii="Times New Roman"/>
                <w:b w:val="false"/>
                <w:i w:val="false"/>
                <w:color w:val="000000"/>
                <w:sz w:val="20"/>
              </w:rPr>
              <w:t>
ccdo:‌Business‌Entity‌Details‌Type (M.CDT.00061)</w:t>
            </w:r>
          </w:p>
          <w:bookmarkEnd w:id="1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1113"/>
          <w:p>
            <w:pPr>
              <w:spacing w:after="20"/>
              <w:ind w:left="20"/>
              <w:jc w:val="both"/>
            </w:pPr>
            <w:r>
              <w:rPr>
                <w:rFonts w:ascii="Times New Roman"/>
                <w:b w:val="false"/>
                <w:i w:val="false"/>
                <w:color w:val="000000"/>
                <w:sz w:val="20"/>
              </w:rPr>
              <w:t>
2.9.1. Код страны</w:t>
            </w:r>
          </w:p>
          <w:bookmarkEnd w:id="111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114"/>
          <w:p>
            <w:pPr>
              <w:spacing w:after="20"/>
              <w:ind w:left="20"/>
              <w:jc w:val="both"/>
            </w:pPr>
            <w:r>
              <w:rPr>
                <w:rFonts w:ascii="Times New Roman"/>
                <w:b w:val="false"/>
                <w:i w:val="false"/>
                <w:color w:val="000000"/>
                <w:sz w:val="20"/>
              </w:rPr>
              <w:t>
csdo:‌Unified‌Country‌Code‌Type (M.SDT.00112)</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1115"/>
          <w:p>
            <w:pPr>
              <w:spacing w:after="20"/>
              <w:ind w:left="20"/>
              <w:jc w:val="both"/>
            </w:pPr>
            <w:r>
              <w:rPr>
                <w:rFonts w:ascii="Times New Roman"/>
                <w:b w:val="false"/>
                <w:i w:val="false"/>
                <w:color w:val="000000"/>
                <w:sz w:val="20"/>
              </w:rPr>
              <w:t>
а) идентификатор справочника (классификатора)</w:t>
            </w:r>
          </w:p>
          <w:bookmarkEnd w:id="111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1116"/>
          <w:p>
            <w:pPr>
              <w:spacing w:after="20"/>
              <w:ind w:left="20"/>
              <w:jc w:val="both"/>
            </w:pPr>
            <w:r>
              <w:rPr>
                <w:rFonts w:ascii="Times New Roman"/>
                <w:b w:val="false"/>
                <w:i w:val="false"/>
                <w:color w:val="000000"/>
                <w:sz w:val="20"/>
              </w:rPr>
              <w:t>
csdo:‌Reference‌Data‌Id‌Type (M.SDT.00091)</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1117"/>
          <w:p>
            <w:pPr>
              <w:spacing w:after="20"/>
              <w:ind w:left="20"/>
              <w:jc w:val="both"/>
            </w:pPr>
            <w:r>
              <w:rPr>
                <w:rFonts w:ascii="Times New Roman"/>
                <w:b w:val="false"/>
                <w:i w:val="false"/>
                <w:color w:val="000000"/>
                <w:sz w:val="20"/>
              </w:rPr>
              <w:t>
2.9.2. Наименование хозяйствующего субъекта</w:t>
            </w:r>
          </w:p>
          <w:bookmarkEnd w:id="1117"/>
          <w:p>
            <w:pPr>
              <w:spacing w:after="20"/>
              <w:ind w:left="20"/>
              <w:jc w:val="both"/>
            </w:pPr>
            <w:r>
              <w:rPr>
                <w:rFonts w:ascii="Times New Roman"/>
                <w:b w:val="false"/>
                <w:i w:val="false"/>
                <w:color w:val="000000"/>
                <w:sz w:val="20"/>
              </w:rPr>
              <w:t>
(csdo:‌Business‌Entity‌Name)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1118"/>
          <w:p>
            <w:pPr>
              <w:spacing w:after="20"/>
              <w:ind w:left="20"/>
              <w:jc w:val="both"/>
            </w:pPr>
            <w:r>
              <w:rPr>
                <w:rFonts w:ascii="Times New Roman"/>
                <w:b w:val="false"/>
                <w:i w:val="false"/>
                <w:color w:val="000000"/>
                <w:sz w:val="20"/>
              </w:rPr>
              <w:t>
csdo:‌Name300‌Type (M.SDT.00056)</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1119"/>
          <w:p>
            <w:pPr>
              <w:spacing w:after="20"/>
              <w:ind w:left="20"/>
              <w:jc w:val="both"/>
            </w:pPr>
            <w:r>
              <w:rPr>
                <w:rFonts w:ascii="Times New Roman"/>
                <w:b w:val="false"/>
                <w:i w:val="false"/>
                <w:color w:val="000000"/>
                <w:sz w:val="20"/>
              </w:rPr>
              <w:t>
2.9.3. Краткое наименование хозяйствующего субъекта</w:t>
            </w:r>
          </w:p>
          <w:bookmarkEnd w:id="1119"/>
          <w:p>
            <w:pPr>
              <w:spacing w:after="20"/>
              <w:ind w:left="20"/>
              <w:jc w:val="both"/>
            </w:pPr>
            <w:r>
              <w:rPr>
                <w:rFonts w:ascii="Times New Roman"/>
                <w:b w:val="false"/>
                <w:i w:val="false"/>
                <w:color w:val="000000"/>
                <w:sz w:val="20"/>
              </w:rPr>
              <w:t>
(csdo:‌Business‌Entity‌Brief‌Name)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1120"/>
          <w:p>
            <w:pPr>
              <w:spacing w:after="20"/>
              <w:ind w:left="20"/>
              <w:jc w:val="both"/>
            </w:pPr>
            <w:r>
              <w:rPr>
                <w:rFonts w:ascii="Times New Roman"/>
                <w:b w:val="false"/>
                <w:i w:val="false"/>
                <w:color w:val="000000"/>
                <w:sz w:val="20"/>
              </w:rPr>
              <w:t>
csdo:‌Name120‌Type (M.SDT.00055)</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1121"/>
          <w:p>
            <w:pPr>
              <w:spacing w:after="20"/>
              <w:ind w:left="20"/>
              <w:jc w:val="both"/>
            </w:pPr>
            <w:r>
              <w:rPr>
                <w:rFonts w:ascii="Times New Roman"/>
                <w:b w:val="false"/>
                <w:i w:val="false"/>
                <w:color w:val="000000"/>
                <w:sz w:val="20"/>
              </w:rPr>
              <w:t>
2.9.4. Код организационно-правовой формы</w:t>
            </w:r>
          </w:p>
          <w:bookmarkEnd w:id="1121"/>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1122"/>
          <w:p>
            <w:pPr>
              <w:spacing w:after="20"/>
              <w:ind w:left="20"/>
              <w:jc w:val="both"/>
            </w:pPr>
            <w:r>
              <w:rPr>
                <w:rFonts w:ascii="Times New Roman"/>
                <w:b w:val="false"/>
                <w:i w:val="false"/>
                <w:color w:val="000000"/>
                <w:sz w:val="20"/>
              </w:rPr>
              <w:t>
csdo:‌Unified‌Code20‌Type (M.SDT.00140)</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1123"/>
          <w:p>
            <w:pPr>
              <w:spacing w:after="20"/>
              <w:ind w:left="20"/>
              <w:jc w:val="both"/>
            </w:pPr>
            <w:r>
              <w:rPr>
                <w:rFonts w:ascii="Times New Roman"/>
                <w:b w:val="false"/>
                <w:i w:val="false"/>
                <w:color w:val="000000"/>
                <w:sz w:val="20"/>
              </w:rPr>
              <w:t>
а) идентификатор справочника (классификатора)</w:t>
            </w:r>
          </w:p>
          <w:bookmarkEnd w:id="112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1124"/>
          <w:p>
            <w:pPr>
              <w:spacing w:after="20"/>
              <w:ind w:left="20"/>
              <w:jc w:val="both"/>
            </w:pPr>
            <w:r>
              <w:rPr>
                <w:rFonts w:ascii="Times New Roman"/>
                <w:b w:val="false"/>
                <w:i w:val="false"/>
                <w:color w:val="000000"/>
                <w:sz w:val="20"/>
              </w:rPr>
              <w:t>
csdo:‌Reference‌Data‌Id‌Type (M.SDT.00091)</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1125"/>
          <w:p>
            <w:pPr>
              <w:spacing w:after="20"/>
              <w:ind w:left="20"/>
              <w:jc w:val="both"/>
            </w:pPr>
            <w:r>
              <w:rPr>
                <w:rFonts w:ascii="Times New Roman"/>
                <w:b w:val="false"/>
                <w:i w:val="false"/>
                <w:color w:val="000000"/>
                <w:sz w:val="20"/>
              </w:rPr>
              <w:t>
2.9.5. Наименование организационно-правовой формы</w:t>
            </w:r>
          </w:p>
          <w:bookmarkEnd w:id="1125"/>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1126"/>
          <w:p>
            <w:pPr>
              <w:spacing w:after="20"/>
              <w:ind w:left="20"/>
              <w:jc w:val="both"/>
            </w:pPr>
            <w:r>
              <w:rPr>
                <w:rFonts w:ascii="Times New Roman"/>
                <w:b w:val="false"/>
                <w:i w:val="false"/>
                <w:color w:val="000000"/>
                <w:sz w:val="20"/>
              </w:rPr>
              <w:t>
csdo:‌Name300‌Type (M.SDT.00056)</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1127"/>
          <w:p>
            <w:pPr>
              <w:spacing w:after="20"/>
              <w:ind w:left="20"/>
              <w:jc w:val="both"/>
            </w:pPr>
            <w:r>
              <w:rPr>
                <w:rFonts w:ascii="Times New Roman"/>
                <w:b w:val="false"/>
                <w:i w:val="false"/>
                <w:color w:val="000000"/>
                <w:sz w:val="20"/>
              </w:rPr>
              <w:t>
2.9.6. Идентификатор хозяйствующего субъекта</w:t>
            </w:r>
          </w:p>
          <w:bookmarkEnd w:id="1127"/>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1128"/>
          <w:p>
            <w:pPr>
              <w:spacing w:after="20"/>
              <w:ind w:left="20"/>
              <w:jc w:val="both"/>
            </w:pPr>
            <w:r>
              <w:rPr>
                <w:rFonts w:ascii="Times New Roman"/>
                <w:b w:val="false"/>
                <w:i w:val="false"/>
                <w:color w:val="000000"/>
                <w:sz w:val="20"/>
              </w:rPr>
              <w:t>
csdo:‌Business‌Entity‌Id‌Type (M.SDT.00157)</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1129"/>
          <w:p>
            <w:pPr>
              <w:spacing w:after="20"/>
              <w:ind w:left="20"/>
              <w:jc w:val="both"/>
            </w:pPr>
            <w:r>
              <w:rPr>
                <w:rFonts w:ascii="Times New Roman"/>
                <w:b w:val="false"/>
                <w:i w:val="false"/>
                <w:color w:val="000000"/>
                <w:sz w:val="20"/>
              </w:rPr>
              <w:t>
а) метод идентификации</w:t>
            </w:r>
          </w:p>
          <w:bookmarkEnd w:id="1129"/>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1130"/>
          <w:p>
            <w:pPr>
              <w:spacing w:after="20"/>
              <w:ind w:left="20"/>
              <w:jc w:val="both"/>
            </w:pPr>
            <w:r>
              <w:rPr>
                <w:rFonts w:ascii="Times New Roman"/>
                <w:b w:val="false"/>
                <w:i w:val="false"/>
                <w:color w:val="000000"/>
                <w:sz w:val="20"/>
              </w:rPr>
              <w:t>
csdo:‌Business‌Entity‌Id‌Kind‌Id‌Type (M.SDT.00158)</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1131"/>
          <w:p>
            <w:pPr>
              <w:spacing w:after="20"/>
              <w:ind w:left="20"/>
              <w:jc w:val="both"/>
            </w:pPr>
            <w:r>
              <w:rPr>
                <w:rFonts w:ascii="Times New Roman"/>
                <w:b w:val="false"/>
                <w:i w:val="false"/>
                <w:color w:val="000000"/>
                <w:sz w:val="20"/>
              </w:rPr>
              <w:t>
2.9.7. Уникальный идентификационный таможенный номер</w:t>
            </w:r>
          </w:p>
          <w:bookmarkEnd w:id="1131"/>
          <w:p>
            <w:pPr>
              <w:spacing w:after="20"/>
              <w:ind w:left="20"/>
              <w:jc w:val="both"/>
            </w:pPr>
            <w:r>
              <w:rPr>
                <w:rFonts w:ascii="Times New Roman"/>
                <w:b w:val="false"/>
                <w:i w:val="false"/>
                <w:color w:val="000000"/>
                <w:sz w:val="20"/>
              </w:rPr>
              <w:t>
(csdo:‌Unique‌Customs‌Number‌Id)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1132"/>
          <w:p>
            <w:pPr>
              <w:spacing w:after="20"/>
              <w:ind w:left="20"/>
              <w:jc w:val="both"/>
            </w:pPr>
            <w:r>
              <w:rPr>
                <w:rFonts w:ascii="Times New Roman"/>
                <w:b w:val="false"/>
                <w:i w:val="false"/>
                <w:color w:val="000000"/>
                <w:sz w:val="20"/>
              </w:rPr>
              <w:t>
csdo:‌Unique‌Customs‌Number‌Id‌Type (M.SDT.00089)</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1133"/>
          <w:p>
            <w:pPr>
              <w:spacing w:after="20"/>
              <w:ind w:left="20"/>
              <w:jc w:val="both"/>
            </w:pPr>
            <w:r>
              <w:rPr>
                <w:rFonts w:ascii="Times New Roman"/>
                <w:b w:val="false"/>
                <w:i w:val="false"/>
                <w:color w:val="000000"/>
                <w:sz w:val="20"/>
              </w:rPr>
              <w:t>
2.9.8. Идентификатор налогоплательщика</w:t>
            </w:r>
          </w:p>
          <w:bookmarkEnd w:id="1133"/>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1134"/>
          <w:p>
            <w:pPr>
              <w:spacing w:after="20"/>
              <w:ind w:left="20"/>
              <w:jc w:val="both"/>
            </w:pPr>
            <w:r>
              <w:rPr>
                <w:rFonts w:ascii="Times New Roman"/>
                <w:b w:val="false"/>
                <w:i w:val="false"/>
                <w:color w:val="000000"/>
                <w:sz w:val="20"/>
              </w:rPr>
              <w:t>
csdo:‌Taxpayer‌Id‌Type (M.SDT.00025)</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1135"/>
          <w:p>
            <w:pPr>
              <w:spacing w:after="20"/>
              <w:ind w:left="20"/>
              <w:jc w:val="both"/>
            </w:pPr>
            <w:r>
              <w:rPr>
                <w:rFonts w:ascii="Times New Roman"/>
                <w:b w:val="false"/>
                <w:i w:val="false"/>
                <w:color w:val="000000"/>
                <w:sz w:val="20"/>
              </w:rPr>
              <w:t>
2.9.9. Код причины постановки на учет</w:t>
            </w:r>
          </w:p>
          <w:bookmarkEnd w:id="1135"/>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1136"/>
          <w:p>
            <w:pPr>
              <w:spacing w:after="20"/>
              <w:ind w:left="20"/>
              <w:jc w:val="both"/>
            </w:pPr>
            <w:r>
              <w:rPr>
                <w:rFonts w:ascii="Times New Roman"/>
                <w:b w:val="false"/>
                <w:i w:val="false"/>
                <w:color w:val="000000"/>
                <w:sz w:val="20"/>
              </w:rPr>
              <w:t>
csdo:‌Tax‌Registration‌Reason‌Code‌Type (M.SDT.00030)</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1137"/>
          <w:p>
            <w:pPr>
              <w:spacing w:after="20"/>
              <w:ind w:left="20"/>
              <w:jc w:val="both"/>
            </w:pPr>
            <w:r>
              <w:rPr>
                <w:rFonts w:ascii="Times New Roman"/>
                <w:b w:val="false"/>
                <w:i w:val="false"/>
                <w:color w:val="000000"/>
                <w:sz w:val="20"/>
              </w:rPr>
              <w:t>
2.9.10. Адрес</w:t>
            </w:r>
          </w:p>
          <w:bookmarkEnd w:id="1137"/>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1138"/>
          <w:p>
            <w:pPr>
              <w:spacing w:after="20"/>
              <w:ind w:left="20"/>
              <w:jc w:val="both"/>
            </w:pPr>
            <w:r>
              <w:rPr>
                <w:rFonts w:ascii="Times New Roman"/>
                <w:b w:val="false"/>
                <w:i w:val="false"/>
                <w:color w:val="000000"/>
                <w:sz w:val="20"/>
              </w:rPr>
              <w:t>
ccdo:‌Subject‌Address‌Details‌Type (M.CDT.00064)</w:t>
            </w:r>
          </w:p>
          <w:bookmarkEnd w:id="11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1139"/>
          <w:p>
            <w:pPr>
              <w:spacing w:after="20"/>
              <w:ind w:left="20"/>
              <w:jc w:val="both"/>
            </w:pPr>
            <w:r>
              <w:rPr>
                <w:rFonts w:ascii="Times New Roman"/>
                <w:b w:val="false"/>
                <w:i w:val="false"/>
                <w:color w:val="000000"/>
                <w:sz w:val="20"/>
              </w:rPr>
              <w:t>
*.1. Код вида адреса</w:t>
            </w:r>
          </w:p>
          <w:bookmarkEnd w:id="1139"/>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1140"/>
          <w:p>
            <w:pPr>
              <w:spacing w:after="20"/>
              <w:ind w:left="20"/>
              <w:jc w:val="both"/>
            </w:pPr>
            <w:r>
              <w:rPr>
                <w:rFonts w:ascii="Times New Roman"/>
                <w:b w:val="false"/>
                <w:i w:val="false"/>
                <w:color w:val="000000"/>
                <w:sz w:val="20"/>
              </w:rPr>
              <w:t>
csdo:‌Address‌Kind‌Code‌Type (M.SDT.00162)</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1141"/>
          <w:p>
            <w:pPr>
              <w:spacing w:after="20"/>
              <w:ind w:left="20"/>
              <w:jc w:val="both"/>
            </w:pPr>
            <w:r>
              <w:rPr>
                <w:rFonts w:ascii="Times New Roman"/>
                <w:b w:val="false"/>
                <w:i w:val="false"/>
                <w:color w:val="000000"/>
                <w:sz w:val="20"/>
              </w:rPr>
              <w:t>
*.2. Код страны</w:t>
            </w:r>
          </w:p>
          <w:bookmarkEnd w:id="1141"/>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1142"/>
          <w:p>
            <w:pPr>
              <w:spacing w:after="20"/>
              <w:ind w:left="20"/>
              <w:jc w:val="both"/>
            </w:pPr>
            <w:r>
              <w:rPr>
                <w:rFonts w:ascii="Times New Roman"/>
                <w:b w:val="false"/>
                <w:i w:val="false"/>
                <w:color w:val="000000"/>
                <w:sz w:val="20"/>
              </w:rPr>
              <w:t>
csdo:‌Unified‌Country‌Code‌Type (M.SDT.00112)</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1143"/>
          <w:p>
            <w:pPr>
              <w:spacing w:after="20"/>
              <w:ind w:left="20"/>
              <w:jc w:val="both"/>
            </w:pPr>
            <w:r>
              <w:rPr>
                <w:rFonts w:ascii="Times New Roman"/>
                <w:b w:val="false"/>
                <w:i w:val="false"/>
                <w:color w:val="000000"/>
                <w:sz w:val="20"/>
              </w:rPr>
              <w:t>
а) идентификатор справочника (классификатора)</w:t>
            </w:r>
          </w:p>
          <w:bookmarkEnd w:id="1143"/>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1144"/>
          <w:p>
            <w:pPr>
              <w:spacing w:after="20"/>
              <w:ind w:left="20"/>
              <w:jc w:val="both"/>
            </w:pPr>
            <w:r>
              <w:rPr>
                <w:rFonts w:ascii="Times New Roman"/>
                <w:b w:val="false"/>
                <w:i w:val="false"/>
                <w:color w:val="000000"/>
                <w:sz w:val="20"/>
              </w:rPr>
              <w:t>
csdo:‌Reference‌Data‌Id‌Type (M.SDT.00091)</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1145"/>
          <w:p>
            <w:pPr>
              <w:spacing w:after="20"/>
              <w:ind w:left="20"/>
              <w:jc w:val="both"/>
            </w:pPr>
            <w:r>
              <w:rPr>
                <w:rFonts w:ascii="Times New Roman"/>
                <w:b w:val="false"/>
                <w:i w:val="false"/>
                <w:color w:val="000000"/>
                <w:sz w:val="20"/>
              </w:rPr>
              <w:t>
*.3. Код территории</w:t>
            </w:r>
          </w:p>
          <w:bookmarkEnd w:id="1145"/>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1146"/>
          <w:p>
            <w:pPr>
              <w:spacing w:after="20"/>
              <w:ind w:left="20"/>
              <w:jc w:val="both"/>
            </w:pPr>
            <w:r>
              <w:rPr>
                <w:rFonts w:ascii="Times New Roman"/>
                <w:b w:val="false"/>
                <w:i w:val="false"/>
                <w:color w:val="000000"/>
                <w:sz w:val="20"/>
              </w:rPr>
              <w:t>
csdo:‌Territory‌Code‌Type (M.SDT.00031)</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1147"/>
          <w:p>
            <w:pPr>
              <w:spacing w:after="20"/>
              <w:ind w:left="20"/>
              <w:jc w:val="both"/>
            </w:pPr>
            <w:r>
              <w:rPr>
                <w:rFonts w:ascii="Times New Roman"/>
                <w:b w:val="false"/>
                <w:i w:val="false"/>
                <w:color w:val="000000"/>
                <w:sz w:val="20"/>
              </w:rPr>
              <w:t>
*.4. Регион</w:t>
            </w:r>
          </w:p>
          <w:bookmarkEnd w:id="1147"/>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1148"/>
          <w:p>
            <w:pPr>
              <w:spacing w:after="20"/>
              <w:ind w:left="20"/>
              <w:jc w:val="both"/>
            </w:pPr>
            <w:r>
              <w:rPr>
                <w:rFonts w:ascii="Times New Roman"/>
                <w:b w:val="false"/>
                <w:i w:val="false"/>
                <w:color w:val="000000"/>
                <w:sz w:val="20"/>
              </w:rPr>
              <w:t>
csdo:‌Name120‌Type (M.SDT.00055)</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1149"/>
          <w:p>
            <w:pPr>
              <w:spacing w:after="20"/>
              <w:ind w:left="20"/>
              <w:jc w:val="both"/>
            </w:pPr>
            <w:r>
              <w:rPr>
                <w:rFonts w:ascii="Times New Roman"/>
                <w:b w:val="false"/>
                <w:i w:val="false"/>
                <w:color w:val="000000"/>
                <w:sz w:val="20"/>
              </w:rPr>
              <w:t>
*.5. Район</w:t>
            </w:r>
          </w:p>
          <w:bookmarkEnd w:id="1149"/>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1150"/>
          <w:p>
            <w:pPr>
              <w:spacing w:after="20"/>
              <w:ind w:left="20"/>
              <w:jc w:val="both"/>
            </w:pPr>
            <w:r>
              <w:rPr>
                <w:rFonts w:ascii="Times New Roman"/>
                <w:b w:val="false"/>
                <w:i w:val="false"/>
                <w:color w:val="000000"/>
                <w:sz w:val="20"/>
              </w:rPr>
              <w:t>
csdo:‌Name120‌Type (M.SDT.00055)</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1151"/>
          <w:p>
            <w:pPr>
              <w:spacing w:after="20"/>
              <w:ind w:left="20"/>
              <w:jc w:val="both"/>
            </w:pPr>
            <w:r>
              <w:rPr>
                <w:rFonts w:ascii="Times New Roman"/>
                <w:b w:val="false"/>
                <w:i w:val="false"/>
                <w:color w:val="000000"/>
                <w:sz w:val="20"/>
              </w:rPr>
              <w:t>
*.6. Город</w:t>
            </w:r>
          </w:p>
          <w:bookmarkEnd w:id="1151"/>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1152"/>
          <w:p>
            <w:pPr>
              <w:spacing w:after="20"/>
              <w:ind w:left="20"/>
              <w:jc w:val="both"/>
            </w:pPr>
            <w:r>
              <w:rPr>
                <w:rFonts w:ascii="Times New Roman"/>
                <w:b w:val="false"/>
                <w:i w:val="false"/>
                <w:color w:val="000000"/>
                <w:sz w:val="20"/>
              </w:rPr>
              <w:t>
csdo:‌Name120‌Type (M.SDT.00055)</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1153"/>
          <w:p>
            <w:pPr>
              <w:spacing w:after="20"/>
              <w:ind w:left="20"/>
              <w:jc w:val="both"/>
            </w:pPr>
            <w:r>
              <w:rPr>
                <w:rFonts w:ascii="Times New Roman"/>
                <w:b w:val="false"/>
                <w:i w:val="false"/>
                <w:color w:val="000000"/>
                <w:sz w:val="20"/>
              </w:rPr>
              <w:t>
*.7. Населенный пункт</w:t>
            </w:r>
          </w:p>
          <w:bookmarkEnd w:id="1153"/>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1154"/>
          <w:p>
            <w:pPr>
              <w:spacing w:after="20"/>
              <w:ind w:left="20"/>
              <w:jc w:val="both"/>
            </w:pPr>
            <w:r>
              <w:rPr>
                <w:rFonts w:ascii="Times New Roman"/>
                <w:b w:val="false"/>
                <w:i w:val="false"/>
                <w:color w:val="000000"/>
                <w:sz w:val="20"/>
              </w:rPr>
              <w:t>
csdo:‌Name120‌Type (M.SDT.00055)</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1155"/>
          <w:p>
            <w:pPr>
              <w:spacing w:after="20"/>
              <w:ind w:left="20"/>
              <w:jc w:val="both"/>
            </w:pPr>
            <w:r>
              <w:rPr>
                <w:rFonts w:ascii="Times New Roman"/>
                <w:b w:val="false"/>
                <w:i w:val="false"/>
                <w:color w:val="000000"/>
                <w:sz w:val="20"/>
              </w:rPr>
              <w:t>
*.8. Улица</w:t>
            </w:r>
          </w:p>
          <w:bookmarkEnd w:id="1155"/>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1156"/>
          <w:p>
            <w:pPr>
              <w:spacing w:after="20"/>
              <w:ind w:left="20"/>
              <w:jc w:val="both"/>
            </w:pPr>
            <w:r>
              <w:rPr>
                <w:rFonts w:ascii="Times New Roman"/>
                <w:b w:val="false"/>
                <w:i w:val="false"/>
                <w:color w:val="000000"/>
                <w:sz w:val="20"/>
              </w:rPr>
              <w:t>
csdo:‌Name120‌Type (M.SDT.00055)</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1157"/>
          <w:p>
            <w:pPr>
              <w:spacing w:after="20"/>
              <w:ind w:left="20"/>
              <w:jc w:val="both"/>
            </w:pPr>
            <w:r>
              <w:rPr>
                <w:rFonts w:ascii="Times New Roman"/>
                <w:b w:val="false"/>
                <w:i w:val="false"/>
                <w:color w:val="000000"/>
                <w:sz w:val="20"/>
              </w:rPr>
              <w:t>
*.9. Номер дома</w:t>
            </w:r>
          </w:p>
          <w:bookmarkEnd w:id="1157"/>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1158"/>
          <w:p>
            <w:pPr>
              <w:spacing w:after="20"/>
              <w:ind w:left="20"/>
              <w:jc w:val="both"/>
            </w:pPr>
            <w:r>
              <w:rPr>
                <w:rFonts w:ascii="Times New Roman"/>
                <w:b w:val="false"/>
                <w:i w:val="false"/>
                <w:color w:val="000000"/>
                <w:sz w:val="20"/>
              </w:rPr>
              <w:t>
csdo:‌Id50‌Type (M.SDT.00093)</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1159"/>
          <w:p>
            <w:pPr>
              <w:spacing w:after="20"/>
              <w:ind w:left="20"/>
              <w:jc w:val="both"/>
            </w:pPr>
            <w:r>
              <w:rPr>
                <w:rFonts w:ascii="Times New Roman"/>
                <w:b w:val="false"/>
                <w:i w:val="false"/>
                <w:color w:val="000000"/>
                <w:sz w:val="20"/>
              </w:rPr>
              <w:t>
*.10. Номер помещения</w:t>
            </w:r>
          </w:p>
          <w:bookmarkEnd w:id="1159"/>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1160"/>
          <w:p>
            <w:pPr>
              <w:spacing w:after="20"/>
              <w:ind w:left="20"/>
              <w:jc w:val="both"/>
            </w:pPr>
            <w:r>
              <w:rPr>
                <w:rFonts w:ascii="Times New Roman"/>
                <w:b w:val="false"/>
                <w:i w:val="false"/>
                <w:color w:val="000000"/>
                <w:sz w:val="20"/>
              </w:rPr>
              <w:t>
csdo:‌Id20‌Type (M.SDT.00092)</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1161"/>
          <w:p>
            <w:pPr>
              <w:spacing w:after="20"/>
              <w:ind w:left="20"/>
              <w:jc w:val="both"/>
            </w:pPr>
            <w:r>
              <w:rPr>
                <w:rFonts w:ascii="Times New Roman"/>
                <w:b w:val="false"/>
                <w:i w:val="false"/>
                <w:color w:val="000000"/>
                <w:sz w:val="20"/>
              </w:rPr>
              <w:t>
*.11. Почтовый индекс</w:t>
            </w:r>
          </w:p>
          <w:bookmarkEnd w:id="1161"/>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1162"/>
          <w:p>
            <w:pPr>
              <w:spacing w:after="20"/>
              <w:ind w:left="20"/>
              <w:jc w:val="both"/>
            </w:pPr>
            <w:r>
              <w:rPr>
                <w:rFonts w:ascii="Times New Roman"/>
                <w:b w:val="false"/>
                <w:i w:val="false"/>
                <w:color w:val="000000"/>
                <w:sz w:val="20"/>
              </w:rPr>
              <w:t>
csdo:‌Post‌Code‌Type (M.SDT.00006)</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1163"/>
          <w:p>
            <w:pPr>
              <w:spacing w:after="20"/>
              <w:ind w:left="20"/>
              <w:jc w:val="both"/>
            </w:pPr>
            <w:r>
              <w:rPr>
                <w:rFonts w:ascii="Times New Roman"/>
                <w:b w:val="false"/>
                <w:i w:val="false"/>
                <w:color w:val="000000"/>
                <w:sz w:val="20"/>
              </w:rPr>
              <w:t>
*.12. Номер абонентского ящика</w:t>
            </w:r>
          </w:p>
          <w:bookmarkEnd w:id="1163"/>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1164"/>
          <w:p>
            <w:pPr>
              <w:spacing w:after="20"/>
              <w:ind w:left="20"/>
              <w:jc w:val="both"/>
            </w:pPr>
            <w:r>
              <w:rPr>
                <w:rFonts w:ascii="Times New Roman"/>
                <w:b w:val="false"/>
                <w:i w:val="false"/>
                <w:color w:val="000000"/>
                <w:sz w:val="20"/>
              </w:rPr>
              <w:t>
csdo:‌Id20‌Type (M.SDT.00092)</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1165"/>
          <w:p>
            <w:pPr>
              <w:spacing w:after="20"/>
              <w:ind w:left="20"/>
              <w:jc w:val="both"/>
            </w:pPr>
            <w:r>
              <w:rPr>
                <w:rFonts w:ascii="Times New Roman"/>
                <w:b w:val="false"/>
                <w:i w:val="false"/>
                <w:color w:val="000000"/>
                <w:sz w:val="20"/>
              </w:rPr>
              <w:t>
2.9.11. Контактный реквизит</w:t>
            </w:r>
          </w:p>
          <w:bookmarkEnd w:id="1165"/>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1166"/>
          <w:p>
            <w:pPr>
              <w:spacing w:after="20"/>
              <w:ind w:left="20"/>
              <w:jc w:val="both"/>
            </w:pPr>
            <w:r>
              <w:rPr>
                <w:rFonts w:ascii="Times New Roman"/>
                <w:b w:val="false"/>
                <w:i w:val="false"/>
                <w:color w:val="000000"/>
                <w:sz w:val="20"/>
              </w:rPr>
              <w:t>
ccdo:‌Communication‌Details‌Type (M.CDT.00003)</w:t>
            </w:r>
          </w:p>
          <w:bookmarkEnd w:id="11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167"/>
          <w:p>
            <w:pPr>
              <w:spacing w:after="20"/>
              <w:ind w:left="20"/>
              <w:jc w:val="both"/>
            </w:pPr>
            <w:r>
              <w:rPr>
                <w:rFonts w:ascii="Times New Roman"/>
                <w:b w:val="false"/>
                <w:i w:val="false"/>
                <w:color w:val="000000"/>
                <w:sz w:val="20"/>
              </w:rPr>
              <w:t>
*.1. Код вида связи</w:t>
            </w:r>
          </w:p>
          <w:bookmarkEnd w:id="1167"/>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1168"/>
          <w:p>
            <w:pPr>
              <w:spacing w:after="20"/>
              <w:ind w:left="20"/>
              <w:jc w:val="both"/>
            </w:pPr>
            <w:r>
              <w:rPr>
                <w:rFonts w:ascii="Times New Roman"/>
                <w:b w:val="false"/>
                <w:i w:val="false"/>
                <w:color w:val="000000"/>
                <w:sz w:val="20"/>
              </w:rPr>
              <w:t>
csdo:‌Communication‌Channel‌Code‌V2‌Type (M.SDT.00163)</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169"/>
          <w:p>
            <w:pPr>
              <w:spacing w:after="20"/>
              <w:ind w:left="20"/>
              <w:jc w:val="both"/>
            </w:pPr>
            <w:r>
              <w:rPr>
                <w:rFonts w:ascii="Times New Roman"/>
                <w:b w:val="false"/>
                <w:i w:val="false"/>
                <w:color w:val="000000"/>
                <w:sz w:val="20"/>
              </w:rPr>
              <w:t>
*.2. Наименование вида связи</w:t>
            </w:r>
          </w:p>
          <w:bookmarkEnd w:id="1169"/>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1170"/>
          <w:p>
            <w:pPr>
              <w:spacing w:after="20"/>
              <w:ind w:left="20"/>
              <w:jc w:val="both"/>
            </w:pPr>
            <w:r>
              <w:rPr>
                <w:rFonts w:ascii="Times New Roman"/>
                <w:b w:val="false"/>
                <w:i w:val="false"/>
                <w:color w:val="000000"/>
                <w:sz w:val="20"/>
              </w:rPr>
              <w:t>
csdo:‌Name120‌Type (M.SDT.00055)</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1171"/>
          <w:p>
            <w:pPr>
              <w:spacing w:after="20"/>
              <w:ind w:left="20"/>
              <w:jc w:val="both"/>
            </w:pPr>
            <w:r>
              <w:rPr>
                <w:rFonts w:ascii="Times New Roman"/>
                <w:b w:val="false"/>
                <w:i w:val="false"/>
                <w:color w:val="000000"/>
                <w:sz w:val="20"/>
              </w:rPr>
              <w:t>
*.3. Идентификатор канала связи</w:t>
            </w:r>
          </w:p>
          <w:bookmarkEnd w:id="1171"/>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1172"/>
          <w:p>
            <w:pPr>
              <w:spacing w:after="20"/>
              <w:ind w:left="20"/>
              <w:jc w:val="both"/>
            </w:pPr>
            <w:r>
              <w:rPr>
                <w:rFonts w:ascii="Times New Roman"/>
                <w:b w:val="false"/>
                <w:i w:val="false"/>
                <w:color w:val="000000"/>
                <w:sz w:val="20"/>
              </w:rPr>
              <w:t>
csdo:‌Communication‌Channel‌Id‌Type (M.SDT.00015)</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1173"/>
          <w:p>
            <w:pPr>
              <w:spacing w:after="20"/>
              <w:ind w:left="20"/>
              <w:jc w:val="both"/>
            </w:pPr>
            <w:r>
              <w:rPr>
                <w:rFonts w:ascii="Times New Roman"/>
                <w:b w:val="false"/>
                <w:i w:val="false"/>
                <w:color w:val="000000"/>
                <w:sz w:val="20"/>
              </w:rPr>
              <w:t>
2.10. Сведения о выявленном несоответствии товара ветеринарного назначения</w:t>
            </w:r>
          </w:p>
          <w:bookmarkEnd w:id="1173"/>
          <w:p>
            <w:pPr>
              <w:spacing w:after="20"/>
              <w:ind w:left="20"/>
              <w:jc w:val="both"/>
            </w:pPr>
            <w:r>
              <w:rPr>
                <w:rFonts w:ascii="Times New Roman"/>
                <w:b w:val="false"/>
                <w:i w:val="false"/>
                <w:color w:val="000000"/>
                <w:sz w:val="20"/>
              </w:rPr>
              <w:t>
(hccdo:‌Veterinary‌Item‌Identified‌Discrepancy‌Details)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выявленном несоответствии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1174"/>
          <w:p>
            <w:pPr>
              <w:spacing w:after="20"/>
              <w:ind w:left="20"/>
              <w:jc w:val="both"/>
            </w:pPr>
            <w:r>
              <w:rPr>
                <w:rFonts w:ascii="Times New Roman"/>
                <w:b w:val="false"/>
                <w:i w:val="false"/>
                <w:color w:val="000000"/>
                <w:sz w:val="20"/>
              </w:rPr>
              <w:t>
hccdo:‌Veterinary‌Item‌Identified‌Discrepancy‌Details‌Type (M.HC.CDT.01227)</w:t>
            </w:r>
          </w:p>
          <w:bookmarkEnd w:id="11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175"/>
          <w:p>
            <w:pPr>
              <w:spacing w:after="20"/>
              <w:ind w:left="20"/>
              <w:jc w:val="both"/>
            </w:pPr>
            <w:r>
              <w:rPr>
                <w:rFonts w:ascii="Times New Roman"/>
                <w:b w:val="false"/>
                <w:i w:val="false"/>
                <w:color w:val="000000"/>
                <w:sz w:val="20"/>
              </w:rPr>
              <w:t>
2.10.1. Сведения о показателе нормативного документа по качеству, по которому выявлены несоответствия для товара ветеринарного назначения</w:t>
            </w:r>
          </w:p>
          <w:bookmarkEnd w:id="1175"/>
          <w:p>
            <w:pPr>
              <w:spacing w:after="20"/>
              <w:ind w:left="20"/>
              <w:jc w:val="both"/>
            </w:pPr>
            <w:r>
              <w:rPr>
                <w:rFonts w:ascii="Times New Roman"/>
                <w:b w:val="false"/>
                <w:i w:val="false"/>
                <w:color w:val="000000"/>
                <w:sz w:val="20"/>
              </w:rPr>
              <w:t>
(hccdo:‌Veterinary‌Item‌Low‌Quality‌Details)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показателе, установленном в нормативном документе на товар ветеринарного назначения по которому выявлено несоответствие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1176"/>
          <w:p>
            <w:pPr>
              <w:spacing w:after="20"/>
              <w:ind w:left="20"/>
              <w:jc w:val="both"/>
            </w:pPr>
            <w:r>
              <w:rPr>
                <w:rFonts w:ascii="Times New Roman"/>
                <w:b w:val="false"/>
                <w:i w:val="false"/>
                <w:color w:val="000000"/>
                <w:sz w:val="20"/>
              </w:rPr>
              <w:t>
hccdo:‌Veterinary‌Item‌Low‌Quality‌Details‌Type (M.HC.CDT.01226)</w:t>
            </w:r>
          </w:p>
          <w:bookmarkEnd w:id="11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1177"/>
          <w:p>
            <w:pPr>
              <w:spacing w:after="20"/>
              <w:ind w:left="20"/>
              <w:jc w:val="both"/>
            </w:pPr>
            <w:r>
              <w:rPr>
                <w:rFonts w:ascii="Times New Roman"/>
                <w:b w:val="false"/>
                <w:i w:val="false"/>
                <w:color w:val="000000"/>
                <w:sz w:val="20"/>
              </w:rPr>
              <w:t>
*.1. Код показателя несоответствия качества товара ветеринарного назначения установленным требованиям</w:t>
            </w:r>
          </w:p>
          <w:bookmarkEnd w:id="1177"/>
          <w:p>
            <w:pPr>
              <w:spacing w:after="20"/>
              <w:ind w:left="20"/>
              <w:jc w:val="both"/>
            </w:pPr>
            <w:r>
              <w:rPr>
                <w:rFonts w:ascii="Times New Roman"/>
                <w:b w:val="false"/>
                <w:i w:val="false"/>
                <w:color w:val="000000"/>
                <w:sz w:val="20"/>
              </w:rPr>
              <w:t>
(hcsdo:‌Veterinary‌Item‌Low‌Quality‌Code)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показателя несоответствия качества товара ветеринарного назначения установленным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1178"/>
          <w:p>
            <w:pPr>
              <w:spacing w:after="20"/>
              <w:ind w:left="20"/>
              <w:jc w:val="both"/>
            </w:pPr>
            <w:r>
              <w:rPr>
                <w:rFonts w:ascii="Times New Roman"/>
                <w:b w:val="false"/>
                <w:i w:val="false"/>
                <w:color w:val="000000"/>
                <w:sz w:val="20"/>
              </w:rPr>
              <w:t>
hcsdo:‌Low‌Quality‌Code‌Type (M.HC.SDT.00005)</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показателя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1179"/>
          <w:p>
            <w:pPr>
              <w:spacing w:after="20"/>
              <w:ind w:left="20"/>
              <w:jc w:val="both"/>
            </w:pPr>
            <w:r>
              <w:rPr>
                <w:rFonts w:ascii="Times New Roman"/>
                <w:b w:val="false"/>
                <w:i w:val="false"/>
                <w:color w:val="000000"/>
                <w:sz w:val="20"/>
              </w:rPr>
              <w:t>
а) идентификатор справочника (классификатора)</w:t>
            </w:r>
          </w:p>
          <w:bookmarkEnd w:id="1179"/>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1180"/>
          <w:p>
            <w:pPr>
              <w:spacing w:after="20"/>
              <w:ind w:left="20"/>
              <w:jc w:val="both"/>
            </w:pPr>
            <w:r>
              <w:rPr>
                <w:rFonts w:ascii="Times New Roman"/>
                <w:b w:val="false"/>
                <w:i w:val="false"/>
                <w:color w:val="000000"/>
                <w:sz w:val="20"/>
              </w:rPr>
              <w:t>
csdo:‌Reference‌Data‌Id‌Type (M.SDT.00091)</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181"/>
          <w:p>
            <w:pPr>
              <w:spacing w:after="20"/>
              <w:ind w:left="20"/>
              <w:jc w:val="both"/>
            </w:pPr>
            <w:r>
              <w:rPr>
                <w:rFonts w:ascii="Times New Roman"/>
                <w:b w:val="false"/>
                <w:i w:val="false"/>
                <w:color w:val="000000"/>
                <w:sz w:val="20"/>
              </w:rPr>
              <w:t>
*.2. Наименование показателя несоответствия качества товара ветеринарного назначения установленным требованиям</w:t>
            </w:r>
          </w:p>
          <w:bookmarkEnd w:id="1181"/>
          <w:p>
            <w:pPr>
              <w:spacing w:after="20"/>
              <w:ind w:left="20"/>
              <w:jc w:val="both"/>
            </w:pPr>
            <w:r>
              <w:rPr>
                <w:rFonts w:ascii="Times New Roman"/>
                <w:b w:val="false"/>
                <w:i w:val="false"/>
                <w:color w:val="000000"/>
                <w:sz w:val="20"/>
              </w:rPr>
              <w:t>
(hcsdo:‌Veterinary‌Item‌Low‌Quality‌Name)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несоответствия качества товара ветеринарного назначения установленным требованиям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1182"/>
          <w:p>
            <w:pPr>
              <w:spacing w:after="20"/>
              <w:ind w:left="20"/>
              <w:jc w:val="both"/>
            </w:pPr>
            <w:r>
              <w:rPr>
                <w:rFonts w:ascii="Times New Roman"/>
                <w:b w:val="false"/>
                <w:i w:val="false"/>
                <w:color w:val="000000"/>
                <w:sz w:val="20"/>
              </w:rPr>
              <w:t>
csdo:‌Name500‌Type (M.SDT.00134)</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1183"/>
          <w:p>
            <w:pPr>
              <w:spacing w:after="20"/>
              <w:ind w:left="20"/>
              <w:jc w:val="both"/>
            </w:pPr>
            <w:r>
              <w:rPr>
                <w:rFonts w:ascii="Times New Roman"/>
                <w:b w:val="false"/>
                <w:i w:val="false"/>
                <w:color w:val="000000"/>
                <w:sz w:val="20"/>
              </w:rPr>
              <w:t>
*.3. Примечание</w:t>
            </w:r>
          </w:p>
          <w:bookmarkEnd w:id="1183"/>
          <w:p>
            <w:pPr>
              <w:spacing w:after="20"/>
              <w:ind w:left="20"/>
              <w:jc w:val="both"/>
            </w:pPr>
            <w:r>
              <w:rPr>
                <w:rFonts w:ascii="Times New Roman"/>
                <w:b w:val="false"/>
                <w:i w:val="false"/>
                <w:color w:val="000000"/>
                <w:sz w:val="20"/>
              </w:rPr>
              <w:t>
(csdo:‌Note‌Text)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инфомрация о показателе нормативного документа по качеству, по которому выявлены несоответствия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1184"/>
          <w:p>
            <w:pPr>
              <w:spacing w:after="20"/>
              <w:ind w:left="20"/>
              <w:jc w:val="both"/>
            </w:pPr>
            <w:r>
              <w:rPr>
                <w:rFonts w:ascii="Times New Roman"/>
                <w:b w:val="false"/>
                <w:i w:val="false"/>
                <w:color w:val="000000"/>
                <w:sz w:val="20"/>
              </w:rPr>
              <w:t>
csdo:‌Text4000‌Type (M.SDT.00088)</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1185"/>
          <w:p>
            <w:pPr>
              <w:spacing w:after="20"/>
              <w:ind w:left="20"/>
              <w:jc w:val="both"/>
            </w:pPr>
            <w:r>
              <w:rPr>
                <w:rFonts w:ascii="Times New Roman"/>
                <w:b w:val="false"/>
                <w:i w:val="false"/>
                <w:color w:val="000000"/>
                <w:sz w:val="20"/>
              </w:rPr>
              <w:t>
2.10.2. Описание выявленных нарушений</w:t>
            </w:r>
          </w:p>
          <w:bookmarkEnd w:id="1185"/>
          <w:p>
            <w:pPr>
              <w:spacing w:after="20"/>
              <w:ind w:left="20"/>
              <w:jc w:val="both"/>
            </w:pPr>
            <w:r>
              <w:rPr>
                <w:rFonts w:ascii="Times New Roman"/>
                <w:b w:val="false"/>
                <w:i w:val="false"/>
                <w:color w:val="000000"/>
                <w:sz w:val="20"/>
              </w:rPr>
              <w:t>
(hcsdo:‌Identified‌Falsifications‌Text)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признаков фальсификации и (или) контрафактного происхождения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1186"/>
          <w:p>
            <w:pPr>
              <w:spacing w:after="20"/>
              <w:ind w:left="20"/>
              <w:jc w:val="both"/>
            </w:pPr>
            <w:r>
              <w:rPr>
                <w:rFonts w:ascii="Times New Roman"/>
                <w:b w:val="false"/>
                <w:i w:val="false"/>
                <w:color w:val="000000"/>
                <w:sz w:val="20"/>
              </w:rPr>
              <w:t>
csdo:‌Text4000‌Type (M.SDT.00088)</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1187"/>
          <w:p>
            <w:pPr>
              <w:spacing w:after="20"/>
              <w:ind w:left="20"/>
              <w:jc w:val="both"/>
            </w:pPr>
            <w:r>
              <w:rPr>
                <w:rFonts w:ascii="Times New Roman"/>
                <w:b w:val="false"/>
                <w:i w:val="false"/>
                <w:color w:val="000000"/>
                <w:sz w:val="20"/>
              </w:rPr>
              <w:t>
2.11. Изображение упаковки фальсифицированного и (или) контрафактного товара ветеринарного назначения</w:t>
            </w:r>
          </w:p>
          <w:bookmarkEnd w:id="1187"/>
          <w:p>
            <w:pPr>
              <w:spacing w:after="20"/>
              <w:ind w:left="20"/>
              <w:jc w:val="both"/>
            </w:pPr>
            <w:r>
              <w:rPr>
                <w:rFonts w:ascii="Times New Roman"/>
                <w:b w:val="false"/>
                <w:i w:val="false"/>
                <w:color w:val="000000"/>
                <w:sz w:val="20"/>
              </w:rPr>
              <w:t>
(hcsdo:‌Veterinary‌Item‌Falsification‌Sign‌Picture)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упаковки фальсифицированного и (или) контрафактного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1188"/>
          <w:p>
            <w:pPr>
              <w:spacing w:after="20"/>
              <w:ind w:left="20"/>
              <w:jc w:val="both"/>
            </w:pPr>
            <w:r>
              <w:rPr>
                <w:rFonts w:ascii="Times New Roman"/>
                <w:b w:val="false"/>
                <w:i w:val="false"/>
                <w:color w:val="000000"/>
                <w:sz w:val="20"/>
              </w:rPr>
              <w:t>
csdo:‌Picture1‌Mb‌Type (M.SDT.00175)</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1 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1048576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189"/>
          <w:p>
            <w:pPr>
              <w:spacing w:after="20"/>
              <w:ind w:left="20"/>
              <w:jc w:val="both"/>
            </w:pPr>
            <w:r>
              <w:rPr>
                <w:rFonts w:ascii="Times New Roman"/>
                <w:b w:val="false"/>
                <w:i w:val="false"/>
                <w:color w:val="000000"/>
                <w:sz w:val="20"/>
              </w:rPr>
              <w:t>
а) код формата данных</w:t>
            </w:r>
          </w:p>
          <w:bookmarkEnd w:id="1189"/>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1190"/>
          <w:p>
            <w:pPr>
              <w:spacing w:after="20"/>
              <w:ind w:left="20"/>
              <w:jc w:val="both"/>
            </w:pPr>
            <w:r>
              <w:rPr>
                <w:rFonts w:ascii="Times New Roman"/>
                <w:b w:val="false"/>
                <w:i w:val="false"/>
                <w:color w:val="000000"/>
                <w:sz w:val="20"/>
              </w:rPr>
              <w:t>
csdo:‌Media‌Type‌Code‌Type (M.SDT.00147)</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1191"/>
          <w:p>
            <w:pPr>
              <w:spacing w:after="20"/>
              <w:ind w:left="20"/>
              <w:jc w:val="both"/>
            </w:pPr>
            <w:r>
              <w:rPr>
                <w:rFonts w:ascii="Times New Roman"/>
                <w:b w:val="false"/>
                <w:i w:val="false"/>
                <w:color w:val="000000"/>
                <w:sz w:val="20"/>
              </w:rPr>
              <w:t>
2.12. Рекламация на товар ветеринарного назначения</w:t>
            </w:r>
          </w:p>
          <w:bookmarkEnd w:id="1191"/>
          <w:p>
            <w:pPr>
              <w:spacing w:after="20"/>
              <w:ind w:left="20"/>
              <w:jc w:val="both"/>
            </w:pPr>
            <w:r>
              <w:rPr>
                <w:rFonts w:ascii="Times New Roman"/>
                <w:b w:val="false"/>
                <w:i w:val="false"/>
                <w:color w:val="000000"/>
                <w:sz w:val="20"/>
              </w:rPr>
              <w:t>
(hccdo:‌Reclamation‌Details)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 на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1192"/>
          <w:p>
            <w:pPr>
              <w:spacing w:after="20"/>
              <w:ind w:left="20"/>
              <w:jc w:val="both"/>
            </w:pPr>
            <w:r>
              <w:rPr>
                <w:rFonts w:ascii="Times New Roman"/>
                <w:b w:val="false"/>
                <w:i w:val="false"/>
                <w:color w:val="000000"/>
                <w:sz w:val="20"/>
              </w:rPr>
              <w:t>
ccdo:‌Doc‌Content‌Details‌Type (M.CDT.00105)</w:t>
            </w:r>
          </w:p>
          <w:bookmarkEnd w:id="11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1193"/>
          <w:p>
            <w:pPr>
              <w:spacing w:after="20"/>
              <w:ind w:left="20"/>
              <w:jc w:val="both"/>
            </w:pPr>
            <w:r>
              <w:rPr>
                <w:rFonts w:ascii="Times New Roman"/>
                <w:b w:val="false"/>
                <w:i w:val="false"/>
                <w:color w:val="000000"/>
                <w:sz w:val="20"/>
              </w:rPr>
              <w:t>
2.12.1. Код страны</w:t>
            </w:r>
          </w:p>
          <w:bookmarkEnd w:id="1193"/>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рекламацию на товар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1194"/>
          <w:p>
            <w:pPr>
              <w:spacing w:after="20"/>
              <w:ind w:left="20"/>
              <w:jc w:val="both"/>
            </w:pPr>
            <w:r>
              <w:rPr>
                <w:rFonts w:ascii="Times New Roman"/>
                <w:b w:val="false"/>
                <w:i w:val="false"/>
                <w:color w:val="000000"/>
                <w:sz w:val="20"/>
              </w:rPr>
              <w:t>
csdo:‌Unified‌Country‌Code‌Type (M.SDT.00112)</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1195"/>
          <w:p>
            <w:pPr>
              <w:spacing w:after="20"/>
              <w:ind w:left="20"/>
              <w:jc w:val="both"/>
            </w:pPr>
            <w:r>
              <w:rPr>
                <w:rFonts w:ascii="Times New Roman"/>
                <w:b w:val="false"/>
                <w:i w:val="false"/>
                <w:color w:val="000000"/>
                <w:sz w:val="20"/>
              </w:rPr>
              <w:t>
а) идентификатор справочника (классификатора)</w:t>
            </w:r>
          </w:p>
          <w:bookmarkEnd w:id="1195"/>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1196"/>
          <w:p>
            <w:pPr>
              <w:spacing w:after="20"/>
              <w:ind w:left="20"/>
              <w:jc w:val="both"/>
            </w:pPr>
            <w:r>
              <w:rPr>
                <w:rFonts w:ascii="Times New Roman"/>
                <w:b w:val="false"/>
                <w:i w:val="false"/>
                <w:color w:val="000000"/>
                <w:sz w:val="20"/>
              </w:rPr>
              <w:t>
csdo:‌Reference‌Data‌Id‌Type (M.SDT.00091)</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1197"/>
          <w:p>
            <w:pPr>
              <w:spacing w:after="20"/>
              <w:ind w:left="20"/>
              <w:jc w:val="both"/>
            </w:pPr>
            <w:r>
              <w:rPr>
                <w:rFonts w:ascii="Times New Roman"/>
                <w:b w:val="false"/>
                <w:i w:val="false"/>
                <w:color w:val="000000"/>
                <w:sz w:val="20"/>
              </w:rPr>
              <w:t>
2.12.2. Код языка</w:t>
            </w:r>
          </w:p>
          <w:bookmarkEnd w:id="1197"/>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1198"/>
          <w:p>
            <w:pPr>
              <w:spacing w:after="20"/>
              <w:ind w:left="20"/>
              <w:jc w:val="both"/>
            </w:pPr>
            <w:r>
              <w:rPr>
                <w:rFonts w:ascii="Times New Roman"/>
                <w:b w:val="false"/>
                <w:i w:val="false"/>
                <w:color w:val="000000"/>
                <w:sz w:val="20"/>
              </w:rPr>
              <w:t>
csdo:‌Language‌Code‌Type (M.SDT.00051)</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1199"/>
          <w:p>
            <w:pPr>
              <w:spacing w:after="20"/>
              <w:ind w:left="20"/>
              <w:jc w:val="both"/>
            </w:pPr>
            <w:r>
              <w:rPr>
                <w:rFonts w:ascii="Times New Roman"/>
                <w:b w:val="false"/>
                <w:i w:val="false"/>
                <w:color w:val="000000"/>
                <w:sz w:val="20"/>
              </w:rPr>
              <w:t>
2.12.3. Код вида документа</w:t>
            </w:r>
          </w:p>
          <w:bookmarkEnd w:id="1199"/>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1200"/>
          <w:p>
            <w:pPr>
              <w:spacing w:after="20"/>
              <w:ind w:left="20"/>
              <w:jc w:val="both"/>
            </w:pPr>
            <w:r>
              <w:rPr>
                <w:rFonts w:ascii="Times New Roman"/>
                <w:b w:val="false"/>
                <w:i w:val="false"/>
                <w:color w:val="000000"/>
                <w:sz w:val="20"/>
              </w:rPr>
              <w:t>
csdo:‌Unified‌Code20‌Type (M.SDT.00140)</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1201"/>
          <w:p>
            <w:pPr>
              <w:spacing w:after="20"/>
              <w:ind w:left="20"/>
              <w:jc w:val="both"/>
            </w:pPr>
            <w:r>
              <w:rPr>
                <w:rFonts w:ascii="Times New Roman"/>
                <w:b w:val="false"/>
                <w:i w:val="false"/>
                <w:color w:val="000000"/>
                <w:sz w:val="20"/>
              </w:rPr>
              <w:t>
а) идентификатор справочника (классификатора)</w:t>
            </w:r>
          </w:p>
          <w:bookmarkEnd w:id="1201"/>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1202"/>
          <w:p>
            <w:pPr>
              <w:spacing w:after="20"/>
              <w:ind w:left="20"/>
              <w:jc w:val="both"/>
            </w:pPr>
            <w:r>
              <w:rPr>
                <w:rFonts w:ascii="Times New Roman"/>
                <w:b w:val="false"/>
                <w:i w:val="false"/>
                <w:color w:val="000000"/>
                <w:sz w:val="20"/>
              </w:rPr>
              <w:t>
csdo:‌Reference‌Data‌Id‌Type (M.SDT.00091)</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1203"/>
          <w:p>
            <w:pPr>
              <w:spacing w:after="20"/>
              <w:ind w:left="20"/>
              <w:jc w:val="both"/>
            </w:pPr>
            <w:r>
              <w:rPr>
                <w:rFonts w:ascii="Times New Roman"/>
                <w:b w:val="false"/>
                <w:i w:val="false"/>
                <w:color w:val="000000"/>
                <w:sz w:val="20"/>
              </w:rPr>
              <w:t>
2.12.4. Наименование вида документа</w:t>
            </w:r>
          </w:p>
          <w:bookmarkEnd w:id="1203"/>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1204"/>
          <w:p>
            <w:pPr>
              <w:spacing w:after="20"/>
              <w:ind w:left="20"/>
              <w:jc w:val="both"/>
            </w:pPr>
            <w:r>
              <w:rPr>
                <w:rFonts w:ascii="Times New Roman"/>
                <w:b w:val="false"/>
                <w:i w:val="false"/>
                <w:color w:val="000000"/>
                <w:sz w:val="20"/>
              </w:rPr>
              <w:t>
csdo:‌Name500‌Type (M.SDT.00134)</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1205"/>
          <w:p>
            <w:pPr>
              <w:spacing w:after="20"/>
              <w:ind w:left="20"/>
              <w:jc w:val="both"/>
            </w:pPr>
            <w:r>
              <w:rPr>
                <w:rFonts w:ascii="Times New Roman"/>
                <w:b w:val="false"/>
                <w:i w:val="false"/>
                <w:color w:val="000000"/>
                <w:sz w:val="20"/>
              </w:rPr>
              <w:t>
2.12.5. Наименование документа</w:t>
            </w:r>
          </w:p>
          <w:bookmarkEnd w:id="1205"/>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1206"/>
          <w:p>
            <w:pPr>
              <w:spacing w:after="20"/>
              <w:ind w:left="20"/>
              <w:jc w:val="both"/>
            </w:pPr>
            <w:r>
              <w:rPr>
                <w:rFonts w:ascii="Times New Roman"/>
                <w:b w:val="false"/>
                <w:i w:val="false"/>
                <w:color w:val="000000"/>
                <w:sz w:val="20"/>
              </w:rPr>
              <w:t>
csdo:‌Name500‌Type (M.SDT.00134)</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1207"/>
          <w:p>
            <w:pPr>
              <w:spacing w:after="20"/>
              <w:ind w:left="20"/>
              <w:jc w:val="both"/>
            </w:pPr>
            <w:r>
              <w:rPr>
                <w:rFonts w:ascii="Times New Roman"/>
                <w:b w:val="false"/>
                <w:i w:val="false"/>
                <w:color w:val="000000"/>
                <w:sz w:val="20"/>
              </w:rPr>
              <w:t>
2.12.6. Серия документа</w:t>
            </w:r>
          </w:p>
          <w:bookmarkEnd w:id="1207"/>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1208"/>
          <w:p>
            <w:pPr>
              <w:spacing w:after="20"/>
              <w:ind w:left="20"/>
              <w:jc w:val="both"/>
            </w:pPr>
            <w:r>
              <w:rPr>
                <w:rFonts w:ascii="Times New Roman"/>
                <w:b w:val="false"/>
                <w:i w:val="false"/>
                <w:color w:val="000000"/>
                <w:sz w:val="20"/>
              </w:rPr>
              <w:t>
csdo:‌Id20‌Type (M.SDT.00092)</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1209"/>
          <w:p>
            <w:pPr>
              <w:spacing w:after="20"/>
              <w:ind w:left="20"/>
              <w:jc w:val="both"/>
            </w:pPr>
            <w:r>
              <w:rPr>
                <w:rFonts w:ascii="Times New Roman"/>
                <w:b w:val="false"/>
                <w:i w:val="false"/>
                <w:color w:val="000000"/>
                <w:sz w:val="20"/>
              </w:rPr>
              <w:t>
2.12.7. Номер документа</w:t>
            </w:r>
          </w:p>
          <w:bookmarkEnd w:id="1209"/>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1210"/>
          <w:p>
            <w:pPr>
              <w:spacing w:after="20"/>
              <w:ind w:left="20"/>
              <w:jc w:val="both"/>
            </w:pPr>
            <w:r>
              <w:rPr>
                <w:rFonts w:ascii="Times New Roman"/>
                <w:b w:val="false"/>
                <w:i w:val="false"/>
                <w:color w:val="000000"/>
                <w:sz w:val="20"/>
              </w:rPr>
              <w:t>
csdo:‌Id50‌Type (M.SDT.00093)</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1211"/>
          <w:p>
            <w:pPr>
              <w:spacing w:after="20"/>
              <w:ind w:left="20"/>
              <w:jc w:val="both"/>
            </w:pPr>
            <w:r>
              <w:rPr>
                <w:rFonts w:ascii="Times New Roman"/>
                <w:b w:val="false"/>
                <w:i w:val="false"/>
                <w:color w:val="000000"/>
                <w:sz w:val="20"/>
              </w:rPr>
              <w:t>
2.12.8. Дата документа</w:t>
            </w:r>
          </w:p>
          <w:bookmarkEnd w:id="1211"/>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1212"/>
          <w:p>
            <w:pPr>
              <w:spacing w:after="20"/>
              <w:ind w:left="20"/>
              <w:jc w:val="both"/>
            </w:pPr>
            <w:r>
              <w:rPr>
                <w:rFonts w:ascii="Times New Roman"/>
                <w:b w:val="false"/>
                <w:i w:val="false"/>
                <w:color w:val="000000"/>
                <w:sz w:val="20"/>
              </w:rPr>
              <w:t>
bdt:‌Date‌Type (M.BDT.00005)</w:t>
            </w:r>
          </w:p>
          <w:bookmarkEnd w:id="121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1213"/>
          <w:p>
            <w:pPr>
              <w:spacing w:after="20"/>
              <w:ind w:left="20"/>
              <w:jc w:val="both"/>
            </w:pPr>
            <w:r>
              <w:rPr>
                <w:rFonts w:ascii="Times New Roman"/>
                <w:b w:val="false"/>
                <w:i w:val="false"/>
                <w:color w:val="000000"/>
                <w:sz w:val="20"/>
              </w:rPr>
              <w:t>
2.12.9. Дата начала срока действия документа</w:t>
            </w:r>
          </w:p>
          <w:bookmarkEnd w:id="1213"/>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1214"/>
          <w:p>
            <w:pPr>
              <w:spacing w:after="20"/>
              <w:ind w:left="20"/>
              <w:jc w:val="both"/>
            </w:pPr>
            <w:r>
              <w:rPr>
                <w:rFonts w:ascii="Times New Roman"/>
                <w:b w:val="false"/>
                <w:i w:val="false"/>
                <w:color w:val="000000"/>
                <w:sz w:val="20"/>
              </w:rPr>
              <w:t>
bdt:‌Date‌Type (M.BDT.00005)</w:t>
            </w:r>
          </w:p>
          <w:bookmarkEnd w:id="121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1215"/>
          <w:p>
            <w:pPr>
              <w:spacing w:after="20"/>
              <w:ind w:left="20"/>
              <w:jc w:val="both"/>
            </w:pPr>
            <w:r>
              <w:rPr>
                <w:rFonts w:ascii="Times New Roman"/>
                <w:b w:val="false"/>
                <w:i w:val="false"/>
                <w:color w:val="000000"/>
                <w:sz w:val="20"/>
              </w:rPr>
              <w:t>
2.12.10. Дата истечения срока действия документа</w:t>
            </w:r>
          </w:p>
          <w:bookmarkEnd w:id="1215"/>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1216"/>
          <w:p>
            <w:pPr>
              <w:spacing w:after="20"/>
              <w:ind w:left="20"/>
              <w:jc w:val="both"/>
            </w:pPr>
            <w:r>
              <w:rPr>
                <w:rFonts w:ascii="Times New Roman"/>
                <w:b w:val="false"/>
                <w:i w:val="false"/>
                <w:color w:val="000000"/>
                <w:sz w:val="20"/>
              </w:rPr>
              <w:t>
bdt:‌Date‌Type (M.BDT.00005)</w:t>
            </w:r>
          </w:p>
          <w:bookmarkEnd w:id="12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1217"/>
          <w:p>
            <w:pPr>
              <w:spacing w:after="20"/>
              <w:ind w:left="20"/>
              <w:jc w:val="both"/>
            </w:pPr>
            <w:r>
              <w:rPr>
                <w:rFonts w:ascii="Times New Roman"/>
                <w:b w:val="false"/>
                <w:i w:val="false"/>
                <w:color w:val="000000"/>
                <w:sz w:val="20"/>
              </w:rPr>
              <w:t>
2.12.11. Срок действия документа</w:t>
            </w:r>
          </w:p>
          <w:bookmarkEnd w:id="1217"/>
          <w:p>
            <w:pPr>
              <w:spacing w:after="20"/>
              <w:ind w:left="20"/>
              <w:jc w:val="both"/>
            </w:pPr>
            <w:r>
              <w:rPr>
                <w:rFonts w:ascii="Times New Roman"/>
                <w:b w:val="false"/>
                <w:i w:val="false"/>
                <w:color w:val="000000"/>
                <w:sz w:val="20"/>
              </w:rPr>
              <w:t>
(csdo:‌Doc‌Validity‌Duration)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1218"/>
          <w:p>
            <w:pPr>
              <w:spacing w:after="20"/>
              <w:ind w:left="20"/>
              <w:jc w:val="both"/>
            </w:pPr>
            <w:r>
              <w:rPr>
                <w:rFonts w:ascii="Times New Roman"/>
                <w:b w:val="false"/>
                <w:i w:val="false"/>
                <w:color w:val="000000"/>
                <w:sz w:val="20"/>
              </w:rPr>
              <w:t>
bdt:‌Duration‌Type (M.BDT.00021)</w:t>
            </w:r>
          </w:p>
          <w:bookmarkEnd w:id="1218"/>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1219"/>
          <w:p>
            <w:pPr>
              <w:spacing w:after="20"/>
              <w:ind w:left="20"/>
              <w:jc w:val="both"/>
            </w:pPr>
            <w:r>
              <w:rPr>
                <w:rFonts w:ascii="Times New Roman"/>
                <w:b w:val="false"/>
                <w:i w:val="false"/>
                <w:color w:val="000000"/>
                <w:sz w:val="20"/>
              </w:rPr>
              <w:t>
2.12.12. Идентификатор уполномоченного органа</w:t>
            </w:r>
          </w:p>
          <w:bookmarkEnd w:id="1219"/>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1220"/>
          <w:p>
            <w:pPr>
              <w:spacing w:after="20"/>
              <w:ind w:left="20"/>
              <w:jc w:val="both"/>
            </w:pPr>
            <w:r>
              <w:rPr>
                <w:rFonts w:ascii="Times New Roman"/>
                <w:b w:val="false"/>
                <w:i w:val="false"/>
                <w:color w:val="000000"/>
                <w:sz w:val="20"/>
              </w:rPr>
              <w:t>
csdo:‌Id20‌Type (M.SDT.00092)</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1221"/>
          <w:p>
            <w:pPr>
              <w:spacing w:after="20"/>
              <w:ind w:left="20"/>
              <w:jc w:val="both"/>
            </w:pPr>
            <w:r>
              <w:rPr>
                <w:rFonts w:ascii="Times New Roman"/>
                <w:b w:val="false"/>
                <w:i w:val="false"/>
                <w:color w:val="000000"/>
                <w:sz w:val="20"/>
              </w:rPr>
              <w:t>
2.12.13. Наименование уполномоченного органа</w:t>
            </w:r>
          </w:p>
          <w:bookmarkEnd w:id="1221"/>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1222"/>
          <w:p>
            <w:pPr>
              <w:spacing w:after="20"/>
              <w:ind w:left="20"/>
              <w:jc w:val="both"/>
            </w:pPr>
            <w:r>
              <w:rPr>
                <w:rFonts w:ascii="Times New Roman"/>
                <w:b w:val="false"/>
                <w:i w:val="false"/>
                <w:color w:val="000000"/>
                <w:sz w:val="20"/>
              </w:rPr>
              <w:t>
csdo:‌Name300‌Type (M.SDT.00056)</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1223"/>
          <w:p>
            <w:pPr>
              <w:spacing w:after="20"/>
              <w:ind w:left="20"/>
              <w:jc w:val="both"/>
            </w:pPr>
            <w:r>
              <w:rPr>
                <w:rFonts w:ascii="Times New Roman"/>
                <w:b w:val="false"/>
                <w:i w:val="false"/>
                <w:color w:val="000000"/>
                <w:sz w:val="20"/>
              </w:rPr>
              <w:t>
2.12.14. Описание</w:t>
            </w:r>
          </w:p>
          <w:bookmarkEnd w:id="1223"/>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1224"/>
          <w:p>
            <w:pPr>
              <w:spacing w:after="20"/>
              <w:ind w:left="20"/>
              <w:jc w:val="both"/>
            </w:pPr>
            <w:r>
              <w:rPr>
                <w:rFonts w:ascii="Times New Roman"/>
                <w:b w:val="false"/>
                <w:i w:val="false"/>
                <w:color w:val="000000"/>
                <w:sz w:val="20"/>
              </w:rPr>
              <w:t>
csdo:‌Text4000‌Type (M.SDT.00088)</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1225"/>
          <w:p>
            <w:pPr>
              <w:spacing w:after="20"/>
              <w:ind w:left="20"/>
              <w:jc w:val="both"/>
            </w:pPr>
            <w:r>
              <w:rPr>
                <w:rFonts w:ascii="Times New Roman"/>
                <w:b w:val="false"/>
                <w:i w:val="false"/>
                <w:color w:val="000000"/>
                <w:sz w:val="20"/>
              </w:rPr>
              <w:t>
2.12.15. Количество листов</w:t>
            </w:r>
          </w:p>
          <w:bookmarkEnd w:id="1225"/>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1226"/>
          <w:p>
            <w:pPr>
              <w:spacing w:after="20"/>
              <w:ind w:left="20"/>
              <w:jc w:val="both"/>
            </w:pPr>
            <w:r>
              <w:rPr>
                <w:rFonts w:ascii="Times New Roman"/>
                <w:b w:val="false"/>
                <w:i w:val="false"/>
                <w:color w:val="000000"/>
                <w:sz w:val="20"/>
              </w:rPr>
              <w:t>
csdo:‌Quantity4‌Type (M.SDT.00097)</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1227"/>
          <w:p>
            <w:pPr>
              <w:spacing w:after="20"/>
              <w:ind w:left="20"/>
              <w:jc w:val="both"/>
            </w:pPr>
            <w:r>
              <w:rPr>
                <w:rFonts w:ascii="Times New Roman"/>
                <w:b w:val="false"/>
                <w:i w:val="false"/>
                <w:color w:val="000000"/>
                <w:sz w:val="20"/>
              </w:rPr>
              <w:t>
2.12.16. XML-документ</w:t>
            </w:r>
          </w:p>
          <w:bookmarkEnd w:id="1227"/>
          <w:p>
            <w:pPr>
              <w:spacing w:after="20"/>
              <w:ind w:left="20"/>
              <w:jc w:val="both"/>
            </w:pPr>
            <w:r>
              <w:rPr>
                <w:rFonts w:ascii="Times New Roman"/>
                <w:b w:val="false"/>
                <w:i w:val="false"/>
                <w:color w:val="000000"/>
                <w:sz w:val="20"/>
              </w:rPr>
              <w:t>
(ccdo:‌Any‌Details)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228"/>
          <w:p>
            <w:pPr>
              <w:spacing w:after="20"/>
              <w:ind w:left="20"/>
              <w:jc w:val="both"/>
            </w:pPr>
            <w:r>
              <w:rPr>
                <w:rFonts w:ascii="Times New Roman"/>
                <w:b w:val="false"/>
                <w:i w:val="false"/>
                <w:color w:val="000000"/>
                <w:sz w:val="20"/>
              </w:rPr>
              <w:t>
ccdo:‌Any‌Details‌Type (M.CDT.00086)</w:t>
            </w:r>
          </w:p>
          <w:bookmarkEnd w:id="12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1229"/>
          <w:p>
            <w:pPr>
              <w:spacing w:after="20"/>
              <w:ind w:left="20"/>
              <w:jc w:val="both"/>
            </w:pPr>
            <w:r>
              <w:rPr>
                <w:rFonts w:ascii="Times New Roman"/>
                <w:b w:val="false"/>
                <w:i w:val="false"/>
                <w:color w:val="000000"/>
                <w:sz w:val="20"/>
              </w:rPr>
              <w:t>
*.1. XML-документ</w:t>
            </w:r>
          </w:p>
          <w:bookmarkEnd w:id="12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1230"/>
          <w:p>
            <w:pPr>
              <w:spacing w:after="20"/>
              <w:ind w:left="20"/>
              <w:jc w:val="both"/>
            </w:pPr>
            <w:r>
              <w:rPr>
                <w:rFonts w:ascii="Times New Roman"/>
                <w:b w:val="false"/>
                <w:i w:val="false"/>
                <w:color w:val="000000"/>
                <w:sz w:val="20"/>
              </w:rPr>
              <w:t>
произвольный элемент.</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1231"/>
          <w:p>
            <w:pPr>
              <w:spacing w:after="20"/>
              <w:ind w:left="20"/>
              <w:jc w:val="both"/>
            </w:pPr>
            <w:r>
              <w:rPr>
                <w:rFonts w:ascii="Times New Roman"/>
                <w:b w:val="false"/>
                <w:i w:val="false"/>
                <w:color w:val="000000"/>
                <w:sz w:val="20"/>
              </w:rPr>
              <w:t>
2.12.17. Документ в бинарном формате</w:t>
            </w:r>
          </w:p>
          <w:bookmarkEnd w:id="1231"/>
          <w:p>
            <w:pPr>
              <w:spacing w:after="20"/>
              <w:ind w:left="20"/>
              <w:jc w:val="both"/>
            </w:pPr>
            <w:r>
              <w:rPr>
                <w:rFonts w:ascii="Times New Roman"/>
                <w:b w:val="false"/>
                <w:i w:val="false"/>
                <w:color w:val="000000"/>
                <w:sz w:val="20"/>
              </w:rPr>
              <w:t>
(csdo:‌Doc‌Binary‌Text)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1232"/>
          <w:p>
            <w:pPr>
              <w:spacing w:after="20"/>
              <w:ind w:left="20"/>
              <w:jc w:val="both"/>
            </w:pPr>
            <w:r>
              <w:rPr>
                <w:rFonts w:ascii="Times New Roman"/>
                <w:b w:val="false"/>
                <w:i w:val="false"/>
                <w:color w:val="000000"/>
                <w:sz w:val="20"/>
              </w:rPr>
              <w:t>
csdo:‌Binary‌Text‌Type (M.SDT.00143)</w:t>
            </w:r>
          </w:p>
          <w:bookmarkEnd w:id="123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1233"/>
          <w:p>
            <w:pPr>
              <w:spacing w:after="20"/>
              <w:ind w:left="20"/>
              <w:jc w:val="both"/>
            </w:pPr>
            <w:r>
              <w:rPr>
                <w:rFonts w:ascii="Times New Roman"/>
                <w:b w:val="false"/>
                <w:i w:val="false"/>
                <w:color w:val="000000"/>
                <w:sz w:val="20"/>
              </w:rPr>
              <w:t>
а) код формата данных</w:t>
            </w:r>
          </w:p>
          <w:bookmarkEnd w:id="1233"/>
          <w:p>
            <w:pPr>
              <w:spacing w:after="20"/>
              <w:ind w:left="20"/>
              <w:jc w:val="both"/>
            </w:pPr>
            <w:r>
              <w:rPr>
                <w:rFonts w:ascii="Times New Roman"/>
                <w:b w:val="false"/>
                <w:i w:val="false"/>
                <w:color w:val="000000"/>
                <w:sz w:val="20"/>
              </w:rPr>
              <w:t>
(атрибут media‌Type‌Code)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1234"/>
          <w:p>
            <w:pPr>
              <w:spacing w:after="20"/>
              <w:ind w:left="20"/>
              <w:jc w:val="both"/>
            </w:pPr>
            <w:r>
              <w:rPr>
                <w:rFonts w:ascii="Times New Roman"/>
                <w:b w:val="false"/>
                <w:i w:val="false"/>
                <w:color w:val="000000"/>
                <w:sz w:val="20"/>
              </w:rPr>
              <w:t>
csdo:‌Media‌Type‌Code‌Type (M.SDT.00147)</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1235"/>
          <w:p>
            <w:pPr>
              <w:spacing w:after="20"/>
              <w:ind w:left="20"/>
              <w:jc w:val="both"/>
            </w:pPr>
            <w:r>
              <w:rPr>
                <w:rFonts w:ascii="Times New Roman"/>
                <w:b w:val="false"/>
                <w:i w:val="false"/>
                <w:color w:val="000000"/>
                <w:sz w:val="20"/>
              </w:rPr>
              <w:t>
2.13. Номер документа</w:t>
            </w:r>
          </w:p>
          <w:bookmarkEnd w:id="1235"/>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протокола исследования (испытания) контроля качества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1236"/>
          <w:p>
            <w:pPr>
              <w:spacing w:after="20"/>
              <w:ind w:left="20"/>
              <w:jc w:val="both"/>
            </w:pPr>
            <w:r>
              <w:rPr>
                <w:rFonts w:ascii="Times New Roman"/>
                <w:b w:val="false"/>
                <w:i w:val="false"/>
                <w:color w:val="000000"/>
                <w:sz w:val="20"/>
              </w:rPr>
              <w:t>
csdo:‌Id50‌Type (M.SDT.00093)</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1237"/>
          <w:p>
            <w:pPr>
              <w:spacing w:after="20"/>
              <w:ind w:left="20"/>
              <w:jc w:val="both"/>
            </w:pPr>
            <w:r>
              <w:rPr>
                <w:rFonts w:ascii="Times New Roman"/>
                <w:b w:val="false"/>
                <w:i w:val="false"/>
                <w:color w:val="000000"/>
                <w:sz w:val="20"/>
              </w:rPr>
              <w:t>
2.14. Дата документа</w:t>
            </w:r>
          </w:p>
          <w:bookmarkEnd w:id="1237"/>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 исследования (испытания) контроля качества товара ветеринарного назначения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1238"/>
          <w:p>
            <w:pPr>
              <w:spacing w:after="20"/>
              <w:ind w:left="20"/>
              <w:jc w:val="both"/>
            </w:pPr>
            <w:r>
              <w:rPr>
                <w:rFonts w:ascii="Times New Roman"/>
                <w:b w:val="false"/>
                <w:i w:val="false"/>
                <w:color w:val="000000"/>
                <w:sz w:val="20"/>
              </w:rPr>
              <w:t>
bdt:‌Date‌Type (M.BDT.00005)</w:t>
            </w:r>
          </w:p>
          <w:bookmarkEnd w:id="123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1239"/>
          <w:p>
            <w:pPr>
              <w:spacing w:after="20"/>
              <w:ind w:left="20"/>
              <w:jc w:val="both"/>
            </w:pPr>
            <w:r>
              <w:rPr>
                <w:rFonts w:ascii="Times New Roman"/>
                <w:b w:val="false"/>
                <w:i w:val="false"/>
                <w:color w:val="000000"/>
                <w:sz w:val="20"/>
              </w:rPr>
              <w:t>
2.15. Технологические характеристики записи общего ресурса</w:t>
            </w:r>
          </w:p>
          <w:bookmarkEnd w:id="1239"/>
          <w:p>
            <w:pPr>
              <w:spacing w:after="20"/>
              <w:ind w:left="20"/>
              <w:jc w:val="both"/>
            </w:pPr>
            <w:r>
              <w:rPr>
                <w:rFonts w:ascii="Times New Roman"/>
                <w:b w:val="false"/>
                <w:i w:val="false"/>
                <w:color w:val="000000"/>
                <w:sz w:val="20"/>
              </w:rPr>
              <w:t>
(ccdo:‌Resource‌Item‌Status‌Details)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1240"/>
          <w:p>
            <w:pPr>
              <w:spacing w:after="20"/>
              <w:ind w:left="20"/>
              <w:jc w:val="both"/>
            </w:pPr>
            <w:r>
              <w:rPr>
                <w:rFonts w:ascii="Times New Roman"/>
                <w:b w:val="false"/>
                <w:i w:val="false"/>
                <w:color w:val="000000"/>
                <w:sz w:val="20"/>
              </w:rPr>
              <w:t>
ccdo:‌Resource‌Item‌Status‌Details‌Type (M.CDT.00033)</w:t>
            </w:r>
          </w:p>
          <w:bookmarkEnd w:id="12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1241"/>
          <w:p>
            <w:pPr>
              <w:spacing w:after="20"/>
              <w:ind w:left="20"/>
              <w:jc w:val="both"/>
            </w:pPr>
            <w:r>
              <w:rPr>
                <w:rFonts w:ascii="Times New Roman"/>
                <w:b w:val="false"/>
                <w:i w:val="false"/>
                <w:color w:val="000000"/>
                <w:sz w:val="20"/>
              </w:rPr>
              <w:t>
2.15.1. Период действия</w:t>
            </w:r>
          </w:p>
          <w:bookmarkEnd w:id="1241"/>
          <w:p>
            <w:pPr>
              <w:spacing w:after="20"/>
              <w:ind w:left="20"/>
              <w:jc w:val="both"/>
            </w:pPr>
            <w:r>
              <w:rPr>
                <w:rFonts w:ascii="Times New Roman"/>
                <w:b w:val="false"/>
                <w:i w:val="false"/>
                <w:color w:val="000000"/>
                <w:sz w:val="20"/>
              </w:rPr>
              <w:t>
(ccdo:‌Validity‌Period‌Details)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1242"/>
          <w:p>
            <w:pPr>
              <w:spacing w:after="20"/>
              <w:ind w:left="20"/>
              <w:jc w:val="both"/>
            </w:pPr>
            <w:r>
              <w:rPr>
                <w:rFonts w:ascii="Times New Roman"/>
                <w:b w:val="false"/>
                <w:i w:val="false"/>
                <w:color w:val="000000"/>
                <w:sz w:val="20"/>
              </w:rPr>
              <w:t>
ccdo:‌Period‌Details‌Type (M.CDT.00026)</w:t>
            </w:r>
          </w:p>
          <w:bookmarkEnd w:id="12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1243"/>
          <w:p>
            <w:pPr>
              <w:spacing w:after="20"/>
              <w:ind w:left="20"/>
              <w:jc w:val="both"/>
            </w:pPr>
            <w:r>
              <w:rPr>
                <w:rFonts w:ascii="Times New Roman"/>
                <w:b w:val="false"/>
                <w:i w:val="false"/>
                <w:color w:val="000000"/>
                <w:sz w:val="20"/>
              </w:rPr>
              <w:t>
*.1. Начальная дата и время</w:t>
            </w:r>
          </w:p>
          <w:bookmarkEnd w:id="1243"/>
          <w:p>
            <w:pPr>
              <w:spacing w:after="20"/>
              <w:ind w:left="20"/>
              <w:jc w:val="both"/>
            </w:pPr>
            <w:r>
              <w:rPr>
                <w:rFonts w:ascii="Times New Roman"/>
                <w:b w:val="false"/>
                <w:i w:val="false"/>
                <w:color w:val="000000"/>
                <w:sz w:val="20"/>
              </w:rPr>
              <w:t>
(csdo:‌Start‌Date‌Time)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1244"/>
          <w:p>
            <w:pPr>
              <w:spacing w:after="20"/>
              <w:ind w:left="20"/>
              <w:jc w:val="both"/>
            </w:pPr>
            <w:r>
              <w:rPr>
                <w:rFonts w:ascii="Times New Roman"/>
                <w:b w:val="false"/>
                <w:i w:val="false"/>
                <w:color w:val="000000"/>
                <w:sz w:val="20"/>
              </w:rPr>
              <w:t>
bdt:‌Date‌Time‌Type (M.BDT.00006)</w:t>
            </w:r>
          </w:p>
          <w:bookmarkEnd w:id="124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1245"/>
          <w:p>
            <w:pPr>
              <w:spacing w:after="20"/>
              <w:ind w:left="20"/>
              <w:jc w:val="both"/>
            </w:pPr>
            <w:r>
              <w:rPr>
                <w:rFonts w:ascii="Times New Roman"/>
                <w:b w:val="false"/>
                <w:i w:val="false"/>
                <w:color w:val="000000"/>
                <w:sz w:val="20"/>
              </w:rPr>
              <w:t>
*.2. Конечная дата и время</w:t>
            </w:r>
          </w:p>
          <w:bookmarkEnd w:id="1245"/>
          <w:p>
            <w:pPr>
              <w:spacing w:after="20"/>
              <w:ind w:left="20"/>
              <w:jc w:val="both"/>
            </w:pPr>
            <w:r>
              <w:rPr>
                <w:rFonts w:ascii="Times New Roman"/>
                <w:b w:val="false"/>
                <w:i w:val="false"/>
                <w:color w:val="000000"/>
                <w:sz w:val="20"/>
              </w:rPr>
              <w:t>
(csdo:‌End‌Date‌Time)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1246"/>
          <w:p>
            <w:pPr>
              <w:spacing w:after="20"/>
              <w:ind w:left="20"/>
              <w:jc w:val="both"/>
            </w:pPr>
            <w:r>
              <w:rPr>
                <w:rFonts w:ascii="Times New Roman"/>
                <w:b w:val="false"/>
                <w:i w:val="false"/>
                <w:color w:val="000000"/>
                <w:sz w:val="20"/>
              </w:rPr>
              <w:t>
bdt:‌Date‌Time‌Type (M.BDT.00006)</w:t>
            </w:r>
          </w:p>
          <w:bookmarkEnd w:id="124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1247"/>
          <w:p>
            <w:pPr>
              <w:spacing w:after="20"/>
              <w:ind w:left="20"/>
              <w:jc w:val="both"/>
            </w:pPr>
            <w:r>
              <w:rPr>
                <w:rFonts w:ascii="Times New Roman"/>
                <w:b w:val="false"/>
                <w:i w:val="false"/>
                <w:color w:val="000000"/>
                <w:sz w:val="20"/>
              </w:rPr>
              <w:t>
2.15.2. Дата и время обновления</w:t>
            </w:r>
          </w:p>
          <w:bookmarkEnd w:id="1247"/>
          <w:p>
            <w:pPr>
              <w:spacing w:after="20"/>
              <w:ind w:left="20"/>
              <w:jc w:val="both"/>
            </w:pPr>
            <w:r>
              <w:rPr>
                <w:rFonts w:ascii="Times New Roman"/>
                <w:b w:val="false"/>
                <w:i w:val="false"/>
                <w:color w:val="000000"/>
                <w:sz w:val="20"/>
              </w:rPr>
              <w:t>
(csdo:‌Update‌Date‌Time)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1248"/>
          <w:p>
            <w:pPr>
              <w:spacing w:after="20"/>
              <w:ind w:left="20"/>
              <w:jc w:val="both"/>
            </w:pPr>
            <w:r>
              <w:rPr>
                <w:rFonts w:ascii="Times New Roman"/>
                <w:b w:val="false"/>
                <w:i w:val="false"/>
                <w:color w:val="000000"/>
                <w:sz w:val="20"/>
              </w:rPr>
              <w:t>
bdt:‌Date‌Time‌Type (M.BDT.00006)</w:t>
            </w:r>
          </w:p>
          <w:bookmarkEnd w:id="124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69</w:t>
            </w:r>
          </w:p>
        </w:tc>
      </w:tr>
    </w:tbl>
    <w:bookmarkStart w:name="z1250" w:id="1249"/>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информационной базы данных некачественных, фальсифицированных и (или) контрафактных ветеринарных лекарственных средств,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w:t>
      </w:r>
    </w:p>
    <w:bookmarkEnd w:id="1249"/>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08.04.2025 </w:t>
      </w:r>
      <w:r>
        <w:rPr>
          <w:rFonts w:ascii="Times New Roman"/>
          <w:b w:val="false"/>
          <w:i w:val="false"/>
          <w:color w:val="ff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801" w:id="1250"/>
    <w:p>
      <w:pPr>
        <w:spacing w:after="0"/>
        <w:ind w:left="0"/>
        <w:jc w:val="left"/>
      </w:pPr>
      <w:r>
        <w:rPr>
          <w:rFonts w:ascii="Times New Roman"/>
          <w:b/>
          <w:i w:val="false"/>
          <w:color w:val="000000"/>
        </w:rPr>
        <w:t xml:space="preserve"> I. Общие положения</w:t>
      </w:r>
    </w:p>
    <w:bookmarkEnd w:id="1250"/>
    <w:bookmarkStart w:name="z6802" w:id="1251"/>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6812" w:id="1252"/>
    <w:p>
      <w:pPr>
        <w:spacing w:after="0"/>
        <w:ind w:left="0"/>
        <w:jc w:val="left"/>
      </w:pPr>
      <w:r>
        <w:rPr>
          <w:rFonts w:ascii="Times New Roman"/>
          <w:b/>
          <w:i w:val="false"/>
          <w:color w:val="000000"/>
        </w:rPr>
        <w:t xml:space="preserve"> II. Область применения</w:t>
      </w:r>
    </w:p>
    <w:bookmarkEnd w:id="1252"/>
    <w:bookmarkStart w:name="z6813" w:id="1253"/>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(P.SS.13) (далее – общий процесс), а также требований к осуществляемому при их выполнении информационному взаимодействию.</w:t>
      </w:r>
    </w:p>
    <w:bookmarkEnd w:id="1253"/>
    <w:bookmarkStart w:name="z6814" w:id="1254"/>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254"/>
    <w:bookmarkStart w:name="z6815" w:id="1255"/>
    <w:p>
      <w:pPr>
        <w:spacing w:after="0"/>
        <w:ind w:left="0"/>
        <w:jc w:val="left"/>
      </w:pPr>
      <w:r>
        <w:rPr>
          <w:rFonts w:ascii="Times New Roman"/>
          <w:b/>
          <w:i w:val="false"/>
          <w:color w:val="000000"/>
        </w:rPr>
        <w:t xml:space="preserve"> III. Основные понятия</w:t>
      </w:r>
    </w:p>
    <w:bookmarkEnd w:id="1255"/>
    <w:bookmarkStart w:name="z6816" w:id="1256"/>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256"/>
    <w:bookmarkStart w:name="z6817" w:id="125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257"/>
    <w:bookmarkStart w:name="z6818" w:id="1258"/>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258"/>
    <w:bookmarkStart w:name="z6819" w:id="125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качественных и недоброкачественных ветеринарных лекарственных препаратов, а также фальсифицированных и (или) контрафактных ветеринарных лекарственных препаратов, выявленных в рамках государственного контроля и надзора в сфере обращения ветеринарных лекарственных средств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69 (далее – Правила информационного взаимодействия).</w:t>
      </w:r>
    </w:p>
    <w:bookmarkEnd w:id="1259"/>
    <w:bookmarkStart w:name="z6820" w:id="1260"/>
    <w:p>
      <w:pPr>
        <w:spacing w:after="0"/>
        <w:ind w:left="0"/>
        <w:jc w:val="left"/>
      </w:pPr>
      <w:r>
        <w:rPr>
          <w:rFonts w:ascii="Times New Roman"/>
          <w:b/>
          <w:i w:val="false"/>
          <w:color w:val="000000"/>
        </w:rPr>
        <w:t xml:space="preserve"> IV. Участники взаимодействия</w:t>
      </w:r>
    </w:p>
    <w:bookmarkEnd w:id="1260"/>
    <w:bookmarkStart w:name="z6821" w:id="1261"/>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6823" w:id="1262"/>
    <w:p>
      <w:pPr>
        <w:spacing w:after="0"/>
        <w:ind w:left="0"/>
        <w:jc w:val="left"/>
      </w:pPr>
      <w:r>
        <w:rPr>
          <w:rFonts w:ascii="Times New Roman"/>
          <w:b/>
          <w:i w:val="false"/>
          <w:color w:val="000000"/>
        </w:rPr>
        <w:t xml:space="preserve"> Роли участников взаимодействия</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12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12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12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12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 xml:space="preserve">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1267"/>
          <w:p>
            <w:pPr>
              <w:spacing w:after="20"/>
              <w:ind w:left="20"/>
              <w:jc w:val="both"/>
            </w:pPr>
            <w:r>
              <w:rPr>
                <w:rFonts w:ascii="Times New Roman"/>
                <w:b w:val="false"/>
                <w:i w:val="false"/>
                <w:color w:val="000000"/>
                <w:sz w:val="20"/>
              </w:rPr>
              <w:t>
уполномоченный орган государства – члена Союза (P.SS.13.ACT.001)</w:t>
            </w:r>
          </w:p>
          <w:bookmarkEnd w:id="1267"/>
          <w:p>
            <w:pPr>
              <w:spacing w:after="20"/>
              <w:ind w:left="20"/>
              <w:jc w:val="both"/>
            </w:pPr>
            <w:r>
              <w:rPr>
                <w:rFonts w:ascii="Times New Roman"/>
                <w:b w:val="false"/>
                <w:i w:val="false"/>
                <w:color w:val="000000"/>
                <w:sz w:val="20"/>
              </w:rPr>
              <w:t>
Евразийская экономическая комиссия (P.ACT.001)</w:t>
            </w:r>
          </w:p>
        </w:tc>
      </w:tr>
    </w:tbl>
    <w:bookmarkStart w:name="z6845" w:id="1268"/>
    <w:p>
      <w:pPr>
        <w:spacing w:after="0"/>
        <w:ind w:left="0"/>
        <w:jc w:val="left"/>
      </w:pPr>
      <w:r>
        <w:rPr>
          <w:rFonts w:ascii="Times New Roman"/>
          <w:b/>
          <w:i w:val="false"/>
          <w:color w:val="000000"/>
        </w:rPr>
        <w:t xml:space="preserve"> V. Описание процедуры присоединения к общему процессу</w:t>
      </w:r>
    </w:p>
    <w:bookmarkEnd w:id="1268"/>
    <w:bookmarkStart w:name="z6846" w:id="1269"/>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–национальный сегмент государства-члена).</w:t>
      </w:r>
    </w:p>
    <w:bookmarkEnd w:id="1269"/>
    <w:bookmarkStart w:name="z6847" w:id="1270"/>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1270"/>
    <w:bookmarkStart w:name="z6848" w:id="1271"/>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1271"/>
    <w:bookmarkStart w:name="z6849" w:id="1272"/>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272"/>
    <w:bookmarkStart w:name="z6850" w:id="1273"/>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273"/>
    <w:bookmarkStart w:name="z6851" w:id="127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274"/>
    <w:bookmarkStart w:name="z6852" w:id="1275"/>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1275"/>
    <w:bookmarkStart w:name="z6853" w:id="1276"/>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единой информационной базы данных некачественных фальсифицированных и (или) контрафактных товаров ветеринарного назначения, выявленных в рамках государственного контроля и надзора в сфере обращения товаров ветеринарного назначения на территориях государств – членов Союза (далее – единая база данных) (P.SS.13.ACT.001), актуализированных сведений из национальной части единой базы данных для первоначального опубликования на информационном портале Союза (в течение 6 месяцев с даты начала выполнения процедуры присоединения);</w:t>
      </w:r>
    </w:p>
    <w:bookmarkEnd w:id="1276"/>
    <w:bookmarkStart w:name="z6854" w:id="1277"/>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277"/>
    <w:bookmarkStart w:name="z6855" w:id="1278"/>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1278"/>
    <w:bookmarkStart w:name="z6856" w:id="1279"/>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1279"/>
    <w:bookmarkStart w:name="z6857" w:id="1280"/>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280"/>
    <w:bookmarkStart w:name="z6858" w:id="1281"/>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1281"/>
    <w:bookmarkStart w:name="z6859" w:id="1282"/>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1282"/>
    <w:bookmarkStart w:name="z6860" w:id="1283"/>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1283"/>
    <w:bookmarkStart w:name="z6861" w:id="1284"/>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1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