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274d" w14:textId="2992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 требованиям этого технического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мая 2023 года № 54.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 требованиям этого технического регламента,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8 ноября 2022 г. № 167,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г. № 54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 требованиям этого технического регламента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Позиции 13, 29 и 30 исключить.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Дополнить позициями 52 – 62 следующего содержания: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Аналитические методы. Прямое определение следового количества ртути посредством термического разложения и атомно-абсорбционной спектрометрии (в анализаторе ртути).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23674:2022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 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Аналитические методы.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следового количества ртути методом атомно-абсорбционной спектрометрии холодного пара после разложения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23821:2022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 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парфюмерно-косметическая. Метод определения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in vivo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величины защитного фактора от ультрафиолетовых лучей спектра А.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ISO 24442-2016 и разработка ГОСТ на основе ISO 24442:2022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71.100.40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Подсчет дрожжей и плесневых грибов.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ISO 16212-2020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71.100.40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Обнаружение специфических и неспецифических микроорганизмов.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ISO 18415-2020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71.100.40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Обнаружение Candida albicans.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ISO 18416-2018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71.100.40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парфюмерно-косметическая. Микробиология. Подсчет и обнаружение мезофильных аэробных бактерий.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ISO 21149-2020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71.100.40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Обнаружение Escherichia coli.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ГОСТ ISO 21150-2018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71.100.40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Обнаружение Pseudomonas aeruginosa.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ISO 22717-2018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71.100.40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Обнаружение Staphylococcus aureus.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ISO 22718-2018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71.100.40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Методы определения антимикробной активности.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34803-2021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 статьи 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