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795e" w14:textId="0397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изменений в технический регламент Таможенного союза "О безопасности пищевой продукции" (ТР ТС 021/2011)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марта 2023 года № 30.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течение 24 месяцев с даты вступления в силу изменений в технический регламент Таможенного союза "О безопасности пищевой продукции" (ТР ТС 021/2011), внесенных Решением Совета Евразийской экономической комиссии от 25 ноября 2022 г. № 173, допускаются производство и выпуск в обращение на таможенной территории Евразийского экономического союза пищевой продукции в соответствии с обязательными требованиями, установленными техническим регламентом Таможенного союза "О безопасности пищевой продукции" (ТР ТС 021/2011), принятым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880;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обращение продукции, указанной в подпункте "а" настоящего пункта, допускается в течение срока годности, установленного ее изготовителем.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комиссии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