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87c" w14:textId="bed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и распределении обязанностей между членами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Высший Евразийский экономический совет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качестве членов Коллегии Евразийской экономической комиссии следующих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Иманалиев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Данияр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Шаршенбекович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Коллегии (Министра) по интеграции и макроэкономике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Барсегян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Ашотовна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Руслан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(Министра) по таможенному сотрудничеству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Арзыбек Орозбекович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Варос Арутюнович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Высшего Евразийского экономического совета от 11.09.2024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распределение обязанностей между членами Коллегии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Высшего Евразийского экономического совета по перечню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февраля 2024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г.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обязанностей между членами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Коллегии Евразийской экономической комиссии (далее - Комиссия) и несет ответственность за выполнение возложенных на нее функций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Регламентом работы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интеграции и макроэкономике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интеграционная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макроэкономическая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распространение официальной статистической информации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экономике и финансовой политике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ведения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рынки;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налогообложение;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зачисление и распределение ввозных таможенных пошлин;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интеллектуальная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трудовая миграция;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и инвестиции.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промышленности и агропромышленному комплексу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агропромышленный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промышленные и сельскохозяйственные субсидии.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торговле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внешнеторговая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таможенно-тарифное и нетарифное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защиты внутреннего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торговых режимов в отношении третьих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маркировка товаров контрольными (идентификационными) знаками.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техническому регулированию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техническое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санитарные, ветеринарно-санитарные и карантинные фитосанитарные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политика в области обеспечения единства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лекарственных средств и медицинских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таможенному сотрудничеству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таможенное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таможенное администрирование.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энергетике и инфраструктуре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естественные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 и перевозки.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конкуренции и антимонопольному регулированию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конкурентная политика;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и муниципальные закупки.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по внутренним рынкам, информатизации, информационно-коммуникационным технологиям Комиссии обеспечивает реализацию функций Комиссии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информатизация, информационно-коммуникационные технологии и информационное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внутренних рынков без барьеров, изъятий и ограничений.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г. № 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решений</w:t>
      </w:r>
      <w:r>
        <w:br/>
      </w:r>
      <w:r>
        <w:rPr>
          <w:rFonts w:ascii="Times New Roman"/>
          <w:b/>
          <w:i w:val="false"/>
          <w:color w:val="000000"/>
        </w:rPr>
        <w:t>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20 декабря 2019 г. № 29 "О персональном составе и распределении обязанностей между членами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 марта 2020 г. № 2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апреля 2020 г. № 5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ноября 2020 г. № 8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 марта 2021 г. № 2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мая 2021 г. № 5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мая 2021 г. № 6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14 октября 2021 г. № 12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мая 2022 г. № 3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27 мая 2022 г. № 5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6 октября 2022 г. № 14 "О назначении члена Коллегии Евразийской экономической комиссии".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20 февраля 2023 г. № 2 "О назначении члена Коллегии Евразийской экономической комиссии".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