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3e79" w14:textId="3663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углеграфитовой продукции для электролиза алюминия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февраля 2021 года № 15.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 № 54) в отношении отдельных видов углеграфитовой продукции для электролиза алюминия, классифицируемой кодами 8545 19 000 0 и 8545 90 900 0 ТН ВЭД ЕАЭС, в размере 0 процентов от таможенной стоимости с даты вступления в силу настоящего Решения по 31 марта 2022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8545 90 900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53С)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52С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16 февраля 2021 г. № 15 по 31.03.2022 включительно.";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примечание к Единому таможенному тарифу Евразийского экономического союза 53С признать утратившим силу.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