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d7b5" w14:textId="9e7d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драгоценных и полудрагоценных камней, а также в некоторые решения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16 февраля 2021 года № 13.</w:t>
      </w:r>
    </w:p>
    <w:p>
      <w:pPr>
        <w:spacing w:after="0"/>
        <w:ind w:left="0"/>
        <w:jc w:val="both"/>
      </w:pPr>
      <w:bookmarkStart w:name="z4" w:id="0"/>
      <w:r>
        <w:rPr>
          <w:rFonts w:ascii="Times New Roman"/>
          <w:b w:val="false"/>
          <w:i w:val="false"/>
          <w:color w:val="000000"/>
          <w:sz w:val="28"/>
        </w:rPr>
        <w:t xml:space="preserve">
      В соответствии со статьями 42 и 45 Договора о Евразийском экономическом союзе от 29 мая 2014 года и статьей 2.4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1.Утратил силу решением Коллегии Евразийской экономической комиссии от 17.08.2021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2. Внести в решения Коллегии Евразийской экономической комиссии изменения согласно приложению № 4.</w:t>
      </w:r>
    </w:p>
    <w:bookmarkEnd w:id="1"/>
    <w:bookmarkStart w:name="z12" w:id="2"/>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драгоценных и полудрагоценных камней.</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16 февраля 2021 г. № 13 </w:t>
            </w:r>
          </w:p>
        </w:tc>
      </w:tr>
    </w:tbl>
    <w:p>
      <w:pPr>
        <w:spacing w:after="0"/>
        <w:ind w:left="0"/>
        <w:jc w:val="both"/>
      </w:pPr>
      <w:r>
        <w:rPr>
          <w:rFonts w:ascii="Times New Roman"/>
          <w:b w:val="false"/>
          <w:i w:val="false"/>
          <w:color w:val="ff0000"/>
          <w:sz w:val="28"/>
        </w:rPr>
        <w:t xml:space="preserve">
      Сноска. Приложение 1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16 февраля 2021 г. № 13   </w:t>
            </w:r>
          </w:p>
        </w:tc>
      </w:tr>
    </w:tbl>
    <w:p>
      <w:pPr>
        <w:spacing w:after="0"/>
        <w:ind w:left="0"/>
        <w:jc w:val="both"/>
      </w:pPr>
      <w:r>
        <w:rPr>
          <w:rFonts w:ascii="Times New Roman"/>
          <w:b w:val="false"/>
          <w:i w:val="false"/>
          <w:color w:val="ff0000"/>
          <w:sz w:val="28"/>
        </w:rPr>
        <w:t xml:space="preserve">
      Сноска. Приложение 2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16 февраля 2021 г. № 13 </w:t>
            </w:r>
          </w:p>
        </w:tc>
      </w:tr>
    </w:tbl>
    <w:p>
      <w:pPr>
        <w:spacing w:after="0"/>
        <w:ind w:left="0"/>
        <w:jc w:val="both"/>
      </w:pPr>
      <w:r>
        <w:rPr>
          <w:rFonts w:ascii="Times New Roman"/>
          <w:b w:val="false"/>
          <w:i w:val="false"/>
          <w:color w:val="ff0000"/>
          <w:sz w:val="28"/>
        </w:rPr>
        <w:t xml:space="preserve">
      Сноска. Приложение 3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16 февраля 2021 г. № 13 </w:t>
            </w:r>
          </w:p>
        </w:tc>
      </w:tr>
    </w:tbl>
    <w:bookmarkStart w:name="z21" w:id="3"/>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решения Коллегии Евразийской экономической комиссии </w:t>
      </w:r>
    </w:p>
    <w:bookmarkEnd w:id="3"/>
    <w:bookmarkStart w:name="z22"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21 апреля 2015 г. № 30 "О мерах нетарифного регулирования":</w:t>
      </w:r>
    </w:p>
    <w:bookmarkEnd w:id="4"/>
    <w:bookmarkStart w:name="z23" w:id="5"/>
    <w:p>
      <w:pPr>
        <w:spacing w:after="0"/>
        <w:ind w:left="0"/>
        <w:jc w:val="both"/>
      </w:pPr>
      <w:r>
        <w:rPr>
          <w:rFonts w:ascii="Times New Roman"/>
          <w:b w:val="false"/>
          <w:i w:val="false"/>
          <w:color w:val="000000"/>
          <w:sz w:val="28"/>
        </w:rPr>
        <w:t>
      а) в перечне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r>
        <w:rPr>
          <w:rFonts w:ascii="Times New Roman"/>
          <w:b w:val="false"/>
          <w:i w:val="false"/>
          <w:color w:val="000000"/>
          <w:sz w:val="28"/>
        </w:rPr>
        <w:t>приложение № 2</w:t>
      </w:r>
      <w:r>
        <w:rPr>
          <w:rFonts w:ascii="Times New Roman"/>
          <w:b w:val="false"/>
          <w:i w:val="false"/>
          <w:color w:val="000000"/>
          <w:sz w:val="28"/>
        </w:rPr>
        <w:t xml:space="preserve"> к указанному Решению), в позиции 6 таблицы 2 раздела 2.9 слова "из 7102 39 000 0" заменить кодом "7102 39 000" ТН ВЭД ЕАЭС;</w:t>
      </w:r>
    </w:p>
    <w:bookmarkEnd w:id="5"/>
    <w:bookmarkStart w:name="z24" w:id="6"/>
    <w:p>
      <w:pPr>
        <w:spacing w:after="0"/>
        <w:ind w:left="0"/>
        <w:jc w:val="both"/>
      </w:pPr>
      <w:r>
        <w:rPr>
          <w:rFonts w:ascii="Times New Roman"/>
          <w:b w:val="false"/>
          <w:i w:val="false"/>
          <w:color w:val="000000"/>
          <w:sz w:val="28"/>
        </w:rPr>
        <w:t xml:space="preserve">
      б) в абзаце втором пункта 3 </w:t>
      </w:r>
      <w:r>
        <w:rPr>
          <w:rFonts w:ascii="Times New Roman"/>
          <w:b w:val="false"/>
          <w:i w:val="false"/>
          <w:color w:val="000000"/>
          <w:sz w:val="28"/>
        </w:rPr>
        <w:t>приложения № 2</w:t>
      </w:r>
      <w:r>
        <w:rPr>
          <w:rFonts w:ascii="Times New Roman"/>
          <w:b w:val="false"/>
          <w:i w:val="false"/>
          <w:color w:val="000000"/>
          <w:sz w:val="28"/>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w:t>
      </w:r>
      <w:r>
        <w:rPr>
          <w:rFonts w:ascii="Times New Roman"/>
          <w:b w:val="false"/>
          <w:i w:val="false"/>
          <w:color w:val="000000"/>
          <w:sz w:val="28"/>
        </w:rPr>
        <w:t>приложение № 13</w:t>
      </w:r>
      <w:r>
        <w:rPr>
          <w:rFonts w:ascii="Times New Roman"/>
          <w:b w:val="false"/>
          <w:i w:val="false"/>
          <w:color w:val="000000"/>
          <w:sz w:val="28"/>
        </w:rPr>
        <w:t xml:space="preserve"> к указанному Решению) слова "из 7102 39 000 0 ТН ВЭД ЕАЭС" заменить словами "7102 39 000 ТН ВЭД ЕАЭС".</w:t>
      </w:r>
    </w:p>
    <w:bookmarkEnd w:id="6"/>
    <w:bookmarkStart w:name="z25"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перечне</w:t>
      </w:r>
      <w:r>
        <w:rPr>
          <w:rFonts w:ascii="Times New Roman"/>
          <w:b w:val="false"/>
          <w:i w:val="false"/>
          <w:color w:val="000000"/>
          <w:sz w:val="28"/>
        </w:rPr>
        <w:t xml:space="preserve">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 утвержденном Решением Коллегии Евразийской экономической комиссии от 19 апреля 2016 г. № 36, позицию с кодом 7102 39 000 0 ТН ВЭД ЕАЭС заменить позициями следующего содержания:</w:t>
      </w:r>
    </w:p>
    <w:bookmarkEnd w:id="7"/>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менее 0,3 карата</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решением Коллегии Евразийской экономической комиссии от 29.06.2021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1 января 2022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перечне</w:t>
      </w:r>
      <w:r>
        <w:rPr>
          <w:rFonts w:ascii="Times New Roman"/>
          <w:b w:val="false"/>
          <w:i w:val="false"/>
          <w:color w:val="000000"/>
          <w:sz w:val="28"/>
        </w:rPr>
        <w:t xml:space="preserve"> 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 утвержденном Решением Коллегии Евразийской экономической комиссии от 28 апреля 2020 г. № 62, позиции с кодами 7103 10 000 1, 7103 10 000 2, 7103 10 000 3, 7103 10 000 4, 7103 10 000 5, 7103 10 000 8, 7103 91 000 1, 7103 91 000 2, 7103 91 000 3, 7103 99 000 2, 7103 99 000 8, 7104 90 000 1, 7104 90 000 3, 7104 90 000 4, 7104 90 000 5, 7104 90 000 6 и 7104 90 000 8 ТН ВЭД ЕАЭС исключить.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