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6bef" w14:textId="c2c6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Распоряжение Евразийского межправительственного совета №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17 июля 2020 года № 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1. Просить Правительство Российской Федерации обеспечить включение в Реестр евразийской промышленной продукции, формируемый в соответствии с Постановлением Правительства Российской Федерации от 30 апреля 2020 г. № 616, продукции предприятий государств – членов Евразийского экономического союза на основе актов экспертизы, выданных уполномоченными органами (торгово-промышленными палатами) государств – членов Евразийского экономического союза, с учетом признания эквивалентности понятий "российский товар", "технологическая операция, совершенная на территории Российской Федерации" и понятий "товар, происходящий из государства – члена Евразийского экономического союза", "технологическая операция, совершенная на территории государства – члена Евразийского экономического союза" соответственно по тексту Постановления со сроком использования данного механизма до 31 декабря 2020 года.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 совместно с государствами – членами Евразийского экономического союза разработать и принять: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Реестра Евразийской промышленной продукции;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подтверждения страны происхождения товара на территории Евразийского экономического союза, для целей государственных (муниципальных) закупок.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– до 31 декабря 2020 года.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Евразийского межправительственного совета: 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