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c675" w14:textId="63d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43 Порядка заполнения расчета таможенных пошлин, налогов, специальных, антидемпинговых, компенсационных пошлин и внесения в такой расчет изменений (дополнений)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августа 2020 г. № 94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расчета таможенных пошлин, налогов, специальных, антидемпинговых, компенсационных пошлин и внесения в такой расчет изменений (дополнений), утвержденного Решением Коллегии Евразийской экономической комиссии от 7 ноября 2017 г. № 137, после слов "заполнившим РТП" дополнить словами "(или иным таможенным органом в случае, если это предусмотрено в соответствии с законодательством государства-члена)".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