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8135" w14:textId="6738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макроэкономической ситуации в государствах - членах Евразийского экономического союза и предложениях по обеспечению устойчивого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 февраля 2019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Правительствам, национальным (центральным) банкам (по согласованию) государств - членов Евразийского экономического союза (далее - государства-члены) принять к сведению доклад Евразийской экономической комиссии "О макроэкономической ситуации в государствах - членах Евразийского экономического союза и предложениях по обеспечению устойчивого экономического развития" (далее - доклад) (прилагается в качестве информационного материала).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разместить доклад на официальном сайте Евразийского экономического союза;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доклад для рассмотрения на совещании руководителей министерств экономики государств - членов Евразийского экономического союза с целью выработки рекомендаций по повышению макроэкономической устойчивости экономик государств-членов; докладывать ежегодно Евразийскому межправительственному совету о макроэкономической ситуации в государствах - членах Евразийского экономического союза и предложениях по обеспечению устойчивого экономического развития.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