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47f4" w14:textId="c234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двигателей и газовых турбин для производства вертолетов, а также в Решение Коллегии Евразийской экономической комиссии от 19 апреля 2016 г.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2019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статьей 2.4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апреля 2016 г. № 36, позицию с кодом 8411 81 000 9 ТН ВЭД ЕАЭС заменить позициями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"8411 81 000 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 мощностью более 3 кВт, но не более 20 кВт, для производства вертолетов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8411 81 000 3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 мощностью более 400 кВт, но не более 1300 кВт, для производства вертолетов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8411 81 000 8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двигателей и газовых турбин для производства вертолетов.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 160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 160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 160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