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fa04d" w14:textId="a5fa0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применения таможенных процедур</w:t>
      </w:r>
    </w:p>
    <w:p>
      <w:pPr>
        <w:spacing w:after="0"/>
        <w:ind w:left="0"/>
        <w:jc w:val="both"/>
      </w:pPr>
      <w:r>
        <w:rPr>
          <w:rFonts w:ascii="Times New Roman"/>
          <w:b w:val="false"/>
          <w:i w:val="false"/>
          <w:color w:val="000000"/>
          <w:sz w:val="28"/>
        </w:rPr>
        <w:t>Решение Коллегии Евразийской экономической комиссии от 11 декабря 2018 года № 203.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155, </w:t>
      </w:r>
      <w:r>
        <w:rPr>
          <w:rFonts w:ascii="Times New Roman"/>
          <w:b w:val="false"/>
          <w:i w:val="false"/>
          <w:color w:val="000000"/>
          <w:sz w:val="28"/>
        </w:rPr>
        <w:t>пунктом 4</w:t>
      </w:r>
      <w:r>
        <w:rPr>
          <w:rFonts w:ascii="Times New Roman"/>
          <w:b w:val="false"/>
          <w:i w:val="false"/>
          <w:color w:val="000000"/>
          <w:sz w:val="28"/>
        </w:rPr>
        <w:t xml:space="preserve"> статьи 163, пунктом 3 статьи 168, </w:t>
      </w:r>
      <w:r>
        <w:rPr>
          <w:rFonts w:ascii="Times New Roman"/>
          <w:b w:val="false"/>
          <w:i w:val="false"/>
          <w:color w:val="000000"/>
          <w:sz w:val="28"/>
        </w:rPr>
        <w:t>пунктом 5</w:t>
      </w:r>
      <w:r>
        <w:rPr>
          <w:rFonts w:ascii="Times New Roman"/>
          <w:b w:val="false"/>
          <w:i w:val="false"/>
          <w:color w:val="000000"/>
          <w:sz w:val="28"/>
        </w:rPr>
        <w:t xml:space="preserve"> статьи 176, пунктом 2 статьи 221, </w:t>
      </w:r>
      <w:r>
        <w:rPr>
          <w:rFonts w:ascii="Times New Roman"/>
          <w:b w:val="false"/>
          <w:i w:val="false"/>
          <w:color w:val="000000"/>
          <w:sz w:val="28"/>
        </w:rPr>
        <w:t>пунктом 3</w:t>
      </w:r>
      <w:r>
        <w:rPr>
          <w:rFonts w:ascii="Times New Roman"/>
          <w:b w:val="false"/>
          <w:i w:val="false"/>
          <w:color w:val="000000"/>
          <w:sz w:val="28"/>
        </w:rPr>
        <w:t xml:space="preserve"> статьи 236, а также абзацем вторым </w:t>
      </w:r>
      <w:r>
        <w:rPr>
          <w:rFonts w:ascii="Times New Roman"/>
          <w:b w:val="false"/>
          <w:i w:val="false"/>
          <w:color w:val="000000"/>
          <w:sz w:val="28"/>
        </w:rPr>
        <w:t>пункта 8</w:t>
      </w:r>
      <w:r>
        <w:rPr>
          <w:rFonts w:ascii="Times New Roman"/>
          <w:b w:val="false"/>
          <w:i w:val="false"/>
          <w:color w:val="000000"/>
          <w:sz w:val="28"/>
        </w:rPr>
        <w:t xml:space="preserve"> статьи 243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решила:</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решениями Коллегии Евразийской экономической комиссии от 05.03.2019 </w:t>
      </w:r>
      <w:r>
        <w:rPr>
          <w:rFonts w:ascii="Times New Roman"/>
          <w:b w:val="false"/>
          <w:i w:val="false"/>
          <w:color w:val="000000"/>
          <w:sz w:val="28"/>
        </w:rPr>
        <w:t>№ 26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10.09.2019 </w:t>
      </w:r>
      <w:r>
        <w:rPr>
          <w:rFonts w:ascii="Times New Roman"/>
          <w:b w:val="false"/>
          <w:i w:val="false"/>
          <w:color w:val="000000"/>
          <w:sz w:val="28"/>
        </w:rPr>
        <w:t>№ 150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06.04.2021 </w:t>
      </w:r>
      <w:r>
        <w:rPr>
          <w:rFonts w:ascii="Times New Roman"/>
          <w:b w:val="false"/>
          <w:i w:val="false"/>
          <w:color w:val="000000"/>
          <w:sz w:val="28"/>
        </w:rPr>
        <w:t>№ 43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товаров, в отношении которых не применяется таможенная процедура таможенного склада;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товаров, в отношении которых не применяется таможенная процедура переработки на таможенной территории;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товаров, в отношении которых не применяется таможенная процедура переработки вне таможенной территории;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категорий товаров, для которых срок действия таможенной процедуры временного ввоза (допуска) является более коротким, чем 2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пятый пункта 1 утрачивает силу решением Совета Евразийской экономической комиссии от 22.04.2024 </w:t>
      </w:r>
      <w:r>
        <w:rPr>
          <w:rFonts w:ascii="Times New Roman"/>
          <w:b w:val="false"/>
          <w:i w:val="false"/>
          <w:color w:val="ff0000"/>
          <w:sz w:val="28"/>
        </w:rPr>
        <w:t>№ 54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категорий товаров, ранее вывезенных с таможенной территории Евразийского экономического союза, в отношении которых применялась таможенная процедура экспорта, с указанием сроков помещения таких товаров под таможенную процедуру реимпорта;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товаров, в отношении которых не применяется таможенная процедура беспошлинной торговли.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Коллегии Евразийской экономической комиссии от 10.09.2019 </w:t>
      </w:r>
      <w:r>
        <w:rPr>
          <w:rFonts w:ascii="Times New Roman"/>
          <w:b w:val="false"/>
          <w:i w:val="false"/>
          <w:color w:val="000000"/>
          <w:sz w:val="28"/>
        </w:rPr>
        <w:t>№ 150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06.04.2021 </w:t>
      </w:r>
      <w:r>
        <w:rPr>
          <w:rFonts w:ascii="Times New Roman"/>
          <w:b w:val="false"/>
          <w:i w:val="false"/>
          <w:color w:val="000000"/>
          <w:sz w:val="28"/>
        </w:rPr>
        <w:t>№ 43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2" w:id="2"/>
    <w:p>
      <w:pPr>
        <w:spacing w:after="0"/>
        <w:ind w:left="0"/>
        <w:jc w:val="both"/>
      </w:pPr>
      <w:r>
        <w:rPr>
          <w:rFonts w:ascii="Times New Roman"/>
          <w:b w:val="false"/>
          <w:i w:val="false"/>
          <w:color w:val="000000"/>
          <w:sz w:val="28"/>
        </w:rPr>
        <w:t>
      1</w:t>
      </w:r>
      <w:r>
        <w:rPr>
          <w:rFonts w:ascii="Times New Roman"/>
          <w:b w:val="false"/>
          <w:i w:val="false"/>
          <w:color w:val="000000"/>
          <w:vertAlign w:val="superscript"/>
        </w:rPr>
        <w:t>1</w:t>
      </w:r>
      <w:r>
        <w:rPr>
          <w:rFonts w:ascii="Times New Roman"/>
          <w:b w:val="false"/>
          <w:i w:val="false"/>
          <w:color w:val="000000"/>
          <w:sz w:val="28"/>
        </w:rPr>
        <w:t xml:space="preserve">. Установить, что срок переработки товаров на таможенной территории Евразийского экономического союза, являющихся продукцией гражданского авиастроения и судостроения (воздушные суда, водные суда), продукцией военного назначения и машинотехнической продукцией, продолжительность производственного процесса изготовления или ремонта которых либо их частей превышает срок, установленный </w:t>
      </w:r>
      <w:r>
        <w:rPr>
          <w:rFonts w:ascii="Times New Roman"/>
          <w:b w:val="false"/>
          <w:i w:val="false"/>
          <w:color w:val="000000"/>
          <w:sz w:val="28"/>
        </w:rPr>
        <w:t>пунктом 3</w:t>
      </w:r>
      <w:r>
        <w:rPr>
          <w:rFonts w:ascii="Times New Roman"/>
          <w:b w:val="false"/>
          <w:i w:val="false"/>
          <w:color w:val="000000"/>
          <w:sz w:val="28"/>
        </w:rPr>
        <w:t xml:space="preserve"> статьи 168 Таможенного кодекса Евразийского экономического союза, а также товаров, предназначенных для их изготовления, ремонта и (или) модернизации, не может превышать 5 лет.</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Решение дополнено пунктом 1</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Коллегии Евразийской экономической комиссии от 05.03.2019 </w:t>
      </w:r>
      <w:r>
        <w:rPr>
          <w:rFonts w:ascii="Times New Roman"/>
          <w:b w:val="false"/>
          <w:i w:val="false"/>
          <w:color w:val="000000"/>
          <w:sz w:val="28"/>
        </w:rPr>
        <w:t>№ 26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xml:space="preserve">
      2. Признать утратившими силу решения Комиссии Таможенного союза и Коллегии Евразийской экономической комиссии по </w:t>
      </w:r>
      <w:r>
        <w:rPr>
          <w:rFonts w:ascii="Times New Roman"/>
          <w:b w:val="false"/>
          <w:i w:val="false"/>
          <w:color w:val="000000"/>
          <w:sz w:val="28"/>
        </w:rPr>
        <w:t>перечню</w:t>
      </w:r>
      <w:r>
        <w:rPr>
          <w:rFonts w:ascii="Times New Roman"/>
          <w:b w:val="false"/>
          <w:i w:val="false"/>
          <w:color w:val="000000"/>
          <w:sz w:val="28"/>
        </w:rPr>
        <w:t xml:space="preserve"> согласно приложению.</w:t>
      </w:r>
    </w:p>
    <w:bookmarkEnd w:id="3"/>
    <w:bookmarkStart w:name="z11" w:id="4"/>
    <w:p>
      <w:pPr>
        <w:spacing w:after="0"/>
        <w:ind w:left="0"/>
        <w:jc w:val="both"/>
      </w:pPr>
      <w:r>
        <w:rPr>
          <w:rFonts w:ascii="Times New Roman"/>
          <w:b w:val="false"/>
          <w:i w:val="false"/>
          <w:color w:val="000000"/>
          <w:sz w:val="28"/>
        </w:rPr>
        <w:t>
      3. Настоящее Решение вступает в силу по истечении30 календарных дней с даты его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комиссии</w:t>
            </w:r>
            <w:r>
              <w:br/>
            </w:r>
            <w:r>
              <w:rPr>
                <w:rFonts w:ascii="Times New Roman"/>
                <w:b w:val="false"/>
                <w:i w:val="false"/>
                <w:color w:val="000000"/>
                <w:sz w:val="20"/>
              </w:rPr>
              <w:t>от 11 декабря 2018 г. № 203</w:t>
            </w:r>
          </w:p>
        </w:tc>
      </w:tr>
    </w:tbl>
    <w:bookmarkStart w:name="z14" w:id="5"/>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в отношении которых не применяется таможенная процедура таможенного склада</w:t>
      </w:r>
    </w:p>
    <w:bookmarkEnd w:id="5"/>
    <w:bookmarkStart w:name="z15" w:id="6"/>
    <w:p>
      <w:pPr>
        <w:spacing w:after="0"/>
        <w:ind w:left="0"/>
        <w:jc w:val="both"/>
      </w:pPr>
      <w:r>
        <w:rPr>
          <w:rFonts w:ascii="Times New Roman"/>
          <w:b w:val="false"/>
          <w:i w:val="false"/>
          <w:color w:val="000000"/>
          <w:sz w:val="28"/>
        </w:rPr>
        <w:t>
      1. Радиоактивные изотопы во всех видах соединений и изделий, другие радиоактивные вещества, а также радиоизотопные изделия, входящие в состав приборов и оборудования, для хранения на таможенных складах открытого типа.</w:t>
      </w:r>
    </w:p>
    <w:bookmarkEnd w:id="6"/>
    <w:bookmarkStart w:name="z16" w:id="7"/>
    <w:p>
      <w:pPr>
        <w:spacing w:after="0"/>
        <w:ind w:left="0"/>
        <w:jc w:val="both"/>
      </w:pPr>
      <w:r>
        <w:rPr>
          <w:rFonts w:ascii="Times New Roman"/>
          <w:b w:val="false"/>
          <w:i w:val="false"/>
          <w:color w:val="000000"/>
          <w:sz w:val="28"/>
        </w:rPr>
        <w:t>
      2. Взрывчатые вещества и боеприпасы.</w:t>
      </w:r>
    </w:p>
    <w:bookmarkEnd w:id="7"/>
    <w:bookmarkStart w:name="z17" w:id="8"/>
    <w:p>
      <w:pPr>
        <w:spacing w:after="0"/>
        <w:ind w:left="0"/>
        <w:jc w:val="both"/>
      </w:pPr>
      <w:r>
        <w:rPr>
          <w:rFonts w:ascii="Times New Roman"/>
          <w:b w:val="false"/>
          <w:i w:val="false"/>
          <w:color w:val="000000"/>
          <w:sz w:val="28"/>
        </w:rPr>
        <w:t>
      3. Вооружение, военное снаряжение, военная техника, специальные комплектующие изделия для их производства для хранения на таможенных складах открытого типа.</w:t>
      </w:r>
    </w:p>
    <w:bookmarkEnd w:id="8"/>
    <w:bookmarkStart w:name="z18" w:id="9"/>
    <w:p>
      <w:pPr>
        <w:spacing w:after="0"/>
        <w:ind w:left="0"/>
        <w:jc w:val="both"/>
      </w:pPr>
      <w:r>
        <w:rPr>
          <w:rFonts w:ascii="Times New Roman"/>
          <w:b w:val="false"/>
          <w:i w:val="false"/>
          <w:color w:val="000000"/>
          <w:sz w:val="28"/>
        </w:rPr>
        <w:t xml:space="preserve">
      4. Иные товары, которые включены в предусмотренный </w:t>
      </w:r>
      <w:r>
        <w:rPr>
          <w:rFonts w:ascii="Times New Roman"/>
          <w:b w:val="false"/>
          <w:i w:val="false"/>
          <w:color w:val="000000"/>
          <w:sz w:val="28"/>
        </w:rPr>
        <w:t>пунктом 4</w:t>
      </w:r>
      <w:r>
        <w:rPr>
          <w:rFonts w:ascii="Times New Roman"/>
          <w:b w:val="false"/>
          <w:i w:val="false"/>
          <w:color w:val="000000"/>
          <w:sz w:val="28"/>
        </w:rPr>
        <w:t xml:space="preserve"> Протокола о мерах нетарифного регулирования в отношении третьих стран (приложение № 7 к Договору о Евразийском экономическом союзе от 29 мая 2014 года) единый перечень товаров, к которым применяются меры нетарифного регулирования в торговле с третьими странами, и помещение которых под таможенную процедуру таможенного склада не допускается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21 апреля 2015 г. № 30 "О мерах нетарифного регулирования".</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комиссии</w:t>
            </w:r>
            <w:r>
              <w:br/>
            </w:r>
            <w:r>
              <w:rPr>
                <w:rFonts w:ascii="Times New Roman"/>
                <w:b w:val="false"/>
                <w:i w:val="false"/>
                <w:color w:val="000000"/>
                <w:sz w:val="20"/>
              </w:rPr>
              <w:t>от 11 декабря 2018 г. № 203</w:t>
            </w:r>
          </w:p>
        </w:tc>
      </w:tr>
    </w:tbl>
    <w:bookmarkStart w:name="z21" w:id="10"/>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в отношении которых не применяется таможенная процедура переработки на таможенной территории</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w:t>
            </w:r>
          </w:p>
          <w:p>
            <w:pPr>
              <w:spacing w:after="20"/>
              <w:ind w:left="20"/>
              <w:jc w:val="both"/>
            </w:pPr>
            <w:r>
              <w:rPr>
                <w:rFonts w:ascii="Times New Roman"/>
                <w:b w:val="false"/>
                <w:i w:val="false"/>
                <w:color w:val="000000"/>
                <w:sz w:val="20"/>
              </w:rPr>
              <w:t>в соответствии</w:t>
            </w:r>
          </w:p>
          <w:p>
            <w:pPr>
              <w:spacing w:after="20"/>
              <w:ind w:left="20"/>
              <w:jc w:val="both"/>
            </w:pPr>
            <w:r>
              <w:rPr>
                <w:rFonts w:ascii="Times New Roman"/>
                <w:b w:val="false"/>
                <w:i w:val="false"/>
                <w:color w:val="000000"/>
                <w:sz w:val="20"/>
              </w:rPr>
              <w:t>с ТН ВЭД ЕАЭС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1"/>
          <w:p>
            <w:pPr>
              <w:spacing w:after="20"/>
              <w:ind w:left="20"/>
              <w:jc w:val="both"/>
            </w:pPr>
            <w:r>
              <w:rPr>
                <w:rFonts w:ascii="Times New Roman"/>
                <w:b w:val="false"/>
                <w:i w:val="false"/>
                <w:color w:val="000000"/>
                <w:sz w:val="20"/>
              </w:rPr>
              <w:t>
1. Спирт этиловый неденатурированный с концентрацией спирта 80 об.% или более; спирт этиловый неденатурированный с концентрацией спирта менее 80 об.%</w:t>
            </w:r>
          </w:p>
          <w:bookmarkEnd w:id="1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2207, из 2208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xml:space="preserve">
2. Спирты ациклические и их галогенированные, сульфированные, нитрованные или нитрозированные производные, за исключением метанола и органических химических соединений, используемых в качестве фармацевтических субстанций, в отношении которых получено заключение (разрешительный документ), представляемое </w:t>
            </w:r>
          </w:p>
          <w:bookmarkEnd w:id="12"/>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Решением</w:t>
            </w:r>
            <w:r>
              <w:rPr>
                <w:rFonts w:ascii="Times New Roman"/>
                <w:b w:val="false"/>
                <w:i w:val="false"/>
                <w:color w:val="000000"/>
                <w:sz w:val="20"/>
              </w:rPr>
              <w:t xml:space="preserve"> Коллегии Евразийской экономической комиссии от 21 апреля 2015 г. № 30 "О мерах нетарифного регулирования"</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из 2905</w:t>
            </w:r>
          </w:p>
          <w:bookmarkEnd w:id="13"/>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3. Биодизель и его смеси, не содержащие или содержащие менее 70 мас.% нефти или нефтепродуктов, полученных из битуминозных пород</w:t>
            </w:r>
          </w:p>
          <w:bookmarkEnd w:id="1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3826 00</w:t>
            </w:r>
          </w:p>
          <w:bookmarkEnd w:id="15"/>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w:t>
            </w:r>
          </w:p>
          <w:bookmarkEnd w:id="16"/>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7"/>
          <w:p>
            <w:pPr>
              <w:spacing w:after="20"/>
              <w:ind w:left="20"/>
              <w:jc w:val="both"/>
            </w:pPr>
            <w:r>
              <w:rPr>
                <w:rFonts w:ascii="Times New Roman"/>
                <w:b w:val="false"/>
                <w:i w:val="false"/>
                <w:color w:val="000000"/>
                <w:sz w:val="20"/>
              </w:rPr>
              <w:t>
 </w:t>
            </w:r>
          </w:p>
          <w:bookmarkEnd w:id="17"/>
          <w:p>
            <w:pPr>
              <w:spacing w:after="20"/>
              <w:ind w:left="20"/>
              <w:jc w:val="both"/>
            </w:pPr>
            <w:r>
              <w:rPr>
                <w:rFonts w:ascii="Times New Roman"/>
                <w:b w:val="false"/>
                <w:i w:val="false"/>
                <w:color w:val="000000"/>
                <w:sz w:val="20"/>
              </w:rPr>
              <w:t>
1. Номенклатура товара определяется как классификационным кодом ТН ВЭД ЕАЭС, так и наименованием товара.</w:t>
            </w:r>
          </w:p>
          <w:p>
            <w:pPr>
              <w:spacing w:after="20"/>
              <w:ind w:left="20"/>
              <w:jc w:val="both"/>
            </w:pPr>
            <w:r>
              <w:rPr>
                <w:rFonts w:ascii="Times New Roman"/>
                <w:b w:val="false"/>
                <w:i w:val="false"/>
                <w:color w:val="000000"/>
                <w:sz w:val="20"/>
              </w:rPr>
              <w:t xml:space="preserve">
2. В части, касающейся иных товаров, которые не включены в настоящий перечень, следует применять предусмотренный пунктом 4 </w:t>
            </w:r>
            <w:r>
              <w:rPr>
                <w:rFonts w:ascii="Times New Roman"/>
                <w:b w:val="false"/>
                <w:i w:val="false"/>
                <w:color w:val="000000"/>
                <w:sz w:val="20"/>
              </w:rPr>
              <w:t>Протокола</w:t>
            </w:r>
            <w:r>
              <w:rPr>
                <w:rFonts w:ascii="Times New Roman"/>
                <w:b w:val="false"/>
                <w:i w:val="false"/>
                <w:color w:val="000000"/>
                <w:sz w:val="20"/>
              </w:rPr>
              <w:t xml:space="preserve"> о мерах нетарифного регулирования </w:t>
            </w:r>
          </w:p>
          <w:p>
            <w:pPr>
              <w:spacing w:after="20"/>
              <w:ind w:left="20"/>
              <w:jc w:val="both"/>
            </w:pPr>
            <w:r>
              <w:rPr>
                <w:rFonts w:ascii="Times New Roman"/>
                <w:b w:val="false"/>
                <w:i w:val="false"/>
                <w:color w:val="000000"/>
                <w:sz w:val="20"/>
              </w:rPr>
              <w:t xml:space="preserve">в отношении третьих стран (приложение № 7 к Договору о Евразийском экономическом союзе от 29 мая 2014 года) единый перечень товаров, к которым применяются меры нетарифного регулирования в торговле с третьими странами, и помещение которых под таможенную процедуру переработки на таможенной территории </w:t>
            </w:r>
          </w:p>
          <w:p>
            <w:pPr>
              <w:spacing w:after="20"/>
              <w:ind w:left="20"/>
              <w:jc w:val="both"/>
            </w:pPr>
            <w:r>
              <w:rPr>
                <w:rFonts w:ascii="Times New Roman"/>
                <w:b w:val="false"/>
                <w:i w:val="false"/>
                <w:color w:val="000000"/>
                <w:sz w:val="20"/>
              </w:rPr>
              <w:t xml:space="preserve">не допускается в соответствии с </w:t>
            </w:r>
            <w:r>
              <w:rPr>
                <w:rFonts w:ascii="Times New Roman"/>
                <w:b w:val="false"/>
                <w:i w:val="false"/>
                <w:color w:val="000000"/>
                <w:sz w:val="20"/>
              </w:rPr>
              <w:t>Решением</w:t>
            </w:r>
            <w:r>
              <w:rPr>
                <w:rFonts w:ascii="Times New Roman"/>
                <w:b w:val="false"/>
                <w:i w:val="false"/>
                <w:color w:val="000000"/>
                <w:sz w:val="20"/>
              </w:rPr>
              <w:t xml:space="preserve"> Коллегии Евразийской экономической комиссии от 21 апреля 2015 г. № 30 "О мерах нетарифного регулирования".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11 декабря 2018 г. № 203 </w:t>
            </w:r>
          </w:p>
        </w:tc>
      </w:tr>
    </w:tbl>
    <w:bookmarkStart w:name="z65" w:id="18"/>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в отношении которых не применяется таможенная процедура переработки вне таможенной территории</w:t>
      </w:r>
    </w:p>
    <w:bookmarkEnd w:id="18"/>
    <w:p>
      <w:pPr>
        <w:spacing w:after="0"/>
        <w:ind w:left="0"/>
        <w:jc w:val="both"/>
      </w:pPr>
      <w:r>
        <w:rPr>
          <w:rFonts w:ascii="Times New Roman"/>
          <w:b w:val="false"/>
          <w:i w:val="false"/>
          <w:color w:val="ff0000"/>
          <w:sz w:val="28"/>
        </w:rPr>
        <w:t xml:space="preserve">
      Сноска. Решение дополнено перечнем в соответствии с Решением Коллегии Евразийской экономической комиссии от 10.09.2019 </w:t>
      </w:r>
      <w:r>
        <w:rPr>
          <w:rFonts w:ascii="Times New Roman"/>
          <w:b w:val="false"/>
          <w:i w:val="false"/>
          <w:color w:val="ff0000"/>
          <w:sz w:val="28"/>
        </w:rPr>
        <w:t>№ 150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в соответствии с ТН ВЭД ЕАЭС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Спирт этиловый неденатурированный с концентрацией спирта 80 об.% или более; спирт этиловый неденатурированный с концентрацией спирта менее 80 об.%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2207, из 2208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Табачное сырье, табачные отходы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Руды и концентраты: железные, включая обожженный пирит, марганцевые, включая железистые марганцевые руды и концентраты (с содержанием марганца 20 мас.% или более в пересчете на сухой продукт), медные (за исключением содержащих драгоценные металлы), алюминиевые, свинцовые (за исключением содержащих драгоценные металлы), цинковые (за исключением содержащих драгоценные металлы), оловянные (за исключением содержащих драгоценные металлы), хромовые, молибденовые, титановые, ниобиевые, танталовые, ванадиевые или циркониевые; руды и концентраты прочие (за исключением содержащих драгоценные металлы)</w:t>
            </w:r>
            <w:r>
              <w:rPr>
                <w:rFonts w:ascii="Times New Roman"/>
                <w:b w:val="false"/>
                <w:i w:val="false"/>
                <w:color w:val="000000"/>
                <w:vertAlign w:val="superscript"/>
              </w:rPr>
              <w:t>1</w:t>
            </w:r>
            <w:r>
              <w:rPr>
                <w:rFonts w:ascii="Times New Roman"/>
                <w:b w:val="false"/>
                <w:i w:val="false"/>
                <w:color w:val="000000"/>
                <w:vertAlign w:val="superscript"/>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2601, 2602 00 000 0,</w:t>
            </w:r>
          </w:p>
          <w:p>
            <w:pPr>
              <w:spacing w:after="20"/>
              <w:ind w:left="20"/>
              <w:jc w:val="both"/>
            </w:pPr>
            <w:r>
              <w:rPr>
                <w:rFonts w:ascii="Times New Roman"/>
                <w:b w:val="false"/>
                <w:i w:val="false"/>
                <w:color w:val="000000"/>
                <w:sz w:val="20"/>
              </w:rPr>
              <w:t>
из 2603 00 000 0,</w:t>
            </w:r>
          </w:p>
          <w:p>
            <w:pPr>
              <w:spacing w:after="20"/>
              <w:ind w:left="20"/>
              <w:jc w:val="both"/>
            </w:pPr>
            <w:r>
              <w:rPr>
                <w:rFonts w:ascii="Times New Roman"/>
                <w:b w:val="false"/>
                <w:i w:val="false"/>
                <w:color w:val="000000"/>
                <w:sz w:val="20"/>
              </w:rPr>
              <w:t>
2606 00 000 0,</w:t>
            </w:r>
          </w:p>
          <w:p>
            <w:pPr>
              <w:spacing w:after="20"/>
              <w:ind w:left="20"/>
              <w:jc w:val="both"/>
            </w:pPr>
            <w:r>
              <w:rPr>
                <w:rFonts w:ascii="Times New Roman"/>
                <w:b w:val="false"/>
                <w:i w:val="false"/>
                <w:color w:val="000000"/>
                <w:sz w:val="20"/>
              </w:rPr>
              <w:t>
из 2607 00 000,</w:t>
            </w:r>
          </w:p>
          <w:p>
            <w:pPr>
              <w:spacing w:after="20"/>
              <w:ind w:left="20"/>
              <w:jc w:val="both"/>
            </w:pPr>
            <w:r>
              <w:rPr>
                <w:rFonts w:ascii="Times New Roman"/>
                <w:b w:val="false"/>
                <w:i w:val="false"/>
                <w:color w:val="000000"/>
                <w:sz w:val="20"/>
              </w:rPr>
              <w:t>
из 2608 00 000 0,</w:t>
            </w:r>
          </w:p>
          <w:p>
            <w:pPr>
              <w:spacing w:after="20"/>
              <w:ind w:left="20"/>
              <w:jc w:val="both"/>
            </w:pPr>
            <w:r>
              <w:rPr>
                <w:rFonts w:ascii="Times New Roman"/>
                <w:b w:val="false"/>
                <w:i w:val="false"/>
                <w:color w:val="000000"/>
                <w:sz w:val="20"/>
              </w:rPr>
              <w:t>
из 2609 00 000 0,</w:t>
            </w:r>
          </w:p>
          <w:p>
            <w:pPr>
              <w:spacing w:after="20"/>
              <w:ind w:left="20"/>
              <w:jc w:val="both"/>
            </w:pPr>
            <w:r>
              <w:rPr>
                <w:rFonts w:ascii="Times New Roman"/>
                <w:b w:val="false"/>
                <w:i w:val="false"/>
                <w:color w:val="000000"/>
                <w:sz w:val="20"/>
              </w:rPr>
              <w:t>
2610 00 000 0, 2613,</w:t>
            </w:r>
          </w:p>
          <w:p>
            <w:pPr>
              <w:spacing w:after="20"/>
              <w:ind w:left="20"/>
              <w:jc w:val="both"/>
            </w:pPr>
            <w:r>
              <w:rPr>
                <w:rFonts w:ascii="Times New Roman"/>
                <w:b w:val="false"/>
                <w:i w:val="false"/>
                <w:color w:val="000000"/>
                <w:sz w:val="20"/>
              </w:rPr>
              <w:t>
2614 00 000 0,</w:t>
            </w:r>
          </w:p>
          <w:p>
            <w:pPr>
              <w:spacing w:after="20"/>
              <w:ind w:left="20"/>
              <w:jc w:val="both"/>
            </w:pPr>
            <w:r>
              <w:rPr>
                <w:rFonts w:ascii="Times New Roman"/>
                <w:b w:val="false"/>
                <w:i w:val="false"/>
                <w:color w:val="000000"/>
                <w:sz w:val="20"/>
              </w:rPr>
              <w:t>
2615, из 2617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Селен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2804 90 000 0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Металлы щелочные или щелочно-земельные, металлы редкоземельные, скандий и иттрий в чистом виде, в смесях или сплавах; ртуть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Оксид алюминия, отличный от искусственного корунда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2818 20 000 0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Необработанные шкуры (кроме натурального меха) и выделанная кожа, обрезь и прочие отходы, кожевенные пыль, порошок и мука </w:t>
            </w:r>
            <w:r>
              <w:rPr>
                <w:rFonts w:ascii="Times New Roman"/>
                <w:b w:val="false"/>
                <w:i w:val="false"/>
                <w:color w:val="000000"/>
                <w:vertAlign w:val="superscript"/>
              </w:rPr>
              <w:t>2</w:t>
            </w:r>
            <w:r>
              <w:rPr>
                <w:rFonts w:ascii="Times New Roman"/>
                <w:b w:val="false"/>
                <w:i w:val="false"/>
                <w:color w:val="000000"/>
                <w:vertAlign w:val="superscript"/>
              </w:rPr>
              <w:t xml:space="preserve"> </w:t>
            </w:r>
          </w:p>
          <w:p>
            <w:pPr>
              <w:spacing w:after="20"/>
              <w:ind w:left="20"/>
              <w:jc w:val="both"/>
            </w:pPr>
            <w:r>
              <w:rPr>
                <w:rFonts w:ascii="Times New Roman"/>
                <w:b w:val="false"/>
                <w:i w:val="false"/>
                <w:color w:val="000000"/>
                <w:sz w:val="20"/>
              </w:rPr>
              <w:t>
за исключением:</w:t>
            </w:r>
          </w:p>
          <w:p>
            <w:pPr>
              <w:spacing w:after="20"/>
              <w:ind w:left="20"/>
              <w:jc w:val="both"/>
            </w:pPr>
            <w:r>
              <w:rPr>
                <w:rFonts w:ascii="Times New Roman"/>
                <w:b w:val="false"/>
                <w:i w:val="false"/>
                <w:color w:val="000000"/>
                <w:sz w:val="20"/>
              </w:rPr>
              <w:t xml:space="preserve">
а) отходов шкур, содержащих соединения шестивалентного хрома или биоциды, которые включены в предусмотренный </w:t>
            </w:r>
            <w:r>
              <w:rPr>
                <w:rFonts w:ascii="Times New Roman"/>
                <w:b w:val="false"/>
                <w:i w:val="false"/>
                <w:color w:val="000000"/>
                <w:sz w:val="20"/>
              </w:rPr>
              <w:t>пунктом 4</w:t>
            </w:r>
            <w:r>
              <w:rPr>
                <w:rFonts w:ascii="Times New Roman"/>
                <w:b w:val="false"/>
                <w:i w:val="false"/>
                <w:color w:val="000000"/>
                <w:sz w:val="20"/>
              </w:rPr>
              <w:t xml:space="preserve"> Протокола о мерах нетарифного регулирования</w:t>
            </w:r>
          </w:p>
          <w:p>
            <w:pPr>
              <w:spacing w:after="20"/>
              <w:ind w:left="20"/>
              <w:jc w:val="both"/>
            </w:pPr>
            <w:r>
              <w:rPr>
                <w:rFonts w:ascii="Times New Roman"/>
                <w:b w:val="false"/>
                <w:i w:val="false"/>
                <w:color w:val="000000"/>
                <w:sz w:val="20"/>
              </w:rPr>
              <w:t xml:space="preserve">в отношении третьих стран (приложение № 7 к Договору о Евразийском экономическом союзе от 29 мая 2014 года) единый перечень товаров, к которым применяются меры нетарифного регулирования в торговле с третьими странами (далее – единый перечень) и в отношении которых получено заключение (разрешительный документ), представляемое в соответствии с </w:t>
            </w:r>
            <w:r>
              <w:rPr>
                <w:rFonts w:ascii="Times New Roman"/>
                <w:b w:val="false"/>
                <w:i w:val="false"/>
                <w:color w:val="000000"/>
                <w:sz w:val="20"/>
              </w:rPr>
              <w:t>Решением</w:t>
            </w:r>
            <w:r>
              <w:rPr>
                <w:rFonts w:ascii="Times New Roman"/>
                <w:b w:val="false"/>
                <w:i w:val="false"/>
                <w:color w:val="000000"/>
                <w:sz w:val="20"/>
              </w:rPr>
              <w:t xml:space="preserve"> Коллегии Евразийской экономической комиссии от 21 апреля 2015 г. № 30 "О мерах нетарифного регулирования" (далее – заключение (разрешительный документ)) </w:t>
            </w:r>
          </w:p>
          <w:p>
            <w:pPr>
              <w:spacing w:after="20"/>
              <w:ind w:left="20"/>
              <w:jc w:val="both"/>
            </w:pPr>
            <w:r>
              <w:rPr>
                <w:rFonts w:ascii="Times New Roman"/>
                <w:b w:val="false"/>
                <w:i w:val="false"/>
                <w:color w:val="000000"/>
                <w:sz w:val="20"/>
              </w:rPr>
              <w:t xml:space="preserve">
б) обрезков и других отходов кожи или композиционной кожи, негодных для производства кожаных изделий, содержащих соединения шестивалентного хрома и биоциды, которые включены в единый перечень и в отношении которых получено заключение (разрешительный документ)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4101, 4102, 4103, 4104, 4105, 4106, 4107, 4112 00 000 0, 4113, 4114, 4115</w:t>
            </w:r>
          </w:p>
          <w:p>
            <w:pPr>
              <w:spacing w:after="20"/>
              <w:ind w:left="20"/>
              <w:jc w:val="both"/>
            </w:pPr>
            <w:r>
              <w:rPr>
                <w:rFonts w:ascii="Times New Roman"/>
                <w:b w:val="false"/>
                <w:i w:val="false"/>
                <w:color w:val="000000"/>
                <w:sz w:val="20"/>
              </w:rPr>
              <w:t xml:space="preserve">
из 4101, из 4102, </w:t>
            </w:r>
          </w:p>
          <w:p>
            <w:pPr>
              <w:spacing w:after="20"/>
              <w:ind w:left="20"/>
              <w:jc w:val="both"/>
            </w:pPr>
            <w:r>
              <w:rPr>
                <w:rFonts w:ascii="Times New Roman"/>
                <w:b w:val="false"/>
                <w:i w:val="false"/>
                <w:color w:val="000000"/>
                <w:sz w:val="20"/>
              </w:rPr>
              <w:t>
из 4103</w:t>
            </w:r>
          </w:p>
          <w:p>
            <w:pPr>
              <w:spacing w:after="20"/>
              <w:ind w:left="20"/>
              <w:jc w:val="both"/>
            </w:pPr>
            <w:r>
              <w:rPr>
                <w:rFonts w:ascii="Times New Roman"/>
                <w:b w:val="false"/>
                <w:i w:val="false"/>
                <w:color w:val="000000"/>
                <w:sz w:val="20"/>
              </w:rPr>
              <w:t>
из 4115 10 000 0,</w:t>
            </w:r>
          </w:p>
          <w:p>
            <w:pPr>
              <w:spacing w:after="20"/>
              <w:ind w:left="20"/>
              <w:jc w:val="both"/>
            </w:pPr>
            <w:r>
              <w:rPr>
                <w:rFonts w:ascii="Times New Roman"/>
                <w:b w:val="false"/>
                <w:i w:val="false"/>
                <w:color w:val="000000"/>
                <w:sz w:val="20"/>
              </w:rPr>
              <w:t xml:space="preserve">
из 4115 20 000 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Древесина и изделия из нее за исключением отходов упаковочной тары и контейнеров из древесины, загрязненных веществами, содержащими полихлорированные или полибромированные дифенилы, которые включены в единый перечень и в отношении которых получено заключение (разрешительный документ)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4401, 4403, 4404, 4406, 4407, 4409 </w:t>
            </w:r>
          </w:p>
          <w:p>
            <w:pPr>
              <w:spacing w:after="20"/>
              <w:ind w:left="20"/>
              <w:jc w:val="both"/>
            </w:pPr>
            <w:r>
              <w:rPr>
                <w:rFonts w:ascii="Times New Roman"/>
                <w:b w:val="false"/>
                <w:i w:val="false"/>
                <w:color w:val="000000"/>
                <w:sz w:val="20"/>
              </w:rPr>
              <w:t>
из 4401 39 000 0, из 4401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Листы для облицовки (включая полученные разделением слоистой древесины), для клееной фанеры или для аналогичной слоистой древесины и прочие лесоматериалы, полученные распиловкой или расщеплением вдоль, строганием или лущением, обработанные или не обработанные строганием, шлифованием, сращенные или нет, имеющие или не имеющие торцевые соединения, толщиной не более 6 мм, хвойных пород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Листы для облицовки (включая полученные разделением слоистой древесины), для клееной фанеры или для аналогичной слоистой древесины и прочие лесоматериалы, полученные распиловкой или расщеплением вдоль, строганием или лущением, обработанные или не обработанные строганием, шлифованием, сращенные или нет, имеющие или не имеющие торцевые соединения, толщиной не более 6 мм, прочие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Опалубка для бетонирования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4418 40 000 0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Регенерируемые бумага или картон (макулатура и отходы), за исключением отходов упаковочной тары и контейнеров из бумаги и картона, загрязненных веществами, содержащими полихлорированные или полибромированные дифенилы, которые включены в единый перечень и в отношении которых получено заключение (разрешительный документ)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4707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Отходы и лом драгоценных металлов или металлов, плакированных драгоценными металлами; прочие отходы и лом, содержащие драгоценный металл или соединения драгоценных металлов, используемые главным образом для извлечения драгоценных металлов </w:t>
            </w:r>
            <w:r>
              <w:rPr>
                <w:rFonts w:ascii="Times New Roman"/>
                <w:b w:val="false"/>
                <w:i w:val="false"/>
                <w:color w:val="000000"/>
                <w:vertAlign w:val="superscript"/>
              </w:rPr>
              <w:t>3</w:t>
            </w:r>
            <w:r>
              <w:rPr>
                <w:rFonts w:ascii="Times New Roman"/>
                <w:b w:val="false"/>
                <w:i w:val="false"/>
                <w:color w:val="000000"/>
                <w:vertAlign w:val="superscript"/>
              </w:rPr>
              <w:t xml:space="preserve"> </w:t>
            </w:r>
          </w:p>
          <w:p>
            <w:pPr>
              <w:spacing w:after="20"/>
              <w:ind w:left="20"/>
              <w:jc w:val="both"/>
            </w:pPr>
            <w:r>
              <w:rPr>
                <w:rFonts w:ascii="Times New Roman"/>
                <w:b w:val="false"/>
                <w:i w:val="false"/>
                <w:color w:val="000000"/>
                <w:sz w:val="20"/>
              </w:rPr>
              <w:t>
за исключением:</w:t>
            </w:r>
          </w:p>
          <w:p>
            <w:pPr>
              <w:spacing w:after="20"/>
              <w:ind w:left="20"/>
              <w:jc w:val="both"/>
            </w:pPr>
            <w:r>
              <w:rPr>
                <w:rFonts w:ascii="Times New Roman"/>
                <w:b w:val="false"/>
                <w:i w:val="false"/>
                <w:color w:val="000000"/>
                <w:sz w:val="20"/>
              </w:rPr>
              <w:t xml:space="preserve">
а) золы от сжигания печатных плат и золы, образующейся от сжигания фотопленки, содержащей драгоценный металл (металлы) или соединения драгоценного металла (металлов), которые включены в единый перечень и в отношении которых получено заключение (разрешительный документ) </w:t>
            </w:r>
          </w:p>
          <w:p>
            <w:pPr>
              <w:spacing w:after="20"/>
              <w:ind w:left="20"/>
              <w:jc w:val="both"/>
            </w:pPr>
            <w:r>
              <w:rPr>
                <w:rFonts w:ascii="Times New Roman"/>
                <w:b w:val="false"/>
                <w:i w:val="false"/>
                <w:color w:val="000000"/>
                <w:sz w:val="20"/>
              </w:rPr>
              <w:t xml:space="preserve">
б) отходов фотопленки и отходов фотобумаги, содержащих галоиды серебра и (или) металлическое серебро, которые включены в единый перечень и в отношении которых получено заключение (разрешительный документ) </w:t>
            </w:r>
          </w:p>
          <w:p>
            <w:pPr>
              <w:spacing w:after="20"/>
              <w:ind w:left="20"/>
              <w:jc w:val="both"/>
            </w:pPr>
            <w:r>
              <w:rPr>
                <w:rFonts w:ascii="Times New Roman"/>
                <w:b w:val="false"/>
                <w:i w:val="false"/>
                <w:color w:val="000000"/>
                <w:sz w:val="20"/>
              </w:rPr>
              <w:t>
в) платины (включая металл, плакированный платиной)</w:t>
            </w:r>
          </w:p>
          <w:p>
            <w:pPr>
              <w:spacing w:after="20"/>
              <w:ind w:left="20"/>
              <w:jc w:val="both"/>
            </w:pPr>
            <w:r>
              <w:rPr>
                <w:rFonts w:ascii="Times New Roman"/>
                <w:b w:val="false"/>
                <w:i w:val="false"/>
                <w:color w:val="000000"/>
                <w:sz w:val="20"/>
              </w:rPr>
              <w:t xml:space="preserve">
г) цинковых осадков, которые включены в единый перечень и в отношении которых получен акт </w:t>
            </w:r>
          </w:p>
          <w:p>
            <w:pPr>
              <w:spacing w:after="20"/>
              <w:ind w:left="20"/>
              <w:jc w:val="both"/>
            </w:pPr>
            <w:r>
              <w:rPr>
                <w:rFonts w:ascii="Times New Roman"/>
                <w:b w:val="false"/>
                <w:i w:val="false"/>
                <w:color w:val="000000"/>
                <w:sz w:val="20"/>
              </w:rPr>
              <w:t xml:space="preserve">
государственного контроля, представляемый в соответствии с </w:t>
            </w:r>
            <w:r>
              <w:rPr>
                <w:rFonts w:ascii="Times New Roman"/>
                <w:b w:val="false"/>
                <w:i w:val="false"/>
                <w:color w:val="000000"/>
                <w:sz w:val="20"/>
              </w:rPr>
              <w:t>Решением</w:t>
            </w:r>
            <w:r>
              <w:rPr>
                <w:rFonts w:ascii="Times New Roman"/>
                <w:b w:val="false"/>
                <w:i w:val="false"/>
                <w:color w:val="000000"/>
                <w:sz w:val="20"/>
              </w:rPr>
              <w:t xml:space="preserve"> Коллегии Евразийской экономической комиссии от 21 апреля 2015 г. № 30 "О мерах нетарифного регулирования"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7112 </w:t>
            </w:r>
          </w:p>
          <w:p>
            <w:pPr>
              <w:spacing w:after="20"/>
              <w:ind w:left="20"/>
              <w:jc w:val="both"/>
            </w:pPr>
            <w:r>
              <w:rPr>
                <w:rFonts w:ascii="Times New Roman"/>
                <w:b w:val="false"/>
                <w:i w:val="false"/>
                <w:color w:val="000000"/>
                <w:sz w:val="20"/>
              </w:rPr>
              <w:t>
из 7112 30 000 0</w:t>
            </w:r>
          </w:p>
          <w:p>
            <w:pPr>
              <w:spacing w:after="20"/>
              <w:ind w:left="20"/>
              <w:jc w:val="both"/>
            </w:pPr>
            <w:r>
              <w:rPr>
                <w:rFonts w:ascii="Times New Roman"/>
                <w:b w:val="false"/>
                <w:i w:val="false"/>
                <w:color w:val="000000"/>
                <w:sz w:val="20"/>
              </w:rPr>
              <w:t>
из 7112 99 000 0</w:t>
            </w:r>
          </w:p>
          <w:p>
            <w:pPr>
              <w:spacing w:after="20"/>
              <w:ind w:left="20"/>
              <w:jc w:val="both"/>
            </w:pPr>
            <w:r>
              <w:rPr>
                <w:rFonts w:ascii="Times New Roman"/>
                <w:b w:val="false"/>
                <w:i w:val="false"/>
                <w:color w:val="000000"/>
                <w:sz w:val="20"/>
              </w:rPr>
              <w:t>
7112 92 000 0</w:t>
            </w:r>
          </w:p>
          <w:p>
            <w:pPr>
              <w:spacing w:after="20"/>
              <w:ind w:left="20"/>
              <w:jc w:val="both"/>
            </w:pPr>
            <w:r>
              <w:rPr>
                <w:rFonts w:ascii="Times New Roman"/>
                <w:b w:val="false"/>
                <w:i w:val="false"/>
                <w:color w:val="000000"/>
                <w:sz w:val="20"/>
              </w:rPr>
              <w:t>
из 7112 99 000 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Слитки черных металлов для переплавки (шихтовые слитки); отходы и лом черных металлов </w:t>
            </w:r>
          </w:p>
          <w:p>
            <w:pPr>
              <w:spacing w:after="20"/>
              <w:ind w:left="20"/>
              <w:jc w:val="both"/>
            </w:pPr>
            <w:r>
              <w:rPr>
                <w:rFonts w:ascii="Times New Roman"/>
                <w:b w:val="false"/>
                <w:i w:val="false"/>
                <w:color w:val="000000"/>
                <w:sz w:val="20"/>
              </w:rPr>
              <w:t>
за исключением:</w:t>
            </w:r>
          </w:p>
          <w:p>
            <w:pPr>
              <w:spacing w:after="20"/>
              <w:ind w:left="20"/>
              <w:jc w:val="both"/>
            </w:pPr>
            <w:r>
              <w:rPr>
                <w:rFonts w:ascii="Times New Roman"/>
                <w:b w:val="false"/>
                <w:i w:val="false"/>
                <w:color w:val="000000"/>
                <w:sz w:val="20"/>
              </w:rPr>
              <w:t>
а) отходов упаковочной тары и контейнеров из черных металлов, загрязненных веществами, содержащими полихлорированные или полибромированные дифенилы из черных металлов, которые включены в единый перечень и в отношении которых получено заключение (разрешительный документ)</w:t>
            </w:r>
          </w:p>
          <w:p>
            <w:pPr>
              <w:spacing w:after="20"/>
              <w:ind w:left="20"/>
              <w:jc w:val="both"/>
            </w:pPr>
            <w:r>
              <w:rPr>
                <w:rFonts w:ascii="Times New Roman"/>
                <w:b w:val="false"/>
                <w:i w:val="false"/>
                <w:color w:val="000000"/>
                <w:sz w:val="20"/>
              </w:rPr>
              <w:t>
б) отходов черных металлов, в состав которых в качестве компонента или загрязнителя входят любые из следующих веществ: мышьяк, соединения мышьяка, ртуть, соединения ртути, которые включены в единый перечень и в отношении которых получено заключение (разрешительный документ)</w:t>
            </w:r>
          </w:p>
          <w:p>
            <w:pPr>
              <w:spacing w:after="20"/>
              <w:ind w:left="20"/>
              <w:jc w:val="both"/>
            </w:pPr>
            <w:r>
              <w:rPr>
                <w:rFonts w:ascii="Times New Roman"/>
                <w:b w:val="false"/>
                <w:i w:val="false"/>
                <w:color w:val="000000"/>
                <w:sz w:val="20"/>
              </w:rPr>
              <w:t xml:space="preserve">
в) отходов черных металлов и сплавов, в состав которых входят любые из следующих веществ: </w:t>
            </w:r>
          </w:p>
          <w:p>
            <w:pPr>
              <w:spacing w:after="20"/>
              <w:ind w:left="20"/>
              <w:jc w:val="both"/>
            </w:pPr>
            <w:r>
              <w:rPr>
                <w:rFonts w:ascii="Times New Roman"/>
                <w:b w:val="false"/>
                <w:i w:val="false"/>
                <w:color w:val="000000"/>
                <w:sz w:val="20"/>
              </w:rPr>
              <w:t xml:space="preserve">
сурьма, кадмий, селен, теллур, таллий, которые включены в единый перечень и в отношении которых получено заключение (разрешительный документ)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7204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Медь рафинированная и сплавы медные необработанные, отходы и лом медные </w:t>
            </w:r>
            <w:r>
              <w:rPr>
                <w:rFonts w:ascii="Times New Roman"/>
                <w:b w:val="false"/>
                <w:i w:val="false"/>
                <w:color w:val="000000"/>
                <w:vertAlign w:val="superscript"/>
              </w:rPr>
              <w:t>4</w:t>
            </w:r>
            <w:r>
              <w:rPr>
                <w:rFonts w:ascii="Times New Roman"/>
                <w:b w:val="false"/>
                <w:i w:val="false"/>
                <w:color w:val="000000"/>
                <w:vertAlign w:val="superscript"/>
              </w:rPr>
              <w:t xml:space="preserve"> </w:t>
            </w:r>
          </w:p>
          <w:p>
            <w:pPr>
              <w:spacing w:after="20"/>
              <w:ind w:left="20"/>
              <w:jc w:val="both"/>
            </w:pPr>
            <w:r>
              <w:rPr>
                <w:rFonts w:ascii="Times New Roman"/>
                <w:b w:val="false"/>
                <w:i w:val="false"/>
                <w:color w:val="000000"/>
                <w:sz w:val="20"/>
              </w:rPr>
              <w:t>
за исключением:</w:t>
            </w:r>
          </w:p>
          <w:p>
            <w:pPr>
              <w:spacing w:after="20"/>
              <w:ind w:left="20"/>
              <w:jc w:val="both"/>
            </w:pPr>
            <w:r>
              <w:rPr>
                <w:rFonts w:ascii="Times New Roman"/>
                <w:b w:val="false"/>
                <w:i w:val="false"/>
                <w:color w:val="000000"/>
                <w:sz w:val="20"/>
              </w:rPr>
              <w:t>
а) отходов медных, в состав которых в качестве компонента или загрязнителя входят любые</w:t>
            </w:r>
          </w:p>
          <w:p>
            <w:pPr>
              <w:spacing w:after="20"/>
              <w:ind w:left="20"/>
              <w:jc w:val="both"/>
            </w:pPr>
            <w:r>
              <w:rPr>
                <w:rFonts w:ascii="Times New Roman"/>
                <w:b w:val="false"/>
                <w:i w:val="false"/>
                <w:color w:val="000000"/>
                <w:sz w:val="20"/>
              </w:rPr>
              <w:t>из следующих веществ: мышьяк, соединения мышьяка, ртуть, соединения ртути, которые включены в единый перечень и в отношении которых получено заключение (разрешительный документ)</w:t>
            </w:r>
          </w:p>
          <w:p>
            <w:pPr>
              <w:spacing w:after="20"/>
              <w:ind w:left="20"/>
              <w:jc w:val="both"/>
            </w:pPr>
            <w:r>
              <w:rPr>
                <w:rFonts w:ascii="Times New Roman"/>
                <w:b w:val="false"/>
                <w:i w:val="false"/>
                <w:color w:val="000000"/>
                <w:sz w:val="20"/>
              </w:rPr>
              <w:t>
б) отходов медных и отходов сплавов медных,</w:t>
            </w:r>
          </w:p>
          <w:p>
            <w:pPr>
              <w:spacing w:after="20"/>
              <w:ind w:left="20"/>
              <w:jc w:val="both"/>
            </w:pPr>
            <w:r>
              <w:rPr>
                <w:rFonts w:ascii="Times New Roman"/>
                <w:b w:val="false"/>
                <w:i w:val="false"/>
                <w:color w:val="000000"/>
                <w:sz w:val="20"/>
              </w:rPr>
              <w:t>в состав которых входят любые из следующих веществ: сурьма, кадмий, селен, теллур, таллий, которые включены в единый перечень</w:t>
            </w:r>
          </w:p>
          <w:p>
            <w:pPr>
              <w:spacing w:after="20"/>
              <w:ind w:left="20"/>
              <w:jc w:val="both"/>
            </w:pPr>
            <w:r>
              <w:rPr>
                <w:rFonts w:ascii="Times New Roman"/>
                <w:b w:val="false"/>
                <w:i w:val="false"/>
                <w:color w:val="000000"/>
                <w:sz w:val="20"/>
              </w:rPr>
              <w:t>и в отношении которых получено заключение (разрешительный документ)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7403, из 7404 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Металлы необработанные, отходы и лом:</w:t>
            </w:r>
          </w:p>
          <w:p>
            <w:pPr>
              <w:spacing w:after="20"/>
              <w:ind w:left="20"/>
              <w:jc w:val="both"/>
            </w:pPr>
            <w:r>
              <w:rPr>
                <w:rFonts w:ascii="Times New Roman"/>
                <w:b w:val="false"/>
                <w:i w:val="false"/>
                <w:color w:val="000000"/>
                <w:sz w:val="20"/>
              </w:rPr>
              <w:t>
никеля </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алюминия </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цинка </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олова </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за исключением:</w:t>
            </w:r>
          </w:p>
          <w:p>
            <w:pPr>
              <w:spacing w:after="20"/>
              <w:ind w:left="20"/>
              <w:jc w:val="both"/>
            </w:pPr>
            <w:r>
              <w:rPr>
                <w:rFonts w:ascii="Times New Roman"/>
                <w:b w:val="false"/>
                <w:i w:val="false"/>
                <w:color w:val="000000"/>
                <w:sz w:val="20"/>
              </w:rPr>
              <w:t>
а) отходов металлов, в состав которых в качестве компонента или загрязнителя входят любые из следующих веществ: мышьяк, соединения мышьяка, ртуть, соединения ртути, которые включены в единый перечень и в отношении которых получено заключение (разрешительный документ)</w:t>
            </w:r>
          </w:p>
          <w:p>
            <w:pPr>
              <w:spacing w:after="20"/>
              <w:ind w:left="20"/>
              <w:jc w:val="both"/>
            </w:pPr>
            <w:r>
              <w:rPr>
                <w:rFonts w:ascii="Times New Roman"/>
                <w:b w:val="false"/>
                <w:i w:val="false"/>
                <w:color w:val="000000"/>
                <w:sz w:val="20"/>
              </w:rPr>
              <w:t>
б) отходов металлов и отходов сплавов металлов, в состав которых входят любые из следующих веществ: сурьма, кадмий, селен, теллур, таллий, которые включены в единый перечень и в отношении которых получено заключение (разрешительный документ)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 из 7503 00</w:t>
            </w:r>
          </w:p>
          <w:p>
            <w:pPr>
              <w:spacing w:after="20"/>
              <w:ind w:left="20"/>
              <w:jc w:val="both"/>
            </w:pPr>
            <w:r>
              <w:rPr>
                <w:rFonts w:ascii="Times New Roman"/>
                <w:b w:val="false"/>
                <w:i w:val="false"/>
                <w:color w:val="000000"/>
                <w:sz w:val="20"/>
              </w:rPr>
              <w:t xml:space="preserve">
7601, из 7602 00 </w:t>
            </w:r>
          </w:p>
          <w:p>
            <w:pPr>
              <w:spacing w:after="20"/>
              <w:ind w:left="20"/>
              <w:jc w:val="both"/>
            </w:pPr>
            <w:r>
              <w:rPr>
                <w:rFonts w:ascii="Times New Roman"/>
                <w:b w:val="false"/>
                <w:i w:val="false"/>
                <w:color w:val="000000"/>
                <w:sz w:val="20"/>
              </w:rPr>
              <w:t xml:space="preserve">
7901, </w:t>
            </w:r>
          </w:p>
          <w:p>
            <w:pPr>
              <w:spacing w:after="20"/>
              <w:ind w:left="20"/>
              <w:jc w:val="both"/>
            </w:pPr>
            <w:r>
              <w:rPr>
                <w:rFonts w:ascii="Times New Roman"/>
                <w:b w:val="false"/>
                <w:i w:val="false"/>
                <w:color w:val="000000"/>
                <w:sz w:val="20"/>
              </w:rPr>
              <w:t>из 7902 00 000 0</w:t>
            </w:r>
          </w:p>
          <w:p>
            <w:pPr>
              <w:spacing w:after="20"/>
              <w:ind w:left="20"/>
              <w:jc w:val="both"/>
            </w:pPr>
            <w:r>
              <w:rPr>
                <w:rFonts w:ascii="Times New Roman"/>
                <w:b w:val="false"/>
                <w:i w:val="false"/>
                <w:color w:val="000000"/>
                <w:sz w:val="20"/>
              </w:rPr>
              <w:t>
8001,</w:t>
            </w:r>
          </w:p>
          <w:p>
            <w:pPr>
              <w:spacing w:after="20"/>
              <w:ind w:left="20"/>
              <w:jc w:val="both"/>
            </w:pPr>
            <w:r>
              <w:rPr>
                <w:rFonts w:ascii="Times New Roman"/>
                <w:b w:val="false"/>
                <w:i w:val="false"/>
                <w:color w:val="000000"/>
                <w:sz w:val="20"/>
              </w:rPr>
              <w:t xml:space="preserve">
из 8002 00 000 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Свинец необработанный, отходы и лом свинцовые </w:t>
            </w:r>
            <w:r>
              <w:rPr>
                <w:rFonts w:ascii="Times New Roman"/>
                <w:b w:val="false"/>
                <w:i w:val="false"/>
                <w:color w:val="000000"/>
                <w:vertAlign w:val="superscript"/>
              </w:rPr>
              <w:t>5</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за исключением:</w:t>
            </w:r>
          </w:p>
          <w:p>
            <w:pPr>
              <w:spacing w:after="20"/>
              <w:ind w:left="20"/>
              <w:jc w:val="both"/>
            </w:pPr>
            <w:r>
              <w:rPr>
                <w:rFonts w:ascii="Times New Roman"/>
                <w:b w:val="false"/>
                <w:i w:val="false"/>
                <w:color w:val="000000"/>
                <w:sz w:val="20"/>
              </w:rPr>
              <w:t xml:space="preserve">
а) полупродуктов производства свинца, содержащих драгоценные металлы </w:t>
            </w:r>
          </w:p>
          <w:p>
            <w:pPr>
              <w:spacing w:after="20"/>
              <w:ind w:left="20"/>
              <w:jc w:val="both"/>
            </w:pPr>
            <w:r>
              <w:rPr>
                <w:rFonts w:ascii="Times New Roman"/>
                <w:b w:val="false"/>
                <w:i w:val="false"/>
                <w:color w:val="000000"/>
                <w:sz w:val="20"/>
              </w:rPr>
              <w:t xml:space="preserve">
б) отработавших свинцово-кислотных аккумуляторов в разобранном виде, которые включены в единый перечень и в отношении которых получено заключение (разрешительный документ) </w:t>
            </w:r>
          </w:p>
          <w:p>
            <w:pPr>
              <w:spacing w:after="20"/>
              <w:ind w:left="20"/>
              <w:jc w:val="both"/>
            </w:pPr>
            <w:r>
              <w:rPr>
                <w:rFonts w:ascii="Times New Roman"/>
                <w:b w:val="false"/>
                <w:i w:val="false"/>
                <w:color w:val="000000"/>
                <w:sz w:val="20"/>
              </w:rPr>
              <w:t xml:space="preserve">
в) отходов свинца, в состав которых в качестве компонента или загрязнителя входят любые из следующих веществ: мышьяк, соединения мышьяка, ртуть, соединения ртути, которые включены в единый перечень и в отношении которых получено заключение (разрешительный документ) </w:t>
            </w:r>
          </w:p>
          <w:p>
            <w:pPr>
              <w:spacing w:after="20"/>
              <w:ind w:left="20"/>
              <w:jc w:val="both"/>
            </w:pPr>
            <w:r>
              <w:rPr>
                <w:rFonts w:ascii="Times New Roman"/>
                <w:b w:val="false"/>
                <w:i w:val="false"/>
                <w:color w:val="000000"/>
                <w:sz w:val="20"/>
              </w:rPr>
              <w:t xml:space="preserve">
г) отходов свинца и отходов сплавов свинца, в состав которых входят любые из следующих веществ: сурьма, кадмий, селен, теллур, таллий, которые включены в единый перечень и в отношении которых получено заключение (разрешительный документ)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p>
            <w:pPr>
              <w:spacing w:after="20"/>
              <w:ind w:left="20"/>
              <w:jc w:val="both"/>
            </w:pPr>
            <w:r>
              <w:rPr>
                <w:rFonts w:ascii="Times New Roman"/>
                <w:b w:val="false"/>
                <w:i w:val="false"/>
                <w:color w:val="000000"/>
                <w:sz w:val="20"/>
              </w:rPr>
              <w:t>
из 7802 00 000 0,</w:t>
            </w:r>
          </w:p>
          <w:p>
            <w:pPr>
              <w:spacing w:after="20"/>
              <w:ind w:left="20"/>
              <w:jc w:val="both"/>
            </w:pPr>
            <w:r>
              <w:rPr>
                <w:rFonts w:ascii="Times New Roman"/>
                <w:b w:val="false"/>
                <w:i w:val="false"/>
                <w:color w:val="000000"/>
                <w:sz w:val="20"/>
              </w:rPr>
              <w:t>
из 8548</w:t>
            </w:r>
          </w:p>
          <w:p>
            <w:pPr>
              <w:spacing w:after="20"/>
              <w:ind w:left="20"/>
              <w:jc w:val="both"/>
            </w:pPr>
            <w:r>
              <w:rPr>
                <w:rFonts w:ascii="Times New Roman"/>
                <w:b w:val="false"/>
                <w:i w:val="false"/>
                <w:color w:val="000000"/>
                <w:sz w:val="20"/>
              </w:rPr>
              <w:t xml:space="preserve">
7801 99 100 0 </w:t>
            </w:r>
          </w:p>
          <w:p>
            <w:pPr>
              <w:spacing w:after="20"/>
              <w:ind w:left="20"/>
              <w:jc w:val="both"/>
            </w:pPr>
            <w:r>
              <w:rPr>
                <w:rFonts w:ascii="Times New Roman"/>
                <w:b w:val="false"/>
                <w:i w:val="false"/>
                <w:color w:val="000000"/>
                <w:sz w:val="20"/>
              </w:rPr>
              <w:t>
из 8548</w:t>
            </w:r>
          </w:p>
          <w:p>
            <w:pPr>
              <w:spacing w:after="20"/>
              <w:ind w:left="20"/>
              <w:jc w:val="both"/>
            </w:pPr>
            <w:r>
              <w:rPr>
                <w:rFonts w:ascii="Times New Roman"/>
                <w:b w:val="false"/>
                <w:i w:val="false"/>
                <w:color w:val="000000"/>
                <w:sz w:val="20"/>
              </w:rPr>
              <w:t>
из 7802 00 000 0</w:t>
            </w:r>
          </w:p>
          <w:p>
            <w:pPr>
              <w:spacing w:after="20"/>
              <w:ind w:left="20"/>
              <w:jc w:val="both"/>
            </w:pPr>
            <w:r>
              <w:rPr>
                <w:rFonts w:ascii="Times New Roman"/>
                <w:b w:val="false"/>
                <w:i w:val="false"/>
                <w:color w:val="000000"/>
                <w:sz w:val="20"/>
              </w:rPr>
              <w:t>
из 7802 00 000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Прутки и профили алюминиевые, проволока алюминиевая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7604, 7605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Недрагоценные металлы и изделия из них, включая отходы и лом: </w:t>
            </w:r>
          </w:p>
          <w:p>
            <w:pPr>
              <w:spacing w:after="20"/>
              <w:ind w:left="20"/>
              <w:jc w:val="both"/>
            </w:pPr>
            <w:r>
              <w:rPr>
                <w:rFonts w:ascii="Times New Roman"/>
                <w:b w:val="false"/>
                <w:i w:val="false"/>
                <w:color w:val="000000"/>
                <w:sz w:val="20"/>
              </w:rPr>
              <w:t>
вольфрама </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молибдена </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тантала </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магния </w:t>
            </w:r>
            <w:r>
              <w:rPr>
                <w:rFonts w:ascii="Times New Roman"/>
                <w:b w:val="false"/>
                <w:i w:val="false"/>
                <w:color w:val="000000"/>
                <w:vertAlign w:val="superscript"/>
              </w:rPr>
              <w:t>5</w:t>
            </w:r>
            <w:r>
              <w:rPr>
                <w:rFonts w:ascii="Times New Roman"/>
                <w:b w:val="false"/>
                <w:i w:val="false"/>
                <w:color w:val="000000"/>
                <w:sz w:val="20"/>
              </w:rPr>
              <w:t xml:space="preserve">, за исключением пыли магния </w:t>
            </w:r>
          </w:p>
          <w:p>
            <w:pPr>
              <w:spacing w:after="20"/>
              <w:ind w:left="20"/>
              <w:jc w:val="both"/>
            </w:pPr>
            <w:r>
              <w:rPr>
                <w:rFonts w:ascii="Times New Roman"/>
                <w:b w:val="false"/>
                <w:i w:val="false"/>
                <w:color w:val="000000"/>
                <w:sz w:val="20"/>
              </w:rPr>
              <w:t xml:space="preserve">
штейна кобальтового и прочих промежуточных </w:t>
            </w:r>
          </w:p>
          <w:p>
            <w:pPr>
              <w:spacing w:after="20"/>
              <w:ind w:left="20"/>
              <w:jc w:val="both"/>
            </w:pPr>
            <w:r>
              <w:rPr>
                <w:rFonts w:ascii="Times New Roman"/>
                <w:b w:val="false"/>
                <w:i w:val="false"/>
                <w:color w:val="000000"/>
                <w:sz w:val="20"/>
              </w:rPr>
              <w:t>
продуктов металлургии кобальта; кобальта </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висмута </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кадмия </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титана </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циркония </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сурьмы </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марганца</w:t>
            </w:r>
          </w:p>
          <w:p>
            <w:pPr>
              <w:spacing w:after="20"/>
              <w:ind w:left="20"/>
              <w:jc w:val="both"/>
            </w:pPr>
            <w:r>
              <w:rPr>
                <w:rFonts w:ascii="Times New Roman"/>
                <w:b w:val="false"/>
                <w:i w:val="false"/>
                <w:color w:val="000000"/>
                <w:sz w:val="20"/>
              </w:rPr>
              <w:t xml:space="preserve">
бериллия, хрома, германия, ванадия, галлия, гафния (цельтия), индия, ниобия (колумбия), </w:t>
            </w:r>
          </w:p>
          <w:p>
            <w:pPr>
              <w:spacing w:after="20"/>
              <w:ind w:left="20"/>
              <w:jc w:val="both"/>
            </w:pPr>
            <w:r>
              <w:rPr>
                <w:rFonts w:ascii="Times New Roman"/>
                <w:b w:val="false"/>
                <w:i w:val="false"/>
                <w:color w:val="000000"/>
                <w:sz w:val="20"/>
              </w:rPr>
              <w:t>
рения, таллия</w:t>
            </w:r>
          </w:p>
          <w:p>
            <w:pPr>
              <w:spacing w:after="20"/>
              <w:ind w:left="20"/>
              <w:jc w:val="both"/>
            </w:pPr>
            <w:r>
              <w:rPr>
                <w:rFonts w:ascii="Times New Roman"/>
                <w:b w:val="false"/>
                <w:i w:val="false"/>
                <w:color w:val="000000"/>
                <w:sz w:val="20"/>
              </w:rPr>
              <w:t>
металлокерамики</w:t>
            </w:r>
          </w:p>
          <w:p>
            <w:pPr>
              <w:spacing w:after="20"/>
              <w:ind w:left="20"/>
              <w:jc w:val="both"/>
            </w:pPr>
            <w:r>
              <w:rPr>
                <w:rFonts w:ascii="Times New Roman"/>
                <w:b w:val="false"/>
                <w:i w:val="false"/>
                <w:color w:val="000000"/>
                <w:sz w:val="20"/>
              </w:rPr>
              <w:t>
за исключением:</w:t>
            </w:r>
          </w:p>
          <w:p>
            <w:pPr>
              <w:spacing w:after="20"/>
              <w:ind w:left="20"/>
              <w:jc w:val="both"/>
            </w:pPr>
            <w:r>
              <w:rPr>
                <w:rFonts w:ascii="Times New Roman"/>
                <w:b w:val="false"/>
                <w:i w:val="false"/>
                <w:color w:val="000000"/>
                <w:sz w:val="20"/>
              </w:rPr>
              <w:t>
а) отходов металлов, в состав которых в качестве компонента или загрязнителя входят любые из следующих веществ: мышьяк, соединения мышьяка, ртуть, соединения ртути, которые включены в единый перечень и в отношении которых получено заключение (разрешительный документ)</w:t>
            </w:r>
          </w:p>
          <w:p>
            <w:pPr>
              <w:spacing w:after="20"/>
              <w:ind w:left="20"/>
              <w:jc w:val="both"/>
            </w:pPr>
            <w:r>
              <w:rPr>
                <w:rFonts w:ascii="Times New Roman"/>
                <w:b w:val="false"/>
                <w:i w:val="false"/>
                <w:color w:val="000000"/>
                <w:sz w:val="20"/>
              </w:rPr>
              <w:t>
б) отходов металлов и отходов сплавов металлов, в состав которых входят любые из следующих веществ: сурьма, кадмий, селен, теллур, таллий, которые включены в единый перечень и в отношении которых получено заключение (разрешительный документ)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8101</w:t>
            </w:r>
          </w:p>
          <w:p>
            <w:pPr>
              <w:spacing w:after="20"/>
              <w:ind w:left="20"/>
              <w:jc w:val="both"/>
            </w:pPr>
            <w:r>
              <w:rPr>
                <w:rFonts w:ascii="Times New Roman"/>
                <w:b w:val="false"/>
                <w:i w:val="false"/>
                <w:color w:val="000000"/>
                <w:sz w:val="20"/>
              </w:rPr>
              <w:t>
из 8102</w:t>
            </w:r>
          </w:p>
          <w:p>
            <w:pPr>
              <w:spacing w:after="20"/>
              <w:ind w:left="20"/>
              <w:jc w:val="both"/>
            </w:pPr>
            <w:r>
              <w:rPr>
                <w:rFonts w:ascii="Times New Roman"/>
                <w:b w:val="false"/>
                <w:i w:val="false"/>
                <w:color w:val="000000"/>
                <w:sz w:val="20"/>
              </w:rPr>
              <w:t>
из 8103</w:t>
            </w:r>
          </w:p>
          <w:p>
            <w:pPr>
              <w:spacing w:after="20"/>
              <w:ind w:left="20"/>
              <w:jc w:val="both"/>
            </w:pPr>
            <w:r>
              <w:rPr>
                <w:rFonts w:ascii="Times New Roman"/>
                <w:b w:val="false"/>
                <w:i w:val="false"/>
                <w:color w:val="000000"/>
                <w:sz w:val="20"/>
              </w:rPr>
              <w:t>
из 8104</w:t>
            </w:r>
          </w:p>
          <w:p>
            <w:pPr>
              <w:spacing w:after="20"/>
              <w:ind w:left="20"/>
              <w:jc w:val="both"/>
            </w:pPr>
            <w:r>
              <w:rPr>
                <w:rFonts w:ascii="Times New Roman"/>
                <w:b w:val="false"/>
                <w:i w:val="false"/>
                <w:color w:val="000000"/>
                <w:sz w:val="20"/>
              </w:rPr>
              <w:t>
из 8105</w:t>
            </w:r>
          </w:p>
          <w:p>
            <w:pPr>
              <w:spacing w:after="20"/>
              <w:ind w:left="20"/>
              <w:jc w:val="both"/>
            </w:pPr>
            <w:r>
              <w:rPr>
                <w:rFonts w:ascii="Times New Roman"/>
                <w:b w:val="false"/>
                <w:i w:val="false"/>
                <w:color w:val="000000"/>
                <w:sz w:val="20"/>
              </w:rPr>
              <w:t>
из 8106 00</w:t>
            </w:r>
          </w:p>
          <w:p>
            <w:pPr>
              <w:spacing w:after="20"/>
              <w:ind w:left="20"/>
              <w:jc w:val="both"/>
            </w:pPr>
            <w:r>
              <w:rPr>
                <w:rFonts w:ascii="Times New Roman"/>
                <w:b w:val="false"/>
                <w:i w:val="false"/>
                <w:color w:val="000000"/>
                <w:sz w:val="20"/>
              </w:rPr>
              <w:t>
из 8107</w:t>
            </w:r>
          </w:p>
          <w:p>
            <w:pPr>
              <w:spacing w:after="20"/>
              <w:ind w:left="20"/>
              <w:jc w:val="both"/>
            </w:pPr>
            <w:r>
              <w:rPr>
                <w:rFonts w:ascii="Times New Roman"/>
                <w:b w:val="false"/>
                <w:i w:val="false"/>
                <w:color w:val="000000"/>
                <w:sz w:val="20"/>
              </w:rPr>
              <w:t>
из 8108</w:t>
            </w:r>
          </w:p>
          <w:p>
            <w:pPr>
              <w:spacing w:after="20"/>
              <w:ind w:left="20"/>
              <w:jc w:val="both"/>
            </w:pPr>
            <w:r>
              <w:rPr>
                <w:rFonts w:ascii="Times New Roman"/>
                <w:b w:val="false"/>
                <w:i w:val="false"/>
                <w:color w:val="000000"/>
                <w:sz w:val="20"/>
              </w:rPr>
              <w:t>
из 8109</w:t>
            </w:r>
          </w:p>
          <w:p>
            <w:pPr>
              <w:spacing w:after="20"/>
              <w:ind w:left="20"/>
              <w:jc w:val="both"/>
            </w:pPr>
            <w:r>
              <w:rPr>
                <w:rFonts w:ascii="Times New Roman"/>
                <w:b w:val="false"/>
                <w:i w:val="false"/>
                <w:color w:val="000000"/>
                <w:sz w:val="20"/>
              </w:rPr>
              <w:t>
из 8110</w:t>
            </w:r>
          </w:p>
          <w:p>
            <w:pPr>
              <w:spacing w:after="20"/>
              <w:ind w:left="20"/>
              <w:jc w:val="both"/>
            </w:pPr>
            <w:r>
              <w:rPr>
                <w:rFonts w:ascii="Times New Roman"/>
                <w:b w:val="false"/>
                <w:i w:val="false"/>
                <w:color w:val="000000"/>
                <w:sz w:val="20"/>
              </w:rPr>
              <w:t>
из 8111 00</w:t>
            </w:r>
          </w:p>
          <w:p>
            <w:pPr>
              <w:spacing w:after="20"/>
              <w:ind w:left="20"/>
              <w:jc w:val="both"/>
            </w:pPr>
            <w:r>
              <w:rPr>
                <w:rFonts w:ascii="Times New Roman"/>
                <w:b w:val="false"/>
                <w:i w:val="false"/>
                <w:color w:val="000000"/>
                <w:sz w:val="20"/>
              </w:rPr>
              <w:t>
из 8112</w:t>
            </w:r>
          </w:p>
          <w:p>
            <w:pPr>
              <w:spacing w:after="20"/>
              <w:ind w:left="20"/>
              <w:jc w:val="both"/>
            </w:pPr>
            <w:r>
              <w:rPr>
                <w:rFonts w:ascii="Times New Roman"/>
                <w:b w:val="false"/>
                <w:i w:val="false"/>
                <w:color w:val="000000"/>
                <w:sz w:val="20"/>
              </w:rPr>
              <w:t>
из 8113 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Свинцово-кислотные аккумуляторы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8507 10, </w:t>
            </w:r>
          </w:p>
          <w:p>
            <w:pPr>
              <w:spacing w:after="20"/>
              <w:ind w:left="20"/>
              <w:jc w:val="both"/>
            </w:pPr>
            <w:r>
              <w:rPr>
                <w:rFonts w:ascii="Times New Roman"/>
                <w:b w:val="false"/>
                <w:i w:val="false"/>
                <w:color w:val="000000"/>
                <w:sz w:val="20"/>
              </w:rPr>
              <w:t xml:space="preserve">
из 8507 20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_____________  </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За исключением случаев, когда руды и концентраты цветных металлов, добытые на территории одного из государств – членов Евразийского экономического союза (далее соответственно – государство-член, Союз), помещаются под таможенную процедуру переработки вне таможенной территории при условии, что их переработка на территории этого государства-члена экономически нецелесообразна или невозможна, что подтверждается заключением уполномоченного органа (уполномоченных органов) такого государства-члена, выданным в соответствии с законодательством этого государства-члена.</w:t>
      </w:r>
      <w:r>
        <w:br/>
      </w:r>
      <w:r>
        <w:rPr>
          <w:rFonts w:ascii="Times New Roman"/>
          <w:b w:val="false"/>
          <w:i w:val="false"/>
          <w:color w:val="000000"/>
          <w:sz w:val="28"/>
        </w:rPr>
        <w:t xml:space="preserve">
      </w:t>
      </w:r>
      <w:r>
        <w:rPr>
          <w:rFonts w:ascii="Times New Roman"/>
          <w:b w:val="false"/>
          <w:i w:val="false"/>
          <w:color w:val="000000"/>
          <w:vertAlign w:val="superscript"/>
        </w:rPr>
        <w:t>2 </w:t>
      </w:r>
      <w:r>
        <w:rPr>
          <w:rFonts w:ascii="Times New Roman"/>
          <w:b w:val="false"/>
          <w:i w:val="false"/>
          <w:color w:val="000000"/>
          <w:sz w:val="28"/>
        </w:rPr>
        <w:t>За исключением случаев, когда кожа или краст, дополнительно отделанные после дубления (товарные позиции 4107, 4113 и 4114 ТН ВЭД ЕАЭС), помещаются под таможенную процедуру переработки вне таможенной территории в целях получения продуктов переработки таких кожи или краста в виде частей обуви, которые используются в дальнейшем для производства готовой продукции на территории государства-члена.</w:t>
      </w:r>
      <w:r>
        <w:br/>
      </w: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За исключением случаев, когда товары, классифицируемые в товарной позиции 7112 ТН ВЭД ЕАЭС, добытые (собранные) на территории одного из государств-членов, помещаются под таможенную процедуру переработки вне таможенной территории при условии, что их переработка на территории этого государства-члена экономически нецелесообразна или невозможна, что подтверждается заключением уполномоченного органа (уполномоченных органов) такого государства-члена, выданным в соответствии с законодательством этого государства-члена. </w:t>
      </w:r>
      <w:r>
        <w:br/>
      </w: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За исключением случаев, когда такие отходы и лом помещаются под таможенную процедуру переработки вне таможенной территории для изготовления продуктов переработки, производство которых на таможенной территории Союза не осуществляется, что подтверждается заключением уполномоченного органа государства-члена, выданным в соответствии с законодательством этого государства-члена.</w:t>
      </w:r>
      <w:r>
        <w:br/>
      </w: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За исключением случаев, когда такие металлы (кроме отходов и лома) помещаются под таможенную процедуру переработки вне таможенной территории для изготовления продуктов переработки, производство которых на таможенной территории Союза не осуществляется, что подтверждается заключением уполномоченного органа государства-члена, выданным в соответствии с законодательством этого государства-члена.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6150" w:type="dxa"/>
            <w:tcBorders/>
            <w:tcMar>
              <w:top w:w="15" w:type="dxa"/>
              <w:left w:w="15" w:type="dxa"/>
              <w:bottom w:w="15" w:type="dxa"/>
              <w:right w:w="15" w:type="dxa"/>
            </w:tcMar>
            <w:vAlign w:val="center"/>
          </w:tcPr>
          <w:bookmarkStart w:name="z224" w:id="19"/>
          <w:p>
            <w:pPr>
              <w:spacing w:after="20"/>
              <w:ind w:left="20"/>
              <w:jc w:val="both"/>
            </w:pPr>
            <w:r>
              <w:rPr>
                <w:rFonts w:ascii="Times New Roman"/>
                <w:b w:val="false"/>
                <w:i w:val="false"/>
                <w:color w:val="000000"/>
                <w:sz w:val="20"/>
              </w:rPr>
              <w:t>
1. Номенклатура товара определяется как классификационным кодом ТН ВЭД ЕАЭС, так и наименованием товара.</w:t>
            </w:r>
          </w:p>
          <w:bookmarkEnd w:id="19"/>
          <w:p>
            <w:pPr>
              <w:spacing w:after="20"/>
              <w:ind w:left="20"/>
              <w:jc w:val="both"/>
            </w:pPr>
            <w:r>
              <w:rPr>
                <w:rFonts w:ascii="Times New Roman"/>
                <w:b w:val="false"/>
                <w:i w:val="false"/>
                <w:color w:val="000000"/>
                <w:sz w:val="20"/>
              </w:rPr>
              <w:t xml:space="preserve">
2. В части, касающейся иных товаров, не включенных в настоящий перечень, следует применять предусмотренный </w:t>
            </w:r>
            <w:r>
              <w:rPr>
                <w:rFonts w:ascii="Times New Roman"/>
                <w:b w:val="false"/>
                <w:i w:val="false"/>
                <w:color w:val="000000"/>
                <w:sz w:val="20"/>
              </w:rPr>
              <w:t>пунктом 4</w:t>
            </w:r>
            <w:r>
              <w:rPr>
                <w:rFonts w:ascii="Times New Roman"/>
                <w:b w:val="false"/>
                <w:i w:val="false"/>
                <w:color w:val="000000"/>
                <w:sz w:val="20"/>
              </w:rPr>
              <w:t xml:space="preserve"> Протокола о мерах нетарифного регулирования в отношении третьих стран (приложение № 7 к Договору о Евразийском экономическом союзе от 29 мая 2014 года) единый перечень товаров, к которым применяются меры нетарифного регулирования в торговле с третьими странами и помещение которых под таможенную процедуру переработки вне таможенной территории не допускается в соответствии с </w:t>
            </w:r>
            <w:r>
              <w:rPr>
                <w:rFonts w:ascii="Times New Roman"/>
                <w:b w:val="false"/>
                <w:i w:val="false"/>
                <w:color w:val="000000"/>
                <w:sz w:val="20"/>
              </w:rPr>
              <w:t>Решением</w:t>
            </w:r>
            <w:r>
              <w:rPr>
                <w:rFonts w:ascii="Times New Roman"/>
                <w:b w:val="false"/>
                <w:i w:val="false"/>
                <w:color w:val="000000"/>
                <w:sz w:val="20"/>
              </w:rPr>
              <w:t xml:space="preserve"> Коллегии Евразийской экономической комиссии от 21 апреля 2015 г. № 30 "О мерах нетарифного регулирования".</w:t>
            </w:r>
          </w:p>
        </w:tc>
      </w:tr>
    </w:tbl>
    <w:p>
      <w:pPr>
        <w:spacing w:after="0"/>
        <w:ind w:left="0"/>
        <w:jc w:val="left"/>
      </w:pPr>
      <w:r>
        <w:br/>
      </w:r>
      <w:r>
        <w:rPr>
          <w:rFonts w:ascii="Times New Roman"/>
          <w:b w:val="false"/>
          <w:i w:val="false"/>
          <w:color w:val="000000"/>
          <w:sz w:val="28"/>
        </w:rPr>
        <w:t>
</w:t>
      </w:r>
    </w:p>
    <w:bookmarkStart w:name="z225" w:id="20"/>
    <w:p>
      <w:pPr>
        <w:spacing w:after="0"/>
        <w:ind w:left="0"/>
        <w:jc w:val="left"/>
      </w:pPr>
      <w:r>
        <w:rPr>
          <w:rFonts w:ascii="Times New Roman"/>
          <w:b/>
          <w:i w:val="false"/>
          <w:color w:val="000000"/>
        </w:rPr>
        <w:t xml:space="preserve"> ПЕРЕЧЕНЬ</w:t>
      </w:r>
      <w:r>
        <w:br/>
      </w:r>
      <w:r>
        <w:rPr>
          <w:rFonts w:ascii="Times New Roman"/>
          <w:b/>
          <w:i w:val="false"/>
          <w:color w:val="000000"/>
        </w:rPr>
        <w:t>категорий товаров, для которых срок действия таможенной процедуры временного ввоза (допуска) является более коротким, чем 2 года</w:t>
      </w:r>
    </w:p>
    <w:bookmarkEnd w:id="20"/>
    <w:p>
      <w:pPr>
        <w:spacing w:after="0"/>
        <w:ind w:left="0"/>
        <w:jc w:val="both"/>
      </w:pPr>
      <w:r>
        <w:rPr>
          <w:rFonts w:ascii="Times New Roman"/>
          <w:b w:val="false"/>
          <w:i w:val="false"/>
          <w:color w:val="ff0000"/>
          <w:sz w:val="28"/>
        </w:rPr>
        <w:t xml:space="preserve">
      Сноска. Решение дополнено перечнем, в соответствии с решением Коллегии Евразийской экономической комиссии от 06.04.2021 </w:t>
      </w:r>
      <w:r>
        <w:rPr>
          <w:rFonts w:ascii="Times New Roman"/>
          <w:b w:val="false"/>
          <w:i w:val="false"/>
          <w:color w:val="ff0000"/>
          <w:sz w:val="28"/>
        </w:rPr>
        <w:t>№ 43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Категория товаров</w:t>
            </w:r>
          </w:p>
          <w:bookmarkEnd w:id="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таможенной процедуры временного ввоза (допуска)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Комбайны зерноуборочные (коды 8433 51 000 1 и 8433 51 000 9 ТН ВЭД ЕАЭС), таможенное декларирование которых при их помещении под таможенную процедуру временного ввоза (допуска) с частичной уплатой ввозных таможенных пошлин, налогов для использования в иных целях, чем в целях, указанных в пунктах 4, 5 и 8 перечня товаров, временно ввозимых с полным условным освобождением от уплаты таможенных пошлин, налогов, утвержденного Решением Комиссии Таможенного союза от 18 июня 2010 г. № 331, производится в Российской Федерации </w:t>
            </w:r>
          </w:p>
          <w:bookmarkEnd w:id="22"/>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3"/>
          <w:p>
            <w:pPr>
              <w:spacing w:after="20"/>
              <w:ind w:left="20"/>
              <w:jc w:val="both"/>
            </w:pPr>
            <w:r>
              <w:rPr>
                <w:rFonts w:ascii="Times New Roman"/>
                <w:b w:val="false"/>
                <w:i w:val="false"/>
                <w:color w:val="000000"/>
                <w:sz w:val="20"/>
              </w:rPr>
              <w:t>
не более 10 календарных дней".</w:t>
            </w:r>
          </w:p>
          <w:bookmarkEnd w:id="23"/>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комиссии</w:t>
            </w:r>
            <w:r>
              <w:br/>
            </w:r>
            <w:r>
              <w:rPr>
                <w:rFonts w:ascii="Times New Roman"/>
                <w:b w:val="false"/>
                <w:i w:val="false"/>
                <w:color w:val="000000"/>
                <w:sz w:val="20"/>
              </w:rPr>
              <w:t>от 11 декабря 2018 г. № 203</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Перечень утрачивает силу решением Совета Евразийской экономической комиссии от 22.04.2024 </w:t>
      </w:r>
      <w:r>
        <w:rPr>
          <w:rFonts w:ascii="Times New Roman"/>
          <w:b w:val="false"/>
          <w:i w:val="false"/>
          <w:color w:val="ff0000"/>
          <w:sz w:val="28"/>
        </w:rPr>
        <w:t>№ 54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left"/>
      </w:pPr>
      <w:r>
        <w:rPr>
          <w:rFonts w:ascii="Times New Roman"/>
          <w:b/>
          <w:i w:val="false"/>
          <w:color w:val="000000"/>
        </w:rPr>
        <w:t xml:space="preserve"> ПЕРЕЧЕНЬ</w:t>
      </w:r>
      <w:r>
        <w:br/>
      </w:r>
      <w:r>
        <w:rPr>
          <w:rFonts w:ascii="Times New Roman"/>
          <w:b/>
          <w:i w:val="false"/>
          <w:color w:val="000000"/>
        </w:rPr>
        <w:t>категорий товаров, ранее вывезенных с таможенной территории Евразийского экономического союза, в отношении которых применялась таможенная процедура экспорта, с указанием сроков помещения таких товаров под таможенную процедуру реимпорта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помещения товаров под таможенную процедуру реимпорта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1. Товары, ранее вывезенные с таможенной территории Евразийского экономического союза,</w:t>
            </w:r>
          </w:p>
          <w:bookmarkEnd w:id="24"/>
          <w:p>
            <w:pPr>
              <w:spacing w:after="20"/>
              <w:ind w:left="20"/>
              <w:jc w:val="both"/>
            </w:pPr>
            <w:r>
              <w:rPr>
                <w:rFonts w:ascii="Times New Roman"/>
                <w:b w:val="false"/>
                <w:i w:val="false"/>
                <w:color w:val="000000"/>
                <w:sz w:val="20"/>
              </w:rPr>
              <w:t>в отношении которых применялась таможенная процедура экспорта (далее соответственно – товары, Союз), предназначенные для строительства, промышленного производства, добычи полезных ископаемых и других подобных целей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до истечения 10 лет со дня, следующего за днем фактического вывоза товаров</w:t>
            </w:r>
          </w:p>
          <w:bookmarkEnd w:id="25"/>
          <w:p>
            <w:pPr>
              <w:spacing w:after="20"/>
              <w:ind w:left="20"/>
              <w:jc w:val="both"/>
            </w:pPr>
            <w:r>
              <w:rPr>
                <w:rFonts w:ascii="Times New Roman"/>
                <w:b w:val="false"/>
                <w:i w:val="false"/>
                <w:color w:val="000000"/>
                <w:sz w:val="20"/>
              </w:rPr>
              <w:t>с таможенной территории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xml:space="preserve">
2. Товары, предназначенные для обеспечения функционирования дипломатических представительств, консульских учреждений </w:t>
            </w:r>
            <w:r>
              <w:rPr>
                <w:rFonts w:ascii="Times New Roman"/>
                <w:b w:val="false"/>
                <w:i w:val="false"/>
                <w:color w:val="000000"/>
                <w:sz w:val="20"/>
              </w:rPr>
              <w:t>и иных официальных представительств государств – членов Союза (далее – государства-члены) за пределами таможенной территории Союза</w:t>
            </w:r>
          </w:p>
          <w:bookmarkEnd w:id="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до истечения 5 лет со дня, следующего за днем фактического вывоза товаров с таможенной территории Союза</w:t>
            </w:r>
          </w:p>
          <w:bookmarkEnd w:id="27"/>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3. Товары, являющиеся продукцией авиастроения предприятий государств-членов (самолеты, вертолеты, авиационные двигатели к ним, запасные части и оборудование, необходимые для ремонта и (или) технического обслуживания таких самолетов, вертолетов, авиационных двигателей)</w:t>
            </w:r>
          </w:p>
          <w:bookmarkEnd w:id="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до истечения 15 лет со дня, следующего за днем фактического вывоза товаров с таможенной территории Союза</w:t>
            </w:r>
          </w:p>
          <w:bookmarkEnd w:id="29"/>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4. Автомобили-самосвалы, ранее вывезенные с таможенной территории Союза, в отношении которых применялась таможенная процедура экспорта, предназначенные для эксплуатации</w:t>
            </w:r>
          </w:p>
          <w:bookmarkEnd w:id="30"/>
          <w:p>
            <w:pPr>
              <w:spacing w:after="20"/>
              <w:ind w:left="20"/>
              <w:jc w:val="both"/>
            </w:pPr>
            <w:r>
              <w:rPr>
                <w:rFonts w:ascii="Times New Roman"/>
                <w:b w:val="false"/>
                <w:i w:val="false"/>
                <w:color w:val="000000"/>
                <w:sz w:val="20"/>
              </w:rPr>
              <w:t>в условиях бездорожья с полной массой более 40 тонн, являющиеся продукцией предприятий автомобильной промышленности государств-членов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истечения 10 лет со дня, следующего за днем фактического вывоза таких автомобилей-самосвалов с таможенной территории Союза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комиссии</w:t>
            </w:r>
            <w:r>
              <w:br/>
            </w:r>
            <w:r>
              <w:rPr>
                <w:rFonts w:ascii="Times New Roman"/>
                <w:b w:val="false"/>
                <w:i w:val="false"/>
                <w:color w:val="000000"/>
                <w:sz w:val="20"/>
              </w:rPr>
              <w:t>от 11 декабря 2018 г. № 203</w:t>
            </w:r>
          </w:p>
        </w:tc>
      </w:tr>
    </w:tbl>
    <w:bookmarkStart w:name="z43" w:id="31"/>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в отношении которых не применяется таможенная процедура беспошлинной торговли</w:t>
      </w:r>
    </w:p>
    <w:bookmarkEnd w:id="31"/>
    <w:bookmarkStart w:name="z44" w:id="32"/>
    <w:p>
      <w:pPr>
        <w:spacing w:after="0"/>
        <w:ind w:left="0"/>
        <w:jc w:val="both"/>
      </w:pPr>
      <w:r>
        <w:rPr>
          <w:rFonts w:ascii="Times New Roman"/>
          <w:b w:val="false"/>
          <w:i w:val="false"/>
          <w:color w:val="000000"/>
          <w:sz w:val="28"/>
        </w:rPr>
        <w:t>
      1. Продукция военного назначения, боеприпасы, военное снаряжение.</w:t>
      </w:r>
    </w:p>
    <w:bookmarkEnd w:id="32"/>
    <w:bookmarkStart w:name="z45" w:id="33"/>
    <w:p>
      <w:pPr>
        <w:spacing w:after="0"/>
        <w:ind w:left="0"/>
        <w:jc w:val="both"/>
      </w:pPr>
      <w:r>
        <w:rPr>
          <w:rFonts w:ascii="Times New Roman"/>
          <w:b w:val="false"/>
          <w:i w:val="false"/>
          <w:color w:val="000000"/>
          <w:sz w:val="28"/>
        </w:rPr>
        <w:t>
      2. Товары производственного и военно-технического назначения.</w:t>
      </w:r>
    </w:p>
    <w:bookmarkEnd w:id="33"/>
    <w:bookmarkStart w:name="z46" w:id="34"/>
    <w:p>
      <w:pPr>
        <w:spacing w:after="0"/>
        <w:ind w:left="0"/>
        <w:jc w:val="both"/>
      </w:pPr>
      <w:r>
        <w:rPr>
          <w:rFonts w:ascii="Times New Roman"/>
          <w:b w:val="false"/>
          <w:i w:val="false"/>
          <w:color w:val="000000"/>
          <w:sz w:val="28"/>
        </w:rPr>
        <w:t>
      3. Тяжеловесные товары (весом более 20 кг) и громоздкие товары (при сумме размеров по длине, ширине и высоте более 200 см) (применяется для Республики Армения).</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изменеием, внесенным решением Коллегии Евразийской экономической комиссии от 19.03.2024 </w:t>
      </w:r>
      <w:r>
        <w:rPr>
          <w:rFonts w:ascii="Times New Roman"/>
          <w:b w:val="false"/>
          <w:i w:val="false"/>
          <w:color w:val="000000"/>
          <w:sz w:val="28"/>
        </w:rPr>
        <w:t>№ 22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7" w:id="35"/>
    <w:p>
      <w:pPr>
        <w:spacing w:after="0"/>
        <w:ind w:left="0"/>
        <w:jc w:val="both"/>
      </w:pPr>
      <w:r>
        <w:rPr>
          <w:rFonts w:ascii="Times New Roman"/>
          <w:b w:val="false"/>
          <w:i w:val="false"/>
          <w:color w:val="000000"/>
          <w:sz w:val="28"/>
        </w:rPr>
        <w:t>
      4. Спирт этиловый неденатурированный с концентрацией спирта 80 об.% или более; спирт этиловый неденатурированныйс концентрацией спирта менее 80 об.%.</w:t>
      </w:r>
    </w:p>
    <w:bookmarkEnd w:id="35"/>
    <w:bookmarkStart w:name="z48" w:id="36"/>
    <w:p>
      <w:pPr>
        <w:spacing w:after="0"/>
        <w:ind w:left="0"/>
        <w:jc w:val="both"/>
      </w:pPr>
      <w:r>
        <w:rPr>
          <w:rFonts w:ascii="Times New Roman"/>
          <w:b w:val="false"/>
          <w:i w:val="false"/>
          <w:color w:val="000000"/>
          <w:sz w:val="28"/>
        </w:rPr>
        <w:t>
      5. Товары для розничной торговли, не расфасованныев потребительскую тару (упаковку).</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решением Коллегии Евразийской экономической комиссии от 19.03.2024 </w:t>
      </w:r>
      <w:r>
        <w:rPr>
          <w:rFonts w:ascii="Times New Roman"/>
          <w:b w:val="false"/>
          <w:i w:val="false"/>
          <w:color w:val="000000"/>
          <w:sz w:val="28"/>
        </w:rPr>
        <w:t>№ 22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9" w:id="37"/>
    <w:p>
      <w:pPr>
        <w:spacing w:after="0"/>
        <w:ind w:left="0"/>
        <w:jc w:val="both"/>
      </w:pPr>
      <w:r>
        <w:rPr>
          <w:rFonts w:ascii="Times New Roman"/>
          <w:b w:val="false"/>
          <w:i w:val="false"/>
          <w:color w:val="000000"/>
          <w:sz w:val="28"/>
        </w:rPr>
        <w:t>
      6. Товары Евразийского экономического союза, в отношении которых законодательством государства – члена Евразийского экономического союза установлены вывозные таможенные пошлины, за исключением:</w:t>
      </w:r>
    </w:p>
    <w:bookmarkEnd w:id="37"/>
    <w:bookmarkStart w:name="z50" w:id="38"/>
    <w:p>
      <w:pPr>
        <w:spacing w:after="0"/>
        <w:ind w:left="0"/>
        <w:jc w:val="both"/>
      </w:pPr>
      <w:r>
        <w:rPr>
          <w:rFonts w:ascii="Times New Roman"/>
          <w:b w:val="false"/>
          <w:i w:val="false"/>
          <w:color w:val="000000"/>
          <w:sz w:val="28"/>
        </w:rPr>
        <w:t>
      изделий из рыбы и ракообразных, моллюсков и других водных беспозвоночных, икры и изделий из нее (кроме икры осетровых), упакованных для розничной продажи и готовых к непосредственному употреблению, весом нетто не более 0,5 кг;</w:t>
      </w:r>
    </w:p>
    <w:bookmarkEnd w:id="38"/>
    <w:bookmarkStart w:name="z51" w:id="39"/>
    <w:p>
      <w:pPr>
        <w:spacing w:after="0"/>
        <w:ind w:left="0"/>
        <w:jc w:val="both"/>
      </w:pPr>
      <w:r>
        <w:rPr>
          <w:rFonts w:ascii="Times New Roman"/>
          <w:b w:val="false"/>
          <w:i w:val="false"/>
          <w:color w:val="000000"/>
          <w:sz w:val="28"/>
        </w:rPr>
        <w:t>
      икры осетровых видов рыб в упаковке весом нетто не более0,25 кг, специально маркированной в соответствии с Конвенциейо международной торговле видами дикой фауны и флоры, находящимися под угрозой исчезновения, от 3 марта 1973 года;</w:t>
      </w:r>
    </w:p>
    <w:bookmarkEnd w:id="39"/>
    <w:bookmarkStart w:name="z52" w:id="40"/>
    <w:p>
      <w:pPr>
        <w:spacing w:after="0"/>
        <w:ind w:left="0"/>
        <w:jc w:val="both"/>
      </w:pPr>
      <w:r>
        <w:rPr>
          <w:rFonts w:ascii="Times New Roman"/>
          <w:b w:val="false"/>
          <w:i w:val="false"/>
          <w:color w:val="000000"/>
          <w:sz w:val="28"/>
        </w:rPr>
        <w:t>
      сувениров или изделий народного промысла из бумажной массы, деревянных и (или) металлических.</w:t>
      </w:r>
    </w:p>
    <w:bookmarkEnd w:id="40"/>
    <w:bookmarkStart w:name="z234" w:id="41"/>
    <w:p>
      <w:pPr>
        <w:spacing w:after="0"/>
        <w:ind w:left="0"/>
        <w:jc w:val="both"/>
      </w:pPr>
      <w:r>
        <w:rPr>
          <w:rFonts w:ascii="Times New Roman"/>
          <w:b w:val="false"/>
          <w:i w:val="false"/>
          <w:color w:val="000000"/>
          <w:sz w:val="28"/>
        </w:rPr>
        <w:t>
      иных готовых изделий, подготовленных для розничной продажи и расфасованных в потребительскую тару (упаковку), если иное не предусмотрено законодательством государства – члена Евразийского экономического союза.</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решением Коллегии Евразийской экономической комиссии от 19.03.2024 </w:t>
      </w:r>
      <w:r>
        <w:rPr>
          <w:rFonts w:ascii="Times New Roman"/>
          <w:b w:val="false"/>
          <w:i w:val="false"/>
          <w:color w:val="000000"/>
          <w:sz w:val="28"/>
        </w:rPr>
        <w:t>№ 22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3" w:id="42"/>
    <w:p>
      <w:pPr>
        <w:spacing w:after="0"/>
        <w:ind w:left="0"/>
        <w:jc w:val="both"/>
      </w:pPr>
      <w:r>
        <w:rPr>
          <w:rFonts w:ascii="Times New Roman"/>
          <w:b w:val="false"/>
          <w:i w:val="false"/>
          <w:color w:val="000000"/>
          <w:sz w:val="28"/>
        </w:rPr>
        <w:t xml:space="preserve">
      7. Иные товары, которые включены в предусмотренный </w:t>
      </w:r>
      <w:r>
        <w:rPr>
          <w:rFonts w:ascii="Times New Roman"/>
          <w:b w:val="false"/>
          <w:i w:val="false"/>
          <w:color w:val="000000"/>
          <w:sz w:val="28"/>
        </w:rPr>
        <w:t>пунктом 4</w:t>
      </w:r>
      <w:r>
        <w:rPr>
          <w:rFonts w:ascii="Times New Roman"/>
          <w:b w:val="false"/>
          <w:i w:val="false"/>
          <w:color w:val="000000"/>
          <w:sz w:val="28"/>
        </w:rPr>
        <w:t xml:space="preserve"> Протокола о мерах нетарифного регулирования в отношении третьих стран (приложение № 7 к Договору о Евразийском экономическом союзе от 29 мая 2014 года) единый перечень товаров, к которым применяются меры нетарифного регулирования в торговле с третьими странами, и помещение которых под таможенную процедуру беспошлинной торговли не допускается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21 апреля 2015 г. № 30 "О мерах нетарифного регулирования".</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11 декабря 2018 г. № 203 </w:t>
            </w:r>
          </w:p>
        </w:tc>
      </w:tr>
    </w:tbl>
    <w:bookmarkStart w:name="z56" w:id="43"/>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решений Комиссии Таможенного союза и Коллегии Евразийской экономической комиссии, признанных утратившими силу  </w:t>
      </w:r>
    </w:p>
    <w:bookmarkEnd w:id="43"/>
    <w:bookmarkStart w:name="z57" w:id="4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Решения Комиссии Таможенного союза от 20 сентября 2010 г. № 375 "О некоторых вопросах применения таможенных процедур".</w:t>
      </w:r>
    </w:p>
    <w:bookmarkEnd w:id="44"/>
    <w:bookmarkStart w:name="z58" w:id="4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приложения № 3 к Решению Коллегии Евразийской экономической комиссии от 16 августа 2012 г. № 134 "О нормативных правовых актах в области нетарифного регулирования".</w:t>
      </w:r>
    </w:p>
    <w:bookmarkEnd w:id="45"/>
    <w:bookmarkStart w:name="z59" w:id="4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15 октября 2013 г. № 224 "О внесении изменения в Решение Комиссии Таможенного союза от 20 сентября 2010 г. № 375". </w:t>
      </w:r>
    </w:p>
    <w:bookmarkEnd w:id="46"/>
    <w:bookmarkStart w:name="z60" w:id="4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21 октября 2014 г. № 190 "О внесении изменения в Решение Комиссии Таможенного союза от 20 сентября 2010 г. № 375". </w:t>
      </w:r>
    </w:p>
    <w:bookmarkEnd w:id="47"/>
    <w:bookmarkStart w:name="z61" w:id="48"/>
    <w:p>
      <w:pPr>
        <w:spacing w:after="0"/>
        <w:ind w:left="0"/>
        <w:jc w:val="both"/>
      </w:pPr>
      <w:r>
        <w:rPr>
          <w:rFonts w:ascii="Times New Roman"/>
          <w:b w:val="false"/>
          <w:i w:val="false"/>
          <w:color w:val="000000"/>
          <w:sz w:val="28"/>
        </w:rPr>
        <w:t xml:space="preserve">
      5. Абзац четвертый </w:t>
      </w:r>
      <w:r>
        <w:rPr>
          <w:rFonts w:ascii="Times New Roman"/>
          <w:b w:val="false"/>
          <w:i w:val="false"/>
          <w:color w:val="000000"/>
          <w:sz w:val="28"/>
        </w:rPr>
        <w:t>подпункта "а"</w:t>
      </w:r>
      <w:r>
        <w:rPr>
          <w:rFonts w:ascii="Times New Roman"/>
          <w:b w:val="false"/>
          <w:i w:val="false"/>
          <w:color w:val="000000"/>
          <w:sz w:val="28"/>
        </w:rPr>
        <w:t xml:space="preserve">, </w:t>
      </w:r>
      <w:r>
        <w:rPr>
          <w:rFonts w:ascii="Times New Roman"/>
          <w:b w:val="false"/>
          <w:i w:val="false"/>
          <w:color w:val="000000"/>
          <w:sz w:val="28"/>
        </w:rPr>
        <w:t>подпункты "б"</w:t>
      </w:r>
      <w:r>
        <w:rPr>
          <w:rFonts w:ascii="Times New Roman"/>
          <w:b w:val="false"/>
          <w:i w:val="false"/>
          <w:color w:val="000000"/>
          <w:sz w:val="28"/>
        </w:rPr>
        <w:t>, "в", "з" – "к" пункта 1 изменений, вносимых в решения Комиссии Таможенного союза и Коллегии Евразийской экономической комиссии (</w:t>
      </w:r>
      <w:r>
        <w:rPr>
          <w:rFonts w:ascii="Times New Roman"/>
          <w:b w:val="false"/>
          <w:i w:val="false"/>
          <w:color w:val="000000"/>
          <w:sz w:val="28"/>
        </w:rPr>
        <w:t>приложение</w:t>
      </w:r>
      <w:r>
        <w:rPr>
          <w:rFonts w:ascii="Times New Roman"/>
          <w:b w:val="false"/>
          <w:i w:val="false"/>
          <w:color w:val="000000"/>
          <w:sz w:val="28"/>
        </w:rPr>
        <w:t xml:space="preserve"> к Решению Коллегии Евразийской экономической комиссии от 14 ноября 2017 г. № 147 "О внесении изменений в Решение Комиссии Таможенного союза от 20 сентября 2010 г. № </w:t>
      </w:r>
      <w:r>
        <w:rPr>
          <w:rFonts w:ascii="Times New Roman"/>
          <w:b w:val="false"/>
          <w:i w:val="false"/>
          <w:color w:val="000000"/>
          <w:sz w:val="28"/>
        </w:rPr>
        <w:t>375</w:t>
      </w:r>
      <w:r>
        <w:rPr>
          <w:rFonts w:ascii="Times New Roman"/>
          <w:b w:val="false"/>
          <w:i w:val="false"/>
          <w:color w:val="000000"/>
          <w:sz w:val="28"/>
        </w:rPr>
        <w:t xml:space="preserve"> и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21 апреля 2015 г. № 30").    </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