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e149" w14:textId="43ae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регистрации предварительной информации о товарах, предполагаемых к ввозу на таможенную территорию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апреля 2018 года № 52.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регистрация предварительной информации о товарах, предполагаемых к ввозу на таможенную территорию Евразийского экономического союза (далее – Союз), осуществляется в следующем порядке: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регистрация предварительной информации осуществляется таможенным органом государства – члена Союза (далее – таможенный орган) посредством информационной системы таможенного органа без участия должностных лиц таможенного органа в случае отсутствия оснований для отказа,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Таможенного кодекса Евразийского экономического союза (далее – Кодекс);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если предварительная информация содержит номер таможенной декларации, присвоенный информационной системой таможенного органа при предварительном таможенном декларировании, проверка состава сведений, указанных в предварительной информации, осуществляется с учетом сведений, содержащихся в такой декларации;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предварительная информация регистрируется путем присвоения ей регистрационного номера;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дата и время присвоения предварительной информации регистрационного номера, дата и время отказа в регистрации предварительной информации фиксируются информационной системой таможенного органа;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регистрационный номер предварительной информации формируется по следующей схеме: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ХХ/ДДММГГ/000000000,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ХХ – 2-значный буквенный код государства – члена Союза в соответствии с классификатором стран мира,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20 сентября 2010 г. № 378;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ДДММГГ – дата регистрации предварительной информации (день, месяц, 2 последние цифры календарного года);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000000000 – 9-значный порядковый номер, формируемый при регистрации (нумерация начинается каждый календарный год с 000000001);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после присвоения предварительной информации, представленной перевозчиком или лицом, действующим по поручению перевозчика, регистрационного номера таможенные органы публикуют сведения о таком номере, а также иные сведения, необходимые для идентификации предварительной информации, на своих официальных сайтах в информационно-телекоммуникационной сети "Интернет". Указанные сведения доступны в течение 30 календарных дней с даты их опубликования;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при наличии оснований для отказа в регистрации предварительной информации информационной системой таможенного органа формируется отказ в регистрации, и предварительная информация подлежит повторному представлению после устранения нарушений, явившихся основанием для отказа;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 лицу, представившему предварительную информацию, направляется сообщение, содержащее регистрационный номер предварительной информации, дату и время его присвоения либо причину, дату и время отказа в регистрации предварительной информации. Срок направления указанного сообщения не должен превышать 15 минут с момента получения информационной системой таможенного органа предварительной информации;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 в случае повторного представления предварительной информации ей присваивается новый регистрационный номер. Ранее присвоенный регистрационный номер считается недействительным и исключается из сведений, опубликованных в соответствии с подпунктом "е" настоящего пункта.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2019 г.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Коллегии Евразийской экономической комиссии от 31.07.2018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с изменениями, внесенными решением Коллегии Евразийской экономической комиссии от 20.10.2020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01.04.2021).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Врио Председателя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Минасян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