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7429" w14:textId="1337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октября 2014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Таможенного союза и Единого экономического пространства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г. № 13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
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группе 20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подсубпозициях 2005 10 001 0 и 2005 10 009 0 ТН ВЭД ТС: дополнить пояснения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«Овощи гомогенизированные данных подсубпозиций могут состоять из одного или нескольких видов овощей, могут содержать небольшое количество ингредиентов, предназначенных для обеспечения вкуса и аромата, повышения биологической ценности, улучшения консистенции и внешнего вида, предотвращения микробной и окислительной порчи продукта. Примерами таких ингредиентов являются сахар, соль, ароматизаторы, витамины, макро- и/или микроэлементы, красители, загустители, консерванты, антиоксиданты и др.»;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кодов «2005 10 001 0 и 2005 10 009 0» ТН ВЭД ТС дополнить знаком «*»;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подсубпозициях 2007 10 101 0 – 2007 10 999 0 ТН ВЭД ТС: дополнить пояснения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«Гомогенизированные готовые продукты данных подсубпозиций могут состоять из одного или нескольких видов фруктов, могут содержать небольшое количество ингредиентов, предназначенных для обеспечения вкуса и аромата, повышения биологической ценности, улучшения консистенции и внешнего вида, предотвращения микробной и окислительной порчи продукта. Примерами таких ингредиентов являются сахар, соль, ароматизаторы, витамины, макро- и/или микроэлементы, красители, загустители, консерванты, антиоксиданты и др.»;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кодов «2007 10 101 0 – 2007 10 999 0» ТН ВЭД ТС дополнить знаком «*».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