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d047" w14:textId="9b7d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апреля 2014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государствам–членам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2014 г. № 25 «О внесении изменения в раздел I Перечня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 (приложение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2014 г. № 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</w:t>
      </w:r>
      <w:r>
        <w:rPr>
          <w:rFonts w:ascii="Times New Roman"/>
          <w:b/>
          <w:i w:val="false"/>
          <w:color w:val="000000"/>
        </w:rPr>
        <w:t>том VI</w:t>
      </w:r>
      <w:r>
        <w:rPr>
          <w:rFonts w:ascii="Times New Roman"/>
          <w:b/>
          <w:i w:val="false"/>
          <w:color w:val="000000"/>
        </w:rPr>
        <w:t xml:space="preserve"> Пояснений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группе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«2530 90 000 0» ТН ВЭД ТС заменить кодом «2530 90 000»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группе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«2530 90 000 0» ТН ВЭД ТС заменить кодом «2530 90 000 9»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«2530 90 000 0» ТН ВЭД ТС заменить кодом «2530 90 000 9»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группе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дополнительным примечанием Таможенного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«Дополнительное примечание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подсубпозиции 9602 00 000 1 приведенные ниже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«обработанные янтарь, гагат (черный янтарь)» – янтарь, гагат (черный янтарь) в виде кусков, листов, пластинок, цилиндров или аналогичных форм, обработанные одной или несколькими из следующих операций: полированием, шлифованием, сверлением, точением;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«обработанный янтарь агломерированный» – янтарь агломерированный в виде пластинок, цилиндров или аналогичных форм, обработанный после отливки одной или несколькими из следующих операций: полированием, шлифованием, сверлением, точением.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данную подсубпозицию не включаются янтарь, агломерированный янтарь, гагат (черный янтарь), идентифицируемые как части изделий других товарных позиций.»;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код «9602 00 000 0» ТН ВЭД ТС заменить кодом «9602 00 000» ТН ВЭД ТС.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