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84c" w14:textId="9c92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12 ноября 2013 г.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254 "О структурах и форматах электронных копий таможенных документов"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2014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2014 г.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от 12 ноября 2013 г. № 254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признать утратившим силу.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