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5915" w14:textId="efa5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Общественной организацией Всеобщая конфедерация профсоюзов – международное профсоюзное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Меморандума о сотрудничестве между Евразийской экономической комиссией и Всеобщей конфедерацией профсоюзов.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экономике и финансовой политике Евразийской экономической комиссии Сулейменову Т.М.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календарный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 Т. Валовая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 комиссией и</w:t>
      </w:r>
      <w:r>
        <w:br/>
      </w:r>
      <w:r>
        <w:rPr>
          <w:rFonts w:ascii="Times New Roman"/>
          <w:b/>
          <w:i w:val="false"/>
          <w:color w:val="000000"/>
        </w:rPr>
        <w:t>
Общественная организация Всеобщая конфедерация профсоюзов –</w:t>
      </w:r>
      <w:r>
        <w:br/>
      </w:r>
      <w:r>
        <w:rPr>
          <w:rFonts w:ascii="Times New Roman"/>
          <w:b/>
          <w:i w:val="false"/>
          <w:color w:val="000000"/>
        </w:rPr>
        <w:t>
международное профсоюзное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Общественная организация Всеобщая конфедерация профсоюзов – международное профсоюзное объединение,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условия для функционирования общего рынка труда на территориях государств-членов Таможенного союза и Единого экономического пространства (далее -  государства-члены),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провозглашая необходимость создания условий для эффективного регулирования трудовых миграционных потоков, обеспечения соответствия их объемов, направлений и состава целям социально-экономического развития государств-членов,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создания благоприятных условий для перемещения рабочей силы в интересах государств-членов,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общепризнанные международные нормы по защите прав человека, закрепленные в основополагающих документах Организации Объединенных Наций, конвенциях и рекомендациях Международной организации труда, Международной организации по миграции, международных договорах и иных нормативных правовых актах государств-членов,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укреплению взаимовыгодного и равноправного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1.Стороны намерены сотрудничать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практики применения законодательства государств-членов в социально-трудовой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международного опыта управления трудовыми миграционными потоками;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выработке предложений по гармонизации законодательства государств-членов в сфере труда 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Меморандума будет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аналитических материалов по отдельным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аналитическими и справочными материалами с соблюдением требований конфиденциальности 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совместных рабочих (экспертных) групп по конкретным проблемным вопросам в сфере трудовой миграции в целях выработки предложений по их разрешению;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международных конференциях и семинарах, а также в иных мероприятиях, представляющих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Меморандум не является международным договором и не влечет за собой никаких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________ «    » __________ 2013 года в двух экземплярах на русском языке,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Евразийскую экономическую    За Общественную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комиссию            Всеобщая конфедерация профсоюзов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международное профсоюзное объединение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