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ed49" w14:textId="b1ce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между Евразийской экономической комиссией и Межгосударственным советом по стандартизации, метрологии и сертификации о сотрудничестве в области стандартизации и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2013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 проект Меморандума между Евразийской экономической комиссией и Межгосударственным советом по стандартизации, метрологии и сертификации о сотрудничестве в области стандартизации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Члену Коллегии (Министру) по вопросам технического регулирования Евразийской экономической комиссииКорешковуВ.Н.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между Евразийской экономической комиссией и Межгосударственным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>
советом по стандартизации, метрологии и сертификации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стандартизации и обеспечения единства</w:t>
      </w:r>
      <w:r>
        <w:br/>
      </w:r>
      <w:r>
        <w:rPr>
          <w:rFonts w:ascii="Times New Roman"/>
          <w:b/>
          <w:i w:val="false"/>
          <w:color w:val="000000"/>
        </w:rPr>
        <w:t>
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Межгосударственный совет по стандартизации, метрологии и сертификации,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стандартизации, метрологии и сертификации от 13 марта 1992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года, а также Договором о Евразийской экономической комиссии от 18 ноября 2011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области стандартизации и обеспечения единства измерений, основанной на международных принципах,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барьеров в торгово-экономическом и научно-техническом сотрудничестве между государствами – членами Таможенного союза и Единого экономического пространства и государствами – членами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осуществлять сотрудничество в рамках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стандартов с использованием в качестве основы национальных стандартов, гармонизированных с международными стандартами, в целях применения межгосударственных стандартов  для оценки (подтверждения) соответствия требованиям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стандартизации с учетом международной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правил и методов исследований (испытаний) и измерений с правилами и методами, применяемыми в международной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рамках настоящего Меморандума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нормативной и технической документацией, а также информацией, представляющей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представителей одной Стороны в мероприятиях, организуемых другой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встреч, консультаций, научно-практических семинаров и конференций по вопросам, представляющим взаимный интерес в области стандартизации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Меморандум не является международным договором и не влечет за собой правовых и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настоящий Меморандум по взаимному согласию Сторон могут быть внесены изменения, оформляемые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Меморандум применяется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 посредством направления другой Стороне соответствующего письменного уведомления. Действие настоящего Меморандума прекращается с даты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городе___________ «___» _____________ 2013 года в двух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 Евразийскую               За Межгосударственный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экономическую комиссию         по стандартизации, метрологии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сертификации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