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9192" w14:textId="4e19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устранении технических барьеров во взаимной торговле между государствами-членами Таможенного союза и государствами-участниками Содружества Независимых Государств, не являющимися государствами-членам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9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разработке проекта Соглашения об устранении технических барьеров во взаимной торговле между государствами-членами Таможенного союза и государствами-участниками Содружества Независимых Государств, не являющимися государствами-членам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провести в срок до 25 октября 2011 года внутригосударственное согласование проекта документа, указанного в пункте 1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