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d4a3" w14:textId="ad9d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графическом изображении единого знака обращения продукции на рынке государств–членов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605. Утратило силу решением Комиссии таможенного союза от 15 июля 2011 года № 711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 15.07.2011 </w:t>
      </w:r>
      <w:r>
        <w:rPr>
          <w:rFonts w:ascii="Times New Roman"/>
          <w:b w:val="false"/>
          <w:i w:val="false"/>
          <w:color w:val="ff0000"/>
          <w:sz w:val="28"/>
        </w:rPr>
        <w:t>№ 711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Принять к сведению информацию об одобрении Координационным комитетом по техническому регулированию, применению санитарных, ветеринарных и фитосанитарных мер проекта Графического изображения единого знака обращения продукции на рынке государств-членов Таможенного союза (далее – </w:t>
      </w:r>
      <w:r>
        <w:rPr>
          <w:rFonts w:ascii="Times New Roman"/>
          <w:b w:val="false"/>
          <w:i w:val="false"/>
          <w:color w:val="000000"/>
          <w:sz w:val="28"/>
        </w:rPr>
        <w:t>Графическое изображение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Рекомендовать Секретариату Интеграционного Комитета Евразийского экономического сообщества внести на утверждение в установленном порядке прилагаемый проект Графического изображения в качестве Графического изображения единого знака обращения продукции на рынке государств-членов Евразийского экономического союза и Таможенного союза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5"/>
        <w:gridCol w:w="4607"/>
        <w:gridCol w:w="4608"/>
      </w:tblGrid>
      <w:tr>
        <w:trPr>
          <w:trHeight w:val="30" w:hRule="atLeast"/>
        </w:trPr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2011 г. № 605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Графическое изображение</w:t>
      </w:r>
      <w:r>
        <w:br/>
      </w:r>
      <w:r>
        <w:rPr>
          <w:rFonts w:ascii="Times New Roman"/>
          <w:b/>
          <w:i w:val="false"/>
          <w:color w:val="000000"/>
        </w:rPr>
        <w:t>
единого знака обращения продукции на рынке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 и Таможенного союза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5143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Графического изображения единого знака обращения</w:t>
      </w:r>
      <w:r>
        <w:br/>
      </w:r>
      <w:r>
        <w:rPr>
          <w:rFonts w:ascii="Times New Roman"/>
          <w:b/>
          <w:i w:val="false"/>
          <w:color w:val="000000"/>
        </w:rPr>
        <w:t>
продукции на рынке государств-членов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сообщества и Таможенного союза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Графическое изображение единого знака обращения продукции на рынке государств-членов Евразийского экономического сообщества и Таможенного союза EA C может быть расшифровано как Евразийское соответствие (Eurasian Conformity) и представляет собой сочетание трех стилизованных букв "E","A" и "C", графически исполненных с применением прямых углов имеющих одинаковые высоту и ширину, составляющих точные пропорции квадрата (рис. 1), а также вписанных в силуэт квадрата, с промежутками равной толщины на контрастном фоне (рис. 2) с возможностью уменьшения размеров до 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Графическое изображение единого знака обращения продукции на рынке государств-членов Евразийского экономического сообщества и Таможенного союза должно быть одноцветным и контрастировать с цветом поверхности, на которую оно нанесено.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