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8247" w14:textId="e6f8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техническом регулировании в таможенном союзе в рамках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21 мая 2010 года № 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 считать вступившими в силу с 1 июля 2010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обращении продукции, подлежащей обязательной оценке (подтверждению) соответствия, на таможенной территории таможенного союза от 11 декабря 2009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взаимном признании аккредитации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 от 11 декабря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Передать Комиссии таможенного союза полномочия, предусмотренные международными договорами, указанными в пункте 1 настоящего Решения, с даты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Правительствам Республики Беларусь, Республики Казахстан и Российской Федерации: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1 июля 2010 года привести национальные законодательства в соответствие с международными договорами, указанными в пункте 1 настоящего Решения; обеспечить опубликование настоящего Решения, а также решения Комиссии таможенного союза о техническом регулировании в таможенном союзе в рамках Евразийского экономического сообщества в официальных изданиях в соответствии с законодательством государств–членов таможенного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9"/>
        <w:gridCol w:w="4379"/>
        <w:gridCol w:w="4082"/>
      </w:tblGrid>
      <w:tr>
        <w:trPr>
          <w:trHeight w:val="30" w:hRule="atLeast"/>
        </w:trPr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порядке вступлении в силу международных договоров,</w:t>
      </w:r>
      <w:r>
        <w:br/>
      </w:r>
      <w:r>
        <w:rPr>
          <w:rFonts w:ascii="Times New Roman"/>
          <w:b/>
          <w:i w:val="false"/>
          <w:color w:val="000000"/>
        </w:rPr>
        <w:t>
направленных на формирование договорно-правовой базы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союза, выхода из них и присоединения к ним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Беларусь, Республика Казахстан и Российская Федерация,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Статьи 1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Высший орган таможенного союза определяет перечень между народных договоров, составляющих договорно-правовую базу таможенного союза (далее - Перечень), который состоит из двух частей: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первая - международные договоры, действующие в рамках ЕврАзЭС,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вторая - международные договоры, направленные на завершение формирования договорно-правовой базы таможенного союза.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Высший орган таможенного союза принимает решение о вступлении в силу международного договора, включенного в часть вторую Перечня, при наличии информации депозитария о выполнении Сторонами внутригосударственных процедур, необходимых для вступления в силу этого международного договора.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 Стороны из любого международного договора, включенного в часть вторую Перечня, означает выход из всех международных договоров, включенных в часть вторую Перечня, Их действие прекращается для такой Стороны по истечении 12 месяцев с даты получения депозитарием уведомления о выходе.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вступления в силу международные договоры, включенные в часть вторую Перечня, открыты для присоединения к ним других государств - членов Евразийского экономического сообщества при условии, что присоединяющееся государство выражает согласие на обязательность для него всех международных договоров, включенных в часть вторую Перечня.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указанные международные договоры вступают в силу одновременно по истечении трех месяцев с даты сдала им депозитарию письменных уведомлений о выполнении внутригосударственных процедур, необходимых для их вступления в силу.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международных договоров, включенных в Перечень, не наносят ущерба правам и обязательствам Старой по другим международным договорам между Сторонами, если такие договоры предусматривают более высокую степень интеграции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международных договоров, включенных в Перечень, не препятствуют заключению между Сторонами новых международных договоров, удовлетворяющих указанным условиям.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Протоколу не допускаются.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с даты подписания подлежит ратификаций и вступает в силу с даты получения депозитарием последней ратификационной грамоты.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6 октября 2007 г. в одном подливном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у депозитария, которым до передачи функций депозитария Комиссии таможенного союза является Интеграционный Комитет Евразийского экономического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Стороне заверенную копию настоящего Протокола.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 w:val="false"/>
          <w:i/>
          <w:color w:val="000000"/>
          <w:sz w:val="28"/>
        </w:rPr>
        <w:t>За                 За     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Республику          Республику       Российскую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Беларусь           Казахстан        Федерацию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 О Г Л А Ш Е Н И Е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обращении продукции, подлежащей обязательной оценке</w:t>
      </w:r>
      <w:r>
        <w:br/>
      </w:r>
      <w:r>
        <w:rPr>
          <w:rFonts w:ascii="Times New Roman"/>
          <w:b/>
          <w:i w:val="false"/>
          <w:color w:val="000000"/>
        </w:rPr>
        <w:t>
(подтверждению) соответствия, на таможенной территории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– членов таможенного союза в рамках Евразийского экономического сообщества (далее – таможенный союз),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таможенного союза от 6 октября 2007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единой таможенной территории и формировании таможенного союза от 6 октября 2007 года и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согласованной политики в области технического регулирования, санитарных и фитосанитарных мер от 25 января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создания таможенной территории и формирования таможенного союза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создания условий для обеспечения свободного обращения продукции (товаров) на таможенной территории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определения порядка ввоза на таможенную территорию и перемещения между территориями государств Сторон продукции, подлежащей обязательной оценке (подтверждению) соответствия,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распространяется на продукцию, подлежащую обязательной оценке (подтверждению) соответствия (далее – продукция), ввозимую на единую таможенную территорию, а также продукцию, перемещаемую с территории государства одной Стороны на территории государств других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применяется в отношении продукции до вступления в силу технического регламента Евразийского экономического сообщества на данную продукцию.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согласованную политику в области подтверждения соответствия, в целях достижения: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взаимного признания аккредитации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 (далее – органы по сертификации и испытательные лаборатории (центры);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взаимного признания результатов работ по обязательной оценке (подтверждению) соответствия (далее – подтверждение соответствия)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равных условий для заявителей (изготовителей, поставщиков и импортеров) государств Сторон в отношении подтверждения соответствия продукции требованиям, установленным законодательством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взаимного признания аккредитации органов по сертификации и испытательных лабораторий (центров) определяются отдельным соглашением Сторон.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допускается к обращению на территории государства Стороны в соответствии с законодательством государства этой Стороны и настоящим Соглашением.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реализации настоящего Соглашения формируется Единый реестр органов по сертификации и испытательных лабораторий (центров) таможенного союза (далее – Единый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включения органов по сертификации и испытательных лабораторий (центров) в Единый реестр, а также формирования и ведения Единого реестра устанавливается Комиссией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Продукция, в отношении которой Сторонами установлены одинаковые обязательные требования, одинаковые формы и схемы подтверждения соответствия, а также применяются одинаковые или сопоставимые методы исследований (испытаний) и измерений продукции при проведении подтверждения соответствия, допускается к обращению на единой таможенной территории, если она прошла установленные процедуры подтверждения соответствия на территории любого из государств Сторон с соблюдением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сертификации органом по сертификации, включенным в Единый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в испытательных лабораториях (центрах), включенных в Единый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сертификаты соответствия и декларации о соответствии оформлены по единой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Единая форма сертификатов соответствия и деклараций о соответствии устанавливается Комиссией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Продукция, указанная в пункте 2 настоящей статьи, включается в Единый перечень продукции, подлежащей подтверждению соответствия в рамках таможенного союза с выдачей единых документов (далее – Единый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Формирование, утверждение и ведение Единого перечня осуществляется Комиссией таможенного союза.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соответствия продукции результаты испытаний продукции (протоколы испытаний), полученные в государстве одной Стороны, признаются органом по сертификации, включенным в Единый реестр, государством Стороны назначения,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одинаковых или сопоставимых методов исследований (испытаний) и измерений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в испытательных лабораториях (центрах), включенных в Единый реестр.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Принятие декларации о соответствии продукции, изготовленной на территории государства одной Стороны, поставляемой в государства других Сторон и подлежащей декларированию соответствия в государстве Стороны назначения, осуществляется изготовителем государства Стороны, на территории которого изготовлена продукция, или поставщиком государства Стороны назначения в соответствии с законодательством государства Стороны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Изготовитель государства Стороны, на территории которого изготовлена продукция, принявший декларацию о соответствии с нарушениями правил декларирования государства Стороны назначения, если хотя бы одно из допущенных нарушений повлекло за собой выпуск в обращение продукции, не соответствующей установленным требованиям, несет ответственность согласно законодательству государства Стороны назначения.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органы государств Сторон в случае выявления несоответствия продукции обязательным требованиям, установленным законодательством государств Сторон, при проведении государственного контроля (надзора) на территории своих государств, в возможно короткий срок уведомляют об этом уполномоченные органы государств других Сторон и предпринимают меры по недопущению такой продукции на их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Дополнительное подтверждение соответствия в отношении продукции, взаимопоставляемой или поставляемой из государств, не являющихся участниками настоящего Соглашения (далее – третьи страны), и прошедшей установленные процедуры подтверждения соответствия в государстве одной из Сторон, осуществляется в случае поступления информации от уполномоченных органов государств Сторон, осуществляющих и (или) координирующих работы по техническому регулированию, санитарным, ветеринарным и фитосанитарным мерам, от международных организаций или от третьих стран о том, что данная продукция представляет опасность для жизни и здоровья человека, имущества и окружающей среды, жизни и здоровья животных и растений, или имеет место введение потребителей в заблуждение.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предоставление необходимых сведений и документов, касающихся подтверждения соответствия, в Комиссию таможенного союза в соответствии с решением Комиссии таможенного союза.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Соглашения,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другой Стороне, то при отсутствии иной договоренности между Сторонами относительно способа разрешения спора любая из Сторон передает этот спор для рассмотрения в Суд Евразийского экономического сообщества.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настоящее Соглашение могут быть внесены изменения, которые оформляются отдельными протоколами.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Соглашения в силу, присоединения к нему и выхода из него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11 декабря 2009 года в одном подлинном экземпляре на русском языке.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Комиссии таможенного союза, которая, являясь депозитарием настоящего Соглашения, направит каждой Стороне заверенную копию. 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3"/>
        <w:gridCol w:w="4073"/>
        <w:gridCol w:w="4073"/>
      </w:tblGrid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 О Г Л А Ш Е Н И Е</w:t>
      </w:r>
    </w:p>
    <w:bookmarkEnd w:id="46"/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взаимном признании аккредитации органов по сертификации</w:t>
      </w:r>
      <w:r>
        <w:br/>
      </w:r>
      <w:r>
        <w:rPr>
          <w:rFonts w:ascii="Times New Roman"/>
          <w:b/>
          <w:i w:val="false"/>
          <w:color w:val="000000"/>
        </w:rPr>
        <w:t>
(оценке (подтверждению) соответствия) и испытательных</w:t>
      </w:r>
      <w:r>
        <w:br/>
      </w:r>
      <w:r>
        <w:rPr>
          <w:rFonts w:ascii="Times New Roman"/>
          <w:b/>
          <w:i w:val="false"/>
          <w:color w:val="000000"/>
        </w:rPr>
        <w:t>
лабораторий (центров), выполняющих работы по оценке</w:t>
      </w:r>
      <w:r>
        <w:br/>
      </w:r>
      <w:r>
        <w:rPr>
          <w:rFonts w:ascii="Times New Roman"/>
          <w:b/>
          <w:i w:val="false"/>
          <w:color w:val="000000"/>
        </w:rPr>
        <w:t>
(подтверждению) соответствия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– членов таможенного союза в рамках Евразийского экономического сообщества (далее – таможенный союз),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единых принципах, обеспечивающих свободное движение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углубления интеграционных процессов в Евразийском экономическом сообществе и создания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целесообразность проведения согласованной политики в области аккредитации,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согласованной политики в области технического регулирования, санитарных и фитосанитарных мер от 25 января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правила и принципы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техническим барьерам в торговле и Соглашения по применению санитарных и фитосанитарных мер Всемирной торговой организации, принятых по итогам Уругвайского раунда многосторонних торговых переговоров 15 апреля 1994 года в г. Марракеш,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Термины, специально не определенные в настоящем Соглашении, используются в значениях, установленных Соглашением о проведении согласованной политики в области технического регулирования, санитарных и фитосанитарных мер от 25 января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под национальной системой аккредитации понимается установленная государством Стороны совокупность правил, процедур системы аккредитации и ее участников.</w:t>
      </w:r>
    </w:p>
    <w:bookmarkEnd w:id="50"/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 2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взаимно признают аккредитацию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соответствия, в национальных системах аккредитации государств Сторон,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государствах Сторон действует национальная система аккредитации, располагающая правилами и процедурами для осуществления аккредитации в соответствии с требованиями международных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органы по аккредитации государств Сторон осуществляют взаимные сравнительные оценки с целью достижения равнозначности применяемых процедур;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аккредитация осуществляется на основе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открытости и доступности правил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компетентности и независимости органов, осуществляющих аккредитацию;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равных условий заявителям, претендующим на получение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недопустимости совмещения деятельности по аккредитации и подтверждению соответствия.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государствах Сторон органы по аккредитации: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ведут реестр аккредитованных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 в национальных системах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предоставляют в информационную систему Евразийского экономического сообщества сведения и документы, касающиеся аккредитации и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информационной системы Евразийского экономического сообщества области технического регулирования, санитарных и фитосанитарных мер от 12 декабря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предоставляют возможность представителям органов по аккредитации государств Сторон осуществлять взаимные сравнительные оценки с целью достижения равнозначности применяемых процедур;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рассматривают и принимают решения в отношении жалоб и претензий, поступающих от организаций (предприятий) государств Сторон к аккредитованным ими органам по сертификации (оценке (подтверждению) соответствия) и испытательным лабораториям (центрам), выполняющим работы по оценке (подтверждению) соответствия.</w:t>
      </w:r>
    </w:p>
    <w:bookmarkEnd w:id="55"/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Соглашения,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другой Стороне, то при отсутствии иной договоренности между Сторонами относительно способа разрешения спора любая из Сторон передает этот спор для рассмотрения в Суд Евразийского экономического сообщества.</w:t>
      </w:r>
    </w:p>
    <w:bookmarkEnd w:id="57"/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настоящее Соглашение могут быть внесены изменения, которые оформляются отдельными протоколами.</w:t>
      </w:r>
    </w:p>
    <w:bookmarkEnd w:id="59"/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Соглашения в силу, присоединения к нему и выхода из него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года.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11 декабря 2009 года в одном подлинном экземпляре на русском языке.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Комиссии таможенного союза, которая являясь депозитарием настоящего Соглашения, направит каждой Стороне заверенную копию.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3"/>
        <w:gridCol w:w="4073"/>
        <w:gridCol w:w="4073"/>
      </w:tblGrid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