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3979" w14:textId="8643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решений Межгоссовета ЕврАзЭС (высшего органа таможенного союза) на уровне глав государств 27 ноября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ноября 2009 года № 115.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уточненный проект повестки дня Межгосударственного Совета Евразийского экономического сообщества (высшего органа таможенного союза) на уровне глав государств на 27 ноября 2009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Одобрить и внести на очередное заседание Межгосударственного совета ЕврАзЭС (высшего органа таможенного союза) на уровне глав государств уточненные проекты решений: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-"О Докладе о ходе реализации Плана действий по формированию таможенного союза в рамках Евразийского экономического сообщества";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-"О вопросах организации деятельности Комиссии таможенного союза";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-"Об Экспертном совете в рамках таможенного союза";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-"О едином таможенно-тарифном регулировании в таможенном союзе Республики Беларусь, Республики Казахстан и Российской Федерации";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-"О едином нетарифном регулировании таможенного союза Республики Беларусь, Республики Казахстан и Российской Федерации";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-"О вопросах деятельности Секретариата Комиссии таможенного союза";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-"О проекте сметы расходов Комиссии таможенного союза на 2010 год";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-"Об Интегрированной информационной системе внешней и взаимной торговли таможенного союза".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