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b3fd" w14:textId="80bb3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предложениях по выработке механизма зачисления и распределения сумм таможенных пошлин, иных пошлин, налогов и сборов, имеющих эквивалентное действие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12 августа 2009 года № 67. Утратило силу решением Коллегии Евразийской экономической комиссии от 17 июля 2018 года № 112.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17.07.2018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Принять за основу механизм, предусматривающий открытие транзитных счетов в национальных валютах в каждом государстве-участнике таможенного союза для зачисления сумм ввозных таможенных пошлин с их последующим распределением национальными казначействами государств путем перечисления соответствующих сумм в бюджеты Сторон в соответствии с нормативами распределения, определенными соответствующим межправительственным Соглашением.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Сторонам разработать и представить в срок до 30 сентября 2009 г. в экспертную группу согласованные предложения по методике расчета налогооблагаемого импорта в целях расчета поступлений сумм ввозных таможенных пошлин в условиях применения Единого таможенного тарифа таможенного союза.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Поручить Сторонам в срок до 30 сентября с.г. разработать и представить в экспертную группу согласованные предложения: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механизму контроля с участием Комиссии таможенного союза за фактическими поступлениями сумм ввозных таможенных пошлин на транзитные счета - отдельные счета государств-участников таможенного союза и соблюдением правил их перераспределения между бюджетами;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закреплению норм ответственности в национальных законодательных актах за несоблюдение правил их перераспределения между бюджетами.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Сторонам подготовить и представить на очередное заседание экспертной группы "Выработка механизма зачисления и распределения сумм таможенных пошлин, иных пошлин, налогов и сборов, имеющих эквивалентное действие" предложения для разработки проекта межправительственного Соглашения, касающегося механизма зачисления и распределения сумм ввозных таможенных пошлин.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национальные (центральные банки Сторон рассмотреть вопросы, связанные с конвертацией и валютным регулированием поступающих платежей в национальных валютах Сторон, при реализации механизма распределения и зачисления сумм ввозных таможенных пошлин и представить согласованные предложения в срок до 30 сентября с.г. в Секретариат Комиссии таможенного союза.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