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d27ee" w14:textId="d6d27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Камыстинского района Костанайской области от 17 июля 2026 года № 476</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Камыстинский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Камыстинского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Искаков</w:t>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СОГЛАСОВАНО</w:t>
      </w:r>
    </w:p>
    <w:bookmarkEnd w:id="3"/>
    <w:bookmarkStart w:name="z9" w:id="4"/>
    <w:p>
      <w:pPr>
        <w:spacing w:after="0"/>
        <w:ind w:left="0"/>
        <w:jc w:val="both"/>
      </w:pPr>
      <w:r>
        <w:rPr>
          <w:rFonts w:ascii="Times New Roman"/>
          <w:b w:val="false"/>
          <w:i w:val="false"/>
          <w:color w:val="000000"/>
          <w:sz w:val="28"/>
        </w:rPr>
        <w:t>
      Руководитель государственного учреждения</w:t>
      </w:r>
    </w:p>
    <w:bookmarkEnd w:id="4"/>
    <w:bookmarkStart w:name="z10" w:id="5"/>
    <w:p>
      <w:pPr>
        <w:spacing w:after="0"/>
        <w:ind w:left="0"/>
        <w:jc w:val="both"/>
      </w:pPr>
      <w:r>
        <w:rPr>
          <w:rFonts w:ascii="Times New Roman"/>
          <w:b w:val="false"/>
          <w:i w:val="false"/>
          <w:color w:val="000000"/>
          <w:sz w:val="28"/>
        </w:rPr>
        <w:t>
      "Управление коорданиции занятости</w:t>
      </w:r>
    </w:p>
    <w:bookmarkEnd w:id="5"/>
    <w:bookmarkStart w:name="z11" w:id="6"/>
    <w:p>
      <w:pPr>
        <w:spacing w:after="0"/>
        <w:ind w:left="0"/>
        <w:jc w:val="both"/>
      </w:pPr>
      <w:r>
        <w:rPr>
          <w:rFonts w:ascii="Times New Roman"/>
          <w:b w:val="false"/>
          <w:i w:val="false"/>
          <w:color w:val="000000"/>
          <w:sz w:val="28"/>
        </w:rPr>
        <w:t>
      и социальных программ акимата</w:t>
      </w:r>
    </w:p>
    <w:bookmarkEnd w:id="6"/>
    <w:bookmarkStart w:name="z12" w:id="7"/>
    <w:p>
      <w:pPr>
        <w:spacing w:after="0"/>
        <w:ind w:left="0"/>
        <w:jc w:val="both"/>
      </w:pPr>
      <w:r>
        <w:rPr>
          <w:rFonts w:ascii="Times New Roman"/>
          <w:b w:val="false"/>
          <w:i w:val="false"/>
          <w:color w:val="000000"/>
          <w:sz w:val="28"/>
        </w:rPr>
        <w:t>
      Костанайской области"</w:t>
      </w:r>
    </w:p>
    <w:bookmarkEnd w:id="7"/>
    <w:bookmarkStart w:name="z13" w:id="8"/>
    <w:p>
      <w:pPr>
        <w:spacing w:after="0"/>
        <w:ind w:left="0"/>
        <w:jc w:val="both"/>
      </w:pPr>
      <w:r>
        <w:rPr>
          <w:rFonts w:ascii="Times New Roman"/>
          <w:b w:val="false"/>
          <w:i w:val="false"/>
          <w:color w:val="000000"/>
          <w:sz w:val="28"/>
        </w:rPr>
        <w:t>
      ________________Д. Карымсакова</w:t>
      </w:r>
    </w:p>
    <w:bookmarkEnd w:id="8"/>
    <w:bookmarkStart w:name="z14" w:id="9"/>
    <w:p>
      <w:pPr>
        <w:spacing w:after="0"/>
        <w:ind w:left="0"/>
        <w:jc w:val="both"/>
      </w:pPr>
      <w:r>
        <w:rPr>
          <w:rFonts w:ascii="Times New Roman"/>
          <w:b w:val="false"/>
          <w:i w:val="false"/>
          <w:color w:val="000000"/>
          <w:sz w:val="28"/>
        </w:rPr>
        <w:t>
      17.07.2026 г.</w:t>
      </w:r>
    </w:p>
    <w:bookmarkEnd w:id="9"/>
    <w:bookmarkStart w:name="z15" w:id="10"/>
    <w:p>
      <w:pPr>
        <w:spacing w:after="0"/>
        <w:ind w:left="0"/>
        <w:jc w:val="both"/>
      </w:pPr>
      <w:r>
        <w:rPr>
          <w:rFonts w:ascii="Times New Roman"/>
          <w:b w:val="false"/>
          <w:i w:val="false"/>
          <w:color w:val="000000"/>
          <w:sz w:val="28"/>
        </w:rPr>
        <w:t>
      Руководитель государственного учреждения</w:t>
      </w:r>
    </w:p>
    <w:bookmarkEnd w:id="10"/>
    <w:bookmarkStart w:name="z16" w:id="11"/>
    <w:p>
      <w:pPr>
        <w:spacing w:after="0"/>
        <w:ind w:left="0"/>
        <w:jc w:val="both"/>
      </w:pPr>
      <w:r>
        <w:rPr>
          <w:rFonts w:ascii="Times New Roman"/>
          <w:b w:val="false"/>
          <w:i w:val="false"/>
          <w:color w:val="000000"/>
          <w:sz w:val="28"/>
        </w:rPr>
        <w:t>
      "Отдел занятости и социальных программ</w:t>
      </w:r>
    </w:p>
    <w:bookmarkEnd w:id="11"/>
    <w:bookmarkStart w:name="z17" w:id="12"/>
    <w:p>
      <w:pPr>
        <w:spacing w:after="0"/>
        <w:ind w:left="0"/>
        <w:jc w:val="both"/>
      </w:pPr>
      <w:r>
        <w:rPr>
          <w:rFonts w:ascii="Times New Roman"/>
          <w:b w:val="false"/>
          <w:i w:val="false"/>
          <w:color w:val="000000"/>
          <w:sz w:val="28"/>
        </w:rPr>
        <w:t>
      акимата Камыстинского района"</w:t>
      </w:r>
    </w:p>
    <w:bookmarkEnd w:id="12"/>
    <w:bookmarkStart w:name="z18" w:id="13"/>
    <w:p>
      <w:pPr>
        <w:spacing w:after="0"/>
        <w:ind w:left="0"/>
        <w:jc w:val="both"/>
      </w:pPr>
      <w:r>
        <w:rPr>
          <w:rFonts w:ascii="Times New Roman"/>
          <w:b w:val="false"/>
          <w:i w:val="false"/>
          <w:color w:val="000000"/>
          <w:sz w:val="28"/>
        </w:rPr>
        <w:t>
      _________________ С. Кстаубаева</w:t>
      </w:r>
    </w:p>
    <w:bookmarkEnd w:id="13"/>
    <w:bookmarkStart w:name="z19" w:id="14"/>
    <w:p>
      <w:pPr>
        <w:spacing w:after="0"/>
        <w:ind w:left="0"/>
        <w:jc w:val="both"/>
      </w:pPr>
      <w:r>
        <w:rPr>
          <w:rFonts w:ascii="Times New Roman"/>
          <w:b w:val="false"/>
          <w:i w:val="false"/>
          <w:color w:val="000000"/>
          <w:sz w:val="28"/>
        </w:rPr>
        <w:t>
      17.07.2026</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"17" июля 2026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476</w:t>
            </w:r>
          </w:p>
        </w:tc>
      </w:tr>
    </w:tbl>
    <w:bookmarkStart w:name="z24" w:id="15"/>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15"/>
    <w:bookmarkStart w:name="z25" w:id="16"/>
    <w:p>
      <w:pPr>
        <w:spacing w:after="0"/>
        <w:ind w:left="0"/>
        <w:jc w:val="left"/>
      </w:pPr>
      <w:r>
        <w:rPr>
          <w:rFonts w:ascii="Times New Roman"/>
          <w:b/>
          <w:i w:val="false"/>
          <w:color w:val="000000"/>
        </w:rPr>
        <w:t xml:space="preserve"> 1. Общие положения</w:t>
      </w:r>
    </w:p>
    <w:bookmarkEnd w:id="16"/>
    <w:bookmarkStart w:name="z26" w:id="17"/>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17"/>
    <w:bookmarkStart w:name="z27" w:id="18"/>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18"/>
    <w:bookmarkStart w:name="z28" w:id="19"/>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9"/>
    <w:bookmarkStart w:name="z29" w:id="20"/>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отдельным категориям нуждающихся граждан;</w:t>
      </w:r>
    </w:p>
    <w:bookmarkEnd w:id="20"/>
    <w:bookmarkStart w:name="z30" w:id="21"/>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21"/>
    <w:bookmarkStart w:name="z31" w:id="22"/>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района, осуществляющий оказание социальной помощи;</w:t>
      </w:r>
    </w:p>
    <w:bookmarkEnd w:id="22"/>
    <w:bookmarkStart w:name="z32" w:id="23"/>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23"/>
    <w:bookmarkStart w:name="z33" w:id="24"/>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24"/>
    <w:bookmarkStart w:name="z34" w:id="25"/>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25"/>
    <w:bookmarkStart w:name="z35" w:id="26"/>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26"/>
    <w:bookmarkStart w:name="z36" w:id="27"/>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27"/>
    <w:bookmarkStart w:name="z37" w:id="28"/>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28"/>
    <w:bookmarkStart w:name="z38" w:id="29"/>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29"/>
    <w:bookmarkStart w:name="z39" w:id="30"/>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30"/>
    <w:bookmarkStart w:name="z40" w:id="31"/>
    <w:p>
      <w:pPr>
        <w:spacing w:after="0"/>
        <w:ind w:left="0"/>
        <w:jc w:val="both"/>
      </w:pPr>
      <w:r>
        <w:rPr>
          <w:rFonts w:ascii="Times New Roman"/>
          <w:b w:val="false"/>
          <w:i w:val="false"/>
          <w:color w:val="000000"/>
          <w:sz w:val="28"/>
        </w:rPr>
        <w:t>
      13) сервис цифровых документов - объект цифровой инфраструктуры "цифрового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цифровых объектов;</w:t>
      </w:r>
    </w:p>
    <w:bookmarkEnd w:id="31"/>
    <w:bookmarkStart w:name="z41" w:id="32"/>
    <w:p>
      <w:pPr>
        <w:spacing w:after="0"/>
        <w:ind w:left="0"/>
        <w:jc w:val="both"/>
      </w:pPr>
      <w:r>
        <w:rPr>
          <w:rFonts w:ascii="Times New Roman"/>
          <w:b w:val="false"/>
          <w:i w:val="false"/>
          <w:color w:val="000000"/>
          <w:sz w:val="28"/>
        </w:rPr>
        <w:t>
      14)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32"/>
    <w:bookmarkStart w:name="z42" w:id="33"/>
    <w:p>
      <w:pPr>
        <w:spacing w:after="0"/>
        <w:ind w:left="0"/>
        <w:jc w:val="both"/>
      </w:pPr>
      <w:r>
        <w:rPr>
          <w:rFonts w:ascii="Times New Roman"/>
          <w:b w:val="false"/>
          <w:i w:val="false"/>
          <w:color w:val="000000"/>
          <w:sz w:val="28"/>
        </w:rPr>
        <w:t>
      15)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33"/>
    <w:bookmarkStart w:name="z43" w:id="34"/>
    <w:p>
      <w:pPr>
        <w:spacing w:after="0"/>
        <w:ind w:left="0"/>
        <w:jc w:val="both"/>
      </w:pPr>
      <w:r>
        <w:rPr>
          <w:rFonts w:ascii="Times New Roman"/>
          <w:b w:val="false"/>
          <w:i w:val="false"/>
          <w:color w:val="000000"/>
          <w:sz w:val="28"/>
        </w:rPr>
        <w:t>
      3. Социальная помощь предоставляется единовременно и (или) периодически (ежемесячно, ежеквартально, один раз в год), осуществляется с месяца обращения.</w:t>
      </w:r>
    </w:p>
    <w:bookmarkEnd w:id="34"/>
    <w:bookmarkStart w:name="z44" w:id="35"/>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35"/>
    <w:bookmarkStart w:name="z45" w:id="36"/>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6"/>
    <w:bookmarkStart w:name="z46" w:id="37"/>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37"/>
    <w:bookmarkStart w:name="z47" w:id="38"/>
    <w:p>
      <w:pPr>
        <w:spacing w:after="0"/>
        <w:ind w:left="0"/>
        <w:jc w:val="both"/>
      </w:pPr>
      <w:r>
        <w:rPr>
          <w:rFonts w:ascii="Times New Roman"/>
          <w:b w:val="false"/>
          <w:i w:val="false"/>
          <w:color w:val="000000"/>
          <w:sz w:val="28"/>
        </w:rPr>
        <w:t>
      3) День защитника Отечества - 7 мая;</w:t>
      </w:r>
    </w:p>
    <w:bookmarkEnd w:id="38"/>
    <w:bookmarkStart w:name="z48" w:id="39"/>
    <w:p>
      <w:pPr>
        <w:spacing w:after="0"/>
        <w:ind w:left="0"/>
        <w:jc w:val="both"/>
      </w:pPr>
      <w:r>
        <w:rPr>
          <w:rFonts w:ascii="Times New Roman"/>
          <w:b w:val="false"/>
          <w:i w:val="false"/>
          <w:color w:val="000000"/>
          <w:sz w:val="28"/>
        </w:rPr>
        <w:t>
      4) День Победы - 9 мая;</w:t>
      </w:r>
    </w:p>
    <w:bookmarkEnd w:id="39"/>
    <w:bookmarkStart w:name="z49" w:id="40"/>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40"/>
    <w:bookmarkStart w:name="z50" w:id="41"/>
    <w:p>
      <w:pPr>
        <w:spacing w:after="0"/>
        <w:ind w:left="0"/>
        <w:jc w:val="both"/>
      </w:pPr>
      <w:r>
        <w:rPr>
          <w:rFonts w:ascii="Times New Roman"/>
          <w:b w:val="false"/>
          <w:i w:val="false"/>
          <w:color w:val="000000"/>
          <w:sz w:val="28"/>
        </w:rPr>
        <w:t>
      6) День Независимости – 16 декабря.</w:t>
      </w:r>
    </w:p>
    <w:bookmarkEnd w:id="41"/>
    <w:bookmarkStart w:name="z51" w:id="42"/>
    <w:p>
      <w:pPr>
        <w:spacing w:after="0"/>
        <w:ind w:left="0"/>
        <w:jc w:val="both"/>
      </w:pPr>
      <w:r>
        <w:rPr>
          <w:rFonts w:ascii="Times New Roman"/>
          <w:b w:val="false"/>
          <w:i w:val="false"/>
          <w:color w:val="000000"/>
          <w:sz w:val="28"/>
        </w:rPr>
        <w:t>
      При наличии нескольких оснований социальная помощь к праздничным дням и памятным датам назначается только по одному основанию.</w:t>
      </w:r>
    </w:p>
    <w:bookmarkEnd w:id="42"/>
    <w:bookmarkStart w:name="z52" w:id="43"/>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43"/>
    <w:bookmarkStart w:name="z53" w:id="44"/>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без учета доходов, единовременно, следующим категориям граждан:</w:t>
      </w:r>
    </w:p>
    <w:bookmarkEnd w:id="44"/>
    <w:bookmarkStart w:name="z54" w:id="45"/>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 в размере 100000 (сто тысяч) теңге:</w:t>
      </w:r>
    </w:p>
    <w:bookmarkEnd w:id="45"/>
    <w:bookmarkStart w:name="z55" w:id="46"/>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w:t>
      </w:r>
    </w:p>
    <w:bookmarkEnd w:id="46"/>
    <w:bookmarkStart w:name="z56" w:id="47"/>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w:t>
      </w:r>
    </w:p>
    <w:bookmarkEnd w:id="47"/>
    <w:bookmarkStart w:name="z57" w:id="48"/>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w:t>
      </w:r>
    </w:p>
    <w:bookmarkEnd w:id="48"/>
    <w:bookmarkStart w:name="z58" w:id="49"/>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w:t>
      </w:r>
    </w:p>
    <w:bookmarkEnd w:id="49"/>
    <w:bookmarkStart w:name="z59" w:id="50"/>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w:t>
      </w:r>
    </w:p>
    <w:bookmarkEnd w:id="50"/>
    <w:bookmarkStart w:name="z60" w:id="51"/>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w:t>
      </w:r>
    </w:p>
    <w:bookmarkEnd w:id="51"/>
    <w:bookmarkStart w:name="z61" w:id="52"/>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w:t>
      </w:r>
    </w:p>
    <w:bookmarkEnd w:id="52"/>
    <w:bookmarkStart w:name="z62" w:id="53"/>
    <w:p>
      <w:pPr>
        <w:spacing w:after="0"/>
        <w:ind w:left="0"/>
        <w:jc w:val="both"/>
      </w:pPr>
      <w:r>
        <w:rPr>
          <w:rFonts w:ascii="Times New Roman"/>
          <w:b w:val="false"/>
          <w:i w:val="false"/>
          <w:color w:val="000000"/>
          <w:sz w:val="28"/>
        </w:rPr>
        <w:t>
      2) Международный день памяти о Чернобыльской катастрофе - 26 апреля, в размере 100000 (сто тысяч) теңге:</w:t>
      </w:r>
    </w:p>
    <w:bookmarkEnd w:id="53"/>
    <w:bookmarkStart w:name="z63" w:id="54"/>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w:t>
      </w:r>
    </w:p>
    <w:bookmarkEnd w:id="54"/>
    <w:bookmarkStart w:name="z64" w:id="55"/>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w:t>
      </w:r>
    </w:p>
    <w:bookmarkEnd w:id="55"/>
    <w:bookmarkStart w:name="z65" w:id="56"/>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bookmarkEnd w:id="56"/>
    <w:bookmarkStart w:name="z66" w:id="57"/>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w:t>
      </w:r>
    </w:p>
    <w:bookmarkEnd w:id="57"/>
    <w:bookmarkStart w:name="z67" w:id="58"/>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w:t>
      </w:r>
    </w:p>
    <w:bookmarkEnd w:id="58"/>
    <w:bookmarkStart w:name="z68" w:id="59"/>
    <w:p>
      <w:pPr>
        <w:spacing w:after="0"/>
        <w:ind w:left="0"/>
        <w:jc w:val="both"/>
      </w:pPr>
      <w:r>
        <w:rPr>
          <w:rFonts w:ascii="Times New Roman"/>
          <w:b w:val="false"/>
          <w:i w:val="false"/>
          <w:color w:val="000000"/>
          <w:sz w:val="28"/>
        </w:rPr>
        <w:t>
      3) День защитника Отечества - 7 мая, в размере 100000 (сто тысяч) теңге:</w:t>
      </w:r>
    </w:p>
    <w:bookmarkEnd w:id="59"/>
    <w:bookmarkStart w:name="z69" w:id="60"/>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пункта 5 настоящих Правил;</w:t>
      </w:r>
    </w:p>
    <w:bookmarkEnd w:id="60"/>
    <w:bookmarkStart w:name="z70" w:id="61"/>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w:t>
      </w:r>
    </w:p>
    <w:bookmarkEnd w:id="61"/>
    <w:bookmarkStart w:name="z71" w:id="62"/>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w:t>
      </w:r>
    </w:p>
    <w:bookmarkEnd w:id="62"/>
    <w:bookmarkStart w:name="z72" w:id="6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w:t>
      </w:r>
    </w:p>
    <w:bookmarkEnd w:id="63"/>
    <w:bookmarkStart w:name="z73" w:id="64"/>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при прохождении воинской службы в других государствах, в которых велись боевые действия;</w:t>
      </w:r>
    </w:p>
    <w:bookmarkEnd w:id="64"/>
    <w:bookmarkStart w:name="z74" w:id="65"/>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w:t>
      </w:r>
    </w:p>
    <w:bookmarkEnd w:id="65"/>
    <w:bookmarkStart w:name="z75" w:id="66"/>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w:t>
      </w:r>
    </w:p>
    <w:bookmarkEnd w:id="66"/>
    <w:bookmarkStart w:name="z76" w:id="67"/>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w:t>
      </w:r>
    </w:p>
    <w:bookmarkEnd w:id="67"/>
    <w:bookmarkStart w:name="z77" w:id="68"/>
    <w:p>
      <w:pPr>
        <w:spacing w:after="0"/>
        <w:ind w:left="0"/>
        <w:jc w:val="both"/>
      </w:pPr>
      <w:r>
        <w:rPr>
          <w:rFonts w:ascii="Times New Roman"/>
          <w:b w:val="false"/>
          <w:i w:val="false"/>
          <w:color w:val="000000"/>
          <w:sz w:val="28"/>
        </w:rPr>
        <w:t>
      4) День Победы - 9 мая:</w:t>
      </w:r>
    </w:p>
    <w:bookmarkEnd w:id="68"/>
    <w:bookmarkStart w:name="z78" w:id="69"/>
    <w:p>
      <w:pPr>
        <w:spacing w:after="0"/>
        <w:ind w:left="0"/>
        <w:jc w:val="both"/>
      </w:pPr>
      <w:r>
        <w:rPr>
          <w:rFonts w:ascii="Times New Roman"/>
          <w:b w:val="false"/>
          <w:i w:val="false"/>
          <w:color w:val="000000"/>
          <w:sz w:val="28"/>
        </w:rPr>
        <w:t>
      ветеранам Великой Отечественной войны, в размере 5000000 (пять миллионов) теңге;</w:t>
      </w:r>
    </w:p>
    <w:bookmarkEnd w:id="69"/>
    <w:bookmarkStart w:name="z79" w:id="70"/>
    <w:p>
      <w:pPr>
        <w:spacing w:after="0"/>
        <w:ind w:left="0"/>
        <w:jc w:val="both"/>
      </w:pPr>
      <w:r>
        <w:rPr>
          <w:rFonts w:ascii="Times New Roman"/>
          <w:b w:val="false"/>
          <w:i w:val="false"/>
          <w:color w:val="000000"/>
          <w:sz w:val="28"/>
        </w:rPr>
        <w:t>
      лицам, приравненным по льготам к участникам Великой Отечественной войны, а именно:</w:t>
      </w:r>
    </w:p>
    <w:bookmarkEnd w:id="70"/>
    <w:bookmarkStart w:name="z80" w:id="7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теңге;</w:t>
      </w:r>
    </w:p>
    <w:bookmarkEnd w:id="71"/>
    <w:bookmarkStart w:name="z81" w:id="72"/>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теңге;</w:t>
      </w:r>
    </w:p>
    <w:bookmarkEnd w:id="72"/>
    <w:bookmarkStart w:name="z82" w:id="73"/>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теңге;</w:t>
      </w:r>
    </w:p>
    <w:bookmarkEnd w:id="73"/>
    <w:bookmarkStart w:name="z83" w:id="74"/>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теңге;</w:t>
      </w:r>
    </w:p>
    <w:bookmarkEnd w:id="74"/>
    <w:bookmarkStart w:name="z84" w:id="75"/>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теңге;</w:t>
      </w:r>
    </w:p>
    <w:bookmarkEnd w:id="75"/>
    <w:bookmarkStart w:name="z85" w:id="76"/>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теңге;</w:t>
      </w:r>
    </w:p>
    <w:bookmarkEnd w:id="76"/>
    <w:bookmarkStart w:name="z86" w:id="77"/>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теңге;</w:t>
      </w:r>
    </w:p>
    <w:bookmarkEnd w:id="77"/>
    <w:bookmarkStart w:name="z87" w:id="78"/>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теңге;</w:t>
      </w:r>
    </w:p>
    <w:bookmarkEnd w:id="78"/>
    <w:bookmarkStart w:name="z88" w:id="79"/>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60000 (шестьдесят тысяч) теңге;</w:t>
      </w:r>
    </w:p>
    <w:bookmarkEnd w:id="79"/>
    <w:bookmarkStart w:name="z89" w:id="80"/>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теңге;</w:t>
      </w:r>
    </w:p>
    <w:bookmarkEnd w:id="80"/>
    <w:bookmarkStart w:name="z90" w:id="81"/>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50000 (пятьдесят тысяч) теңге;</w:t>
      </w:r>
    </w:p>
    <w:bookmarkEnd w:id="81"/>
    <w:bookmarkStart w:name="z91" w:id="82"/>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50000 (пятьдесят тысяч) теңге;</w:t>
      </w:r>
    </w:p>
    <w:bookmarkEnd w:id="82"/>
    <w:bookmarkStart w:name="z92" w:id="83"/>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50000 (пятьдесят тысяч) теңге;</w:t>
      </w:r>
    </w:p>
    <w:bookmarkEnd w:id="83"/>
    <w:bookmarkStart w:name="z93" w:id="84"/>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50000 (пятьдесят тысяч) теңге;</w:t>
      </w:r>
    </w:p>
    <w:bookmarkEnd w:id="84"/>
    <w:bookmarkStart w:name="z94" w:id="85"/>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50000 (пятьдесят тысяч) теңге;</w:t>
      </w:r>
    </w:p>
    <w:bookmarkEnd w:id="85"/>
    <w:bookmarkStart w:name="z95" w:id="86"/>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50000 (пятьдесят тысяч) теңге;</w:t>
      </w:r>
    </w:p>
    <w:bookmarkEnd w:id="86"/>
    <w:bookmarkStart w:name="z96" w:id="87"/>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50000 (пятьдесят тысяч) теңге;</w:t>
      </w:r>
    </w:p>
    <w:bookmarkEnd w:id="87"/>
    <w:bookmarkStart w:name="z97" w:id="88"/>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в размере 5 месячных расчетных показателей;</w:t>
      </w:r>
    </w:p>
    <w:bookmarkEnd w:id="88"/>
    <w:bookmarkStart w:name="z98" w:id="89"/>
    <w:p>
      <w:pPr>
        <w:spacing w:after="0"/>
        <w:ind w:left="0"/>
        <w:jc w:val="both"/>
      </w:pPr>
      <w:r>
        <w:rPr>
          <w:rFonts w:ascii="Times New Roman"/>
          <w:b w:val="false"/>
          <w:i w:val="false"/>
          <w:color w:val="000000"/>
          <w:sz w:val="28"/>
        </w:rPr>
        <w:t>
      лицам, удостоенным званий "Қазақстанның Еңбек Ері", "Халық қаһарманы", в размере 5 месячных расчетных показателей;</w:t>
      </w:r>
    </w:p>
    <w:bookmarkEnd w:id="89"/>
    <w:bookmarkStart w:name="z99" w:id="90"/>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 в размере 100000 (сто тысяч) теңге:</w:t>
      </w:r>
    </w:p>
    <w:bookmarkEnd w:id="90"/>
    <w:bookmarkStart w:name="z100" w:id="91"/>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w:t>
      </w:r>
    </w:p>
    <w:bookmarkEnd w:id="91"/>
    <w:bookmarkStart w:name="z101" w:id="92"/>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bookmarkEnd w:id="92"/>
    <w:bookmarkStart w:name="z102" w:id="93"/>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w:t>
      </w:r>
    </w:p>
    <w:bookmarkEnd w:id="93"/>
    <w:bookmarkStart w:name="z103" w:id="94"/>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w:t>
      </w:r>
    </w:p>
    <w:bookmarkEnd w:id="94"/>
    <w:bookmarkStart w:name="z104" w:id="95"/>
    <w:p>
      <w:pPr>
        <w:spacing w:after="0"/>
        <w:ind w:left="0"/>
        <w:jc w:val="both"/>
      </w:pPr>
      <w:r>
        <w:rPr>
          <w:rFonts w:ascii="Times New Roman"/>
          <w:b w:val="false"/>
          <w:i w:val="false"/>
          <w:color w:val="000000"/>
          <w:sz w:val="28"/>
        </w:rPr>
        <w:t>
      6) День Независимости – 16 декабря, в размере 200 000 (двести тысяч) теңге:</w:t>
      </w:r>
    </w:p>
    <w:bookmarkEnd w:id="95"/>
    <w:bookmarkStart w:name="z105" w:id="96"/>
    <w:p>
      <w:pPr>
        <w:spacing w:after="0"/>
        <w:ind w:left="0"/>
        <w:jc w:val="both"/>
      </w:pPr>
      <w:r>
        <w:rPr>
          <w:rFonts w:ascii="Times New Roman"/>
          <w:b w:val="false"/>
          <w:i w:val="false"/>
          <w:color w:val="000000"/>
          <w:sz w:val="28"/>
        </w:rPr>
        <w:t>
      жертвам политических репрессий из числа участников событий 17-18 декабря 1986 года в Казахстане, реабилитированных в порядке, установленном Законом Республики Казахстан "О реабилитации жертв массовых политических репрессий".</w:t>
      </w:r>
    </w:p>
    <w:bookmarkEnd w:id="96"/>
    <w:bookmarkStart w:name="z106" w:id="97"/>
    <w:p>
      <w:pPr>
        <w:spacing w:after="0"/>
        <w:ind w:left="0"/>
        <w:jc w:val="both"/>
      </w:pPr>
      <w:r>
        <w:rPr>
          <w:rFonts w:ascii="Times New Roman"/>
          <w:b w:val="false"/>
          <w:i w:val="false"/>
          <w:color w:val="000000"/>
          <w:sz w:val="28"/>
        </w:rPr>
        <w:t>
      6. Социальная помощь оказывается следующим категориям нуждающихся граждан:</w:t>
      </w:r>
    </w:p>
    <w:bookmarkEnd w:id="97"/>
    <w:bookmarkStart w:name="z107" w:id="98"/>
    <w:p>
      <w:pPr>
        <w:spacing w:after="0"/>
        <w:ind w:left="0"/>
        <w:jc w:val="both"/>
      </w:pPr>
      <w:r>
        <w:rPr>
          <w:rFonts w:ascii="Times New Roman"/>
          <w:b w:val="false"/>
          <w:i w:val="false"/>
          <w:color w:val="000000"/>
          <w:sz w:val="28"/>
        </w:rPr>
        <w:t>
      1) социальная помощь на бытовые нужды:</w:t>
      </w:r>
    </w:p>
    <w:bookmarkEnd w:id="98"/>
    <w:bookmarkStart w:name="z108" w:id="99"/>
    <w:p>
      <w:pPr>
        <w:spacing w:after="0"/>
        <w:ind w:left="0"/>
        <w:jc w:val="both"/>
      </w:pPr>
      <w:r>
        <w:rPr>
          <w:rFonts w:ascii="Times New Roman"/>
          <w:b w:val="false"/>
          <w:i w:val="false"/>
          <w:color w:val="000000"/>
          <w:sz w:val="28"/>
        </w:rPr>
        <w:t>
      ветеранам Великой Отечественной войны, без учета доходов, ежемесячно, в размере 10 месячных расчетных показателей;</w:t>
      </w:r>
    </w:p>
    <w:bookmarkEnd w:id="99"/>
    <w:bookmarkStart w:name="z109" w:id="100"/>
    <w:p>
      <w:pPr>
        <w:spacing w:after="0"/>
        <w:ind w:left="0"/>
        <w:jc w:val="both"/>
      </w:pPr>
      <w:r>
        <w:rPr>
          <w:rFonts w:ascii="Times New Roman"/>
          <w:b w:val="false"/>
          <w:i w:val="false"/>
          <w:color w:val="000000"/>
          <w:sz w:val="28"/>
        </w:rPr>
        <w:t>
      2) социальная помощь на санаторно-курортное лечение:</w:t>
      </w:r>
    </w:p>
    <w:bookmarkEnd w:id="100"/>
    <w:bookmarkStart w:name="z110" w:id="101"/>
    <w:p>
      <w:pPr>
        <w:spacing w:after="0"/>
        <w:ind w:left="0"/>
        <w:jc w:val="both"/>
      </w:pPr>
      <w:r>
        <w:rPr>
          <w:rFonts w:ascii="Times New Roman"/>
          <w:b w:val="false"/>
          <w:i w:val="false"/>
          <w:color w:val="000000"/>
          <w:sz w:val="28"/>
        </w:rPr>
        <w:t>
      лицам с инвалидностью первой группы для возмещения затрат на сопровождающих их совершеннолетних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один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101"/>
    <w:bookmarkStart w:name="z111" w:id="102"/>
    <w:p>
      <w:pPr>
        <w:spacing w:after="0"/>
        <w:ind w:left="0"/>
        <w:jc w:val="both"/>
      </w:pPr>
      <w:r>
        <w:rPr>
          <w:rFonts w:ascii="Times New Roman"/>
          <w:b w:val="false"/>
          <w:i w:val="false"/>
          <w:color w:val="000000"/>
          <w:sz w:val="28"/>
        </w:rPr>
        <w:t xml:space="preserve">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один раз в год, но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102"/>
    <w:bookmarkStart w:name="z112" w:id="103"/>
    <w:p>
      <w:pPr>
        <w:spacing w:after="0"/>
        <w:ind w:left="0"/>
        <w:jc w:val="both"/>
      </w:pPr>
      <w:r>
        <w:rPr>
          <w:rFonts w:ascii="Times New Roman"/>
          <w:b w:val="false"/>
          <w:i w:val="false"/>
          <w:color w:val="000000"/>
          <w:sz w:val="28"/>
        </w:rPr>
        <w:t>
      Возмещение стоимости путевки на санаторно-курортное лечение предоставляется в случае письменного отказа от натуральной формы, установленной решением Костанайского областного маслихата от 11 июня 2020 года № 510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103"/>
    <w:bookmarkStart w:name="z113" w:id="104"/>
    <w:p>
      <w:pPr>
        <w:spacing w:after="0"/>
        <w:ind w:left="0"/>
        <w:jc w:val="both"/>
      </w:pPr>
      <w:r>
        <w:rPr>
          <w:rFonts w:ascii="Times New Roman"/>
          <w:b w:val="false"/>
          <w:i w:val="false"/>
          <w:color w:val="000000"/>
          <w:sz w:val="28"/>
        </w:rPr>
        <w:t>
      3) социальная помощь на лекарственное обеспечение:</w:t>
      </w:r>
    </w:p>
    <w:bookmarkEnd w:id="104"/>
    <w:bookmarkStart w:name="z114" w:id="105"/>
    <w:p>
      <w:pPr>
        <w:spacing w:after="0"/>
        <w:ind w:left="0"/>
        <w:jc w:val="both"/>
      </w:pPr>
      <w:r>
        <w:rPr>
          <w:rFonts w:ascii="Times New Roman"/>
          <w:b w:val="false"/>
          <w:i w:val="false"/>
          <w:color w:val="000000"/>
          <w:sz w:val="28"/>
        </w:rPr>
        <w:t>
      лицам с инвалидностью, для возмещения расходов, связанных с приобретением лекарственных средств, без учета доходов, один раз в год, в размере фактических затрат, но не более 30 месячных расчетных показателей;</w:t>
      </w:r>
    </w:p>
    <w:bookmarkEnd w:id="105"/>
    <w:bookmarkStart w:name="z115" w:id="106"/>
    <w:p>
      <w:pPr>
        <w:spacing w:after="0"/>
        <w:ind w:left="0"/>
        <w:jc w:val="both"/>
      </w:pPr>
      <w:r>
        <w:rPr>
          <w:rFonts w:ascii="Times New Roman"/>
          <w:b w:val="false"/>
          <w:i w:val="false"/>
          <w:color w:val="000000"/>
          <w:sz w:val="28"/>
        </w:rPr>
        <w:t>
      4) социальная помощь в денежном виде:</w:t>
      </w:r>
    </w:p>
    <w:bookmarkEnd w:id="106"/>
    <w:bookmarkStart w:name="z116" w:id="107"/>
    <w:p>
      <w:pPr>
        <w:spacing w:after="0"/>
        <w:ind w:left="0"/>
        <w:jc w:val="both"/>
      </w:pPr>
      <w:r>
        <w:rPr>
          <w:rFonts w:ascii="Times New Roman"/>
          <w:b w:val="false"/>
          <w:i w:val="false"/>
          <w:color w:val="000000"/>
          <w:sz w:val="28"/>
        </w:rPr>
        <w:t xml:space="preserve">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без учета доходов, ежемесячно, в размере 3 месячных расчетных показателей;</w:t>
      </w:r>
    </w:p>
    <w:bookmarkEnd w:id="107"/>
    <w:bookmarkStart w:name="z117" w:id="108"/>
    <w:p>
      <w:pPr>
        <w:spacing w:after="0"/>
        <w:ind w:left="0"/>
        <w:jc w:val="both"/>
      </w:pPr>
      <w:r>
        <w:rPr>
          <w:rFonts w:ascii="Times New Roman"/>
          <w:b w:val="false"/>
          <w:i w:val="false"/>
          <w:color w:val="000000"/>
          <w:sz w:val="28"/>
        </w:rPr>
        <w:t>
      лицам с инвалидностью, на оперативное лечение, без учета доходов, 1 раз в год, в размере фактических затрат, но не более 50 месячных расчетных показателей;</w:t>
      </w:r>
    </w:p>
    <w:bookmarkEnd w:id="108"/>
    <w:bookmarkStart w:name="z118" w:id="109"/>
    <w:p>
      <w:pPr>
        <w:spacing w:after="0"/>
        <w:ind w:left="0"/>
        <w:jc w:val="both"/>
      </w:pPr>
      <w:r>
        <w:rPr>
          <w:rFonts w:ascii="Times New Roman"/>
          <w:b w:val="false"/>
          <w:i w:val="false"/>
          <w:color w:val="000000"/>
          <w:sz w:val="28"/>
        </w:rPr>
        <w:t>
      лицам с инвалидностью, имеющим рекомендацию в индивидуальной программе абилитации и реабилитации лица с инвалидностью на получение услуги реабилитационного центра, прошедшим реабилитацию за пределами проживания населенного пункта, без учета доходов, ежеквартально, на возмещение дорожных расходов в размере не более 3 месячных расчетных показателей;</w:t>
      </w:r>
    </w:p>
    <w:bookmarkEnd w:id="109"/>
    <w:bookmarkStart w:name="z119" w:id="110"/>
    <w:p>
      <w:pPr>
        <w:spacing w:after="0"/>
        <w:ind w:left="0"/>
        <w:jc w:val="both"/>
      </w:pPr>
      <w:r>
        <w:rPr>
          <w:rFonts w:ascii="Times New Roman"/>
          <w:b w:val="false"/>
          <w:i w:val="false"/>
          <w:color w:val="000000"/>
          <w:sz w:val="28"/>
        </w:rPr>
        <w:t>
      5) социальная помощь в связи с причинением ущерба гражданину (семье), либо его имуществу, вследствие стихийного бедствия:</w:t>
      </w:r>
    </w:p>
    <w:bookmarkEnd w:id="110"/>
    <w:bookmarkStart w:name="z120" w:id="111"/>
    <w:p>
      <w:pPr>
        <w:spacing w:after="0"/>
        <w:ind w:left="0"/>
        <w:jc w:val="both"/>
      </w:pPr>
      <w:r>
        <w:rPr>
          <w:rFonts w:ascii="Times New Roman"/>
          <w:b w:val="false"/>
          <w:i w:val="false"/>
          <w:color w:val="000000"/>
          <w:sz w:val="28"/>
        </w:rPr>
        <w:t>
      гражданам (семьям) в связи с причинением ущерба вследствие стихийного бедствия им либо их имуществу, без учета доходов, единовременно, в размере 100 месячных расчетных показателей;</w:t>
      </w:r>
    </w:p>
    <w:bookmarkEnd w:id="111"/>
    <w:bookmarkStart w:name="z121" w:id="112"/>
    <w:p>
      <w:pPr>
        <w:spacing w:after="0"/>
        <w:ind w:left="0"/>
        <w:jc w:val="both"/>
      </w:pPr>
      <w:r>
        <w:rPr>
          <w:rFonts w:ascii="Times New Roman"/>
          <w:b w:val="false"/>
          <w:i w:val="false"/>
          <w:color w:val="000000"/>
          <w:sz w:val="28"/>
        </w:rPr>
        <w:t>
      6) социальная помощь в связи причинением ущерба гражданину (семье) либо его имуществу вследствие пожара:</w:t>
      </w:r>
    </w:p>
    <w:bookmarkEnd w:id="112"/>
    <w:bookmarkStart w:name="z122" w:id="113"/>
    <w:p>
      <w:pPr>
        <w:spacing w:after="0"/>
        <w:ind w:left="0"/>
        <w:jc w:val="both"/>
      </w:pPr>
      <w:r>
        <w:rPr>
          <w:rFonts w:ascii="Times New Roman"/>
          <w:b w:val="false"/>
          <w:i w:val="false"/>
          <w:color w:val="000000"/>
          <w:sz w:val="28"/>
        </w:rPr>
        <w:t>
      гражданам (семьям), пострадавшим вследствие пожара либо при ликвидации его последствий, повлекших причинение ущерба им или их имуществу, без учета доходов, единовременно, в размере 100 месячных расчетных показателей.</w:t>
      </w:r>
    </w:p>
    <w:bookmarkEnd w:id="113"/>
    <w:bookmarkStart w:name="z123" w:id="114"/>
    <w:p>
      <w:pPr>
        <w:spacing w:after="0"/>
        <w:ind w:left="0"/>
        <w:jc w:val="both"/>
      </w:pPr>
      <w:r>
        <w:rPr>
          <w:rFonts w:ascii="Times New Roman"/>
          <w:b w:val="false"/>
          <w:i w:val="false"/>
          <w:color w:val="000000"/>
          <w:sz w:val="28"/>
        </w:rPr>
        <w:t>
      7) социальная помощь в связи с наличием социально значимого заболевания:</w:t>
      </w:r>
    </w:p>
    <w:bookmarkEnd w:id="114"/>
    <w:bookmarkStart w:name="z124" w:id="115"/>
    <w:p>
      <w:pPr>
        <w:spacing w:after="0"/>
        <w:ind w:left="0"/>
        <w:jc w:val="both"/>
      </w:pPr>
      <w:r>
        <w:rPr>
          <w:rFonts w:ascii="Times New Roman"/>
          <w:b w:val="false"/>
          <w:i w:val="false"/>
          <w:color w:val="000000"/>
          <w:sz w:val="28"/>
        </w:rPr>
        <w:t xml:space="preserve">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 по Костанайской области; </w:t>
      </w:r>
    </w:p>
    <w:bookmarkEnd w:id="115"/>
    <w:bookmarkStart w:name="z125" w:id="116"/>
    <w:p>
      <w:pPr>
        <w:spacing w:after="0"/>
        <w:ind w:left="0"/>
        <w:jc w:val="both"/>
      </w:pPr>
      <w:r>
        <w:rPr>
          <w:rFonts w:ascii="Times New Roman"/>
          <w:b w:val="false"/>
          <w:i w:val="false"/>
          <w:color w:val="000000"/>
          <w:sz w:val="28"/>
        </w:rPr>
        <w:t>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bookmarkEnd w:id="116"/>
    <w:bookmarkStart w:name="z126" w:id="117"/>
    <w:p>
      <w:pPr>
        <w:spacing w:after="0"/>
        <w:ind w:left="0"/>
        <w:jc w:val="both"/>
      </w:pPr>
      <w:r>
        <w:rPr>
          <w:rFonts w:ascii="Times New Roman"/>
          <w:b w:val="false"/>
          <w:i w:val="false"/>
          <w:color w:val="000000"/>
          <w:sz w:val="28"/>
        </w:rPr>
        <w:t>
      8) социальная помощь при наличии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117"/>
    <w:bookmarkStart w:name="z127" w:id="118"/>
    <w:p>
      <w:pPr>
        <w:spacing w:after="0"/>
        <w:ind w:left="0"/>
        <w:jc w:val="both"/>
      </w:pPr>
      <w:r>
        <w:rPr>
          <w:rFonts w:ascii="Times New Roman"/>
          <w:b w:val="false"/>
          <w:i w:val="false"/>
          <w:color w:val="000000"/>
          <w:sz w:val="28"/>
        </w:rPr>
        <w:t>
      лицам из семей, имеющих среднедушевой доход ниже величины однократного прожиточного минимума, устанавливаемого на соответствующий финансовый год законом о республиканском бюджете, за квартал, предшествующий кварталу обращения, один раз в год, в размере 15 месячных расчетных показателей;</w:t>
      </w:r>
    </w:p>
    <w:bookmarkEnd w:id="118"/>
    <w:bookmarkStart w:name="z128" w:id="119"/>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119"/>
    <w:bookmarkStart w:name="z129" w:id="120"/>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120"/>
    <w:bookmarkStart w:name="z130" w:id="121"/>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121"/>
    <w:bookmarkStart w:name="z131" w:id="122"/>
    <w:p>
      <w:pPr>
        <w:spacing w:after="0"/>
        <w:ind w:left="0"/>
        <w:jc w:val="both"/>
      </w:pPr>
      <w:r>
        <w:rPr>
          <w:rFonts w:ascii="Times New Roman"/>
          <w:b w:val="false"/>
          <w:i w:val="false"/>
          <w:color w:val="000000"/>
          <w:sz w:val="28"/>
        </w:rPr>
        <w:t>
      3) наличие социально значимого заболевания;</w:t>
      </w:r>
    </w:p>
    <w:bookmarkEnd w:id="122"/>
    <w:bookmarkStart w:name="z132" w:id="123"/>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123"/>
    <w:bookmarkStart w:name="z133" w:id="124"/>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24"/>
    <w:bookmarkStart w:name="z134" w:id="125"/>
    <w:p>
      <w:pPr>
        <w:spacing w:after="0"/>
        <w:ind w:left="0"/>
        <w:jc w:val="both"/>
      </w:pPr>
      <w:r>
        <w:rPr>
          <w:rFonts w:ascii="Times New Roman"/>
          <w:b w:val="false"/>
          <w:i w:val="false"/>
          <w:color w:val="000000"/>
          <w:sz w:val="28"/>
        </w:rPr>
        <w:t>
      8. Социальная помощь по основаниям, предусмотренным подпунктами 1) и 2) пункта 7 настоящих Правил, оказывается не позднее шести месяцев со дня наступления указанных событий.</w:t>
      </w:r>
    </w:p>
    <w:bookmarkEnd w:id="125"/>
    <w:bookmarkStart w:name="z135" w:id="126"/>
    <w:p>
      <w:pPr>
        <w:spacing w:after="0"/>
        <w:ind w:left="0"/>
        <w:jc w:val="both"/>
      </w:pPr>
      <w:r>
        <w:rPr>
          <w:rFonts w:ascii="Times New Roman"/>
          <w:b w:val="false"/>
          <w:i w:val="false"/>
          <w:color w:val="000000"/>
          <w:sz w:val="28"/>
        </w:rPr>
        <w:t>
      Социальная помощь лицам с инвалидностью на оперативное лечение и лекарственные средства оказывается не позднее двенадцати месяцев со дня прохождения оперативного лечения и (или) приобретения лекарственных средств.</w:t>
      </w:r>
    </w:p>
    <w:bookmarkEnd w:id="126"/>
    <w:bookmarkStart w:name="z136" w:id="127"/>
    <w:p>
      <w:pPr>
        <w:spacing w:after="0"/>
        <w:ind w:left="0"/>
        <w:jc w:val="both"/>
      </w:pPr>
      <w:r>
        <w:rPr>
          <w:rFonts w:ascii="Times New Roman"/>
          <w:b w:val="false"/>
          <w:i w:val="false"/>
          <w:color w:val="000000"/>
          <w:sz w:val="28"/>
        </w:rPr>
        <w:t>
      9.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27"/>
    <w:bookmarkStart w:name="z137" w:id="128"/>
    <w:p>
      <w:pPr>
        <w:spacing w:after="0"/>
        <w:ind w:left="0"/>
        <w:jc w:val="left"/>
      </w:pPr>
      <w:r>
        <w:rPr>
          <w:rFonts w:ascii="Times New Roman"/>
          <w:b/>
          <w:i w:val="false"/>
          <w:color w:val="000000"/>
        </w:rPr>
        <w:t xml:space="preserve"> 3. Порядок оказания социальной помощи</w:t>
      </w:r>
    </w:p>
    <w:bookmarkEnd w:id="128"/>
    <w:bookmarkStart w:name="z138" w:id="129"/>
    <w:p>
      <w:pPr>
        <w:spacing w:after="0"/>
        <w:ind w:left="0"/>
        <w:jc w:val="both"/>
      </w:pPr>
      <w:r>
        <w:rPr>
          <w:rFonts w:ascii="Times New Roman"/>
          <w:b w:val="false"/>
          <w:i w:val="false"/>
          <w:color w:val="000000"/>
          <w:sz w:val="28"/>
        </w:rPr>
        <w:t>
      10. Социальная помощь к праздничным дням и памятным датам оказывается без истребования заявлений от получателей.</w:t>
      </w:r>
    </w:p>
    <w:bookmarkEnd w:id="129"/>
    <w:bookmarkStart w:name="z139" w:id="130"/>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30"/>
    <w:bookmarkStart w:name="z140" w:id="131"/>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цифровых систем уполномоченного государственного органа.</w:t>
      </w:r>
    </w:p>
    <w:bookmarkEnd w:id="131"/>
    <w:bookmarkStart w:name="z141" w:id="132"/>
    <w:p>
      <w:pPr>
        <w:spacing w:after="0"/>
        <w:ind w:left="0"/>
        <w:jc w:val="both"/>
      </w:pPr>
      <w:r>
        <w:rPr>
          <w:rFonts w:ascii="Times New Roman"/>
          <w:b w:val="false"/>
          <w:i w:val="false"/>
          <w:color w:val="000000"/>
          <w:sz w:val="28"/>
        </w:rPr>
        <w:t xml:space="preserve">
      11.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села, сельского округа,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bookmarkEnd w:id="132"/>
    <w:bookmarkStart w:name="z142" w:id="133"/>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цифровые системы государственных органов и (или) организаций через шлюз "цифрового правительства"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bookmarkEnd w:id="133"/>
    <w:bookmarkStart w:name="z143" w:id="134"/>
    <w:p>
      <w:pPr>
        <w:spacing w:after="0"/>
        <w:ind w:left="0"/>
        <w:jc w:val="both"/>
      </w:pPr>
      <w:r>
        <w:rPr>
          <w:rFonts w:ascii="Times New Roman"/>
          <w:b w:val="false"/>
          <w:i w:val="false"/>
          <w:color w:val="000000"/>
          <w:sz w:val="28"/>
        </w:rPr>
        <w:t>
      При несоответствии (отсутствии) сведений в цифровых системах заявителем к заявлению прилагаются следующие документы:</w:t>
      </w:r>
    </w:p>
    <w:bookmarkEnd w:id="134"/>
    <w:bookmarkStart w:name="z144" w:id="135"/>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35"/>
    <w:bookmarkStart w:name="z145" w:id="136"/>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36"/>
    <w:bookmarkStart w:name="z146" w:id="137"/>
    <w:p>
      <w:pPr>
        <w:spacing w:after="0"/>
        <w:ind w:left="0"/>
        <w:jc w:val="both"/>
      </w:pPr>
      <w:r>
        <w:rPr>
          <w:rFonts w:ascii="Times New Roman"/>
          <w:b w:val="false"/>
          <w:i w:val="false"/>
          <w:color w:val="000000"/>
          <w:sz w:val="28"/>
        </w:rPr>
        <w:t>
      Лица, указанные в подпункте 1) и абзаце втором подпункта 4) пункта 6 настоящих Правил, впервые обратившиеся, предоставляют документ, подтверждающий социальный статус заявителя.</w:t>
      </w:r>
    </w:p>
    <w:bookmarkEnd w:id="137"/>
    <w:bookmarkStart w:name="z147" w:id="138"/>
    <w:p>
      <w:pPr>
        <w:spacing w:after="0"/>
        <w:ind w:left="0"/>
        <w:jc w:val="both"/>
      </w:pPr>
      <w:r>
        <w:rPr>
          <w:rFonts w:ascii="Times New Roman"/>
          <w:b w:val="false"/>
          <w:i w:val="false"/>
          <w:color w:val="000000"/>
          <w:sz w:val="28"/>
        </w:rPr>
        <w:t>
      Лица, указанные в абзаце втором подпункта 2) пункта 6 настоящих Правил предоставляют документы, подтверждающие оплату за проживание и питание, акт выполненных работ (оказанных услуг), выданные санаторно-курортной организацией лицу с инвалидностью первой группы и сопровождающему его лицу.</w:t>
      </w:r>
    </w:p>
    <w:bookmarkEnd w:id="138"/>
    <w:bookmarkStart w:name="z148" w:id="139"/>
    <w:p>
      <w:pPr>
        <w:spacing w:after="0"/>
        <w:ind w:left="0"/>
        <w:jc w:val="both"/>
      </w:pPr>
      <w:r>
        <w:rPr>
          <w:rFonts w:ascii="Times New Roman"/>
          <w:b w:val="false"/>
          <w:i w:val="false"/>
          <w:color w:val="000000"/>
          <w:sz w:val="28"/>
        </w:rPr>
        <w:t>
      Лица, указанные в абзаце третьем подпункта 2) пункта 6 настоящих Правил предоставляют документы, подтверждающие социальный статус, оплату санаторно-курортного лечения, акт выполненных работ (оказанных услуг), выданные санаторно-курортной организацией.</w:t>
      </w:r>
    </w:p>
    <w:bookmarkEnd w:id="139"/>
    <w:bookmarkStart w:name="z149" w:id="140"/>
    <w:p>
      <w:pPr>
        <w:spacing w:after="0"/>
        <w:ind w:left="0"/>
        <w:jc w:val="both"/>
      </w:pPr>
      <w:r>
        <w:rPr>
          <w:rFonts w:ascii="Times New Roman"/>
          <w:b w:val="false"/>
          <w:i w:val="false"/>
          <w:color w:val="000000"/>
          <w:sz w:val="28"/>
        </w:rPr>
        <w:t>
      Лица, указанные в подпункте 3) пункта 6 настоящих Правил предоставляют документы, подтверждающие назначения лекарственного средства, выданные медицинской организацией и оплату лекарственного средства.</w:t>
      </w:r>
    </w:p>
    <w:bookmarkEnd w:id="140"/>
    <w:bookmarkStart w:name="z150" w:id="141"/>
    <w:p>
      <w:pPr>
        <w:spacing w:after="0"/>
        <w:ind w:left="0"/>
        <w:jc w:val="both"/>
      </w:pPr>
      <w:r>
        <w:rPr>
          <w:rFonts w:ascii="Times New Roman"/>
          <w:b w:val="false"/>
          <w:i w:val="false"/>
          <w:color w:val="000000"/>
          <w:sz w:val="28"/>
        </w:rPr>
        <w:t>
      Лица, указанные в абзаце третьем подпункта 4) пункта 6 настоящих Правил предоставляют документы, подтверждающие оказание услуги (оперативное лечение), выданные медицинской организацией и кассовый и/или товарный чек.</w:t>
      </w:r>
    </w:p>
    <w:bookmarkEnd w:id="141"/>
    <w:bookmarkStart w:name="z151" w:id="142"/>
    <w:p>
      <w:pPr>
        <w:spacing w:after="0"/>
        <w:ind w:left="0"/>
        <w:jc w:val="both"/>
      </w:pPr>
      <w:r>
        <w:rPr>
          <w:rFonts w:ascii="Times New Roman"/>
          <w:b w:val="false"/>
          <w:i w:val="false"/>
          <w:color w:val="000000"/>
          <w:sz w:val="28"/>
        </w:rPr>
        <w:t>
      Лица, указанные в абзаце четвертом подпункта 4) пункта 6 настоящих Правил предоставляют документы, подтверждающие факт реабилитации и дорожные расходы.</w:t>
      </w:r>
    </w:p>
    <w:bookmarkEnd w:id="142"/>
    <w:bookmarkStart w:name="z152" w:id="143"/>
    <w:p>
      <w:pPr>
        <w:spacing w:after="0"/>
        <w:ind w:left="0"/>
        <w:jc w:val="both"/>
      </w:pPr>
      <w:r>
        <w:rPr>
          <w:rFonts w:ascii="Times New Roman"/>
          <w:b w:val="false"/>
          <w:i w:val="false"/>
          <w:color w:val="000000"/>
          <w:sz w:val="28"/>
        </w:rPr>
        <w:t>
      Лица, указанные в подпункте 5) пункта 6 настоящих Правил предоставляют документ, подтверждающий факт причиненного ущерба гражданину (семье) либо его имуществу вследствие стихийного бедствия.</w:t>
      </w:r>
    </w:p>
    <w:bookmarkEnd w:id="143"/>
    <w:bookmarkStart w:name="z153" w:id="144"/>
    <w:p>
      <w:pPr>
        <w:spacing w:after="0"/>
        <w:ind w:left="0"/>
        <w:jc w:val="both"/>
      </w:pPr>
      <w:r>
        <w:rPr>
          <w:rFonts w:ascii="Times New Roman"/>
          <w:b w:val="false"/>
          <w:i w:val="false"/>
          <w:color w:val="000000"/>
          <w:sz w:val="28"/>
        </w:rPr>
        <w:t>
      Лица, указанные в подпункте 6) пункта 6 настоящих Правил предоставляют документ, подтверждающий факт причиненного ущерба гражданину (семье) либо его имуществу вследствие пожара, ликвидации последствия пожара.</w:t>
      </w:r>
    </w:p>
    <w:bookmarkEnd w:id="144"/>
    <w:bookmarkStart w:name="z154" w:id="145"/>
    <w:p>
      <w:pPr>
        <w:spacing w:after="0"/>
        <w:ind w:left="0"/>
        <w:jc w:val="both"/>
      </w:pPr>
      <w:r>
        <w:rPr>
          <w:rFonts w:ascii="Times New Roman"/>
          <w:b w:val="false"/>
          <w:i w:val="false"/>
          <w:color w:val="000000"/>
          <w:sz w:val="28"/>
        </w:rPr>
        <w:t>
      Лица, указанные в абзаце втором подпункта 7) пункта 6 настоящих Правил предоставляют документ, подтверждающий факт заболевания ребенка вирусом иммунодефицита человека.</w:t>
      </w:r>
    </w:p>
    <w:bookmarkEnd w:id="145"/>
    <w:bookmarkStart w:name="z155" w:id="146"/>
    <w:p>
      <w:pPr>
        <w:spacing w:after="0"/>
        <w:ind w:left="0"/>
        <w:jc w:val="both"/>
      </w:pPr>
      <w:r>
        <w:rPr>
          <w:rFonts w:ascii="Times New Roman"/>
          <w:b w:val="false"/>
          <w:i w:val="false"/>
          <w:color w:val="000000"/>
          <w:sz w:val="28"/>
        </w:rPr>
        <w:t>
      Лица, указанные в абзаце третьем подпункта 7) пункта 6 настоящих Правил, предоставляют документ, подтверждающий факт заболевания туберкулезом и нахождения на амбулаторном лечении.</w:t>
      </w:r>
    </w:p>
    <w:bookmarkEnd w:id="146"/>
    <w:bookmarkStart w:name="z156" w:id="147"/>
    <w:p>
      <w:pPr>
        <w:spacing w:after="0"/>
        <w:ind w:left="0"/>
        <w:jc w:val="both"/>
      </w:pPr>
      <w:r>
        <w:rPr>
          <w:rFonts w:ascii="Times New Roman"/>
          <w:b w:val="false"/>
          <w:i w:val="false"/>
          <w:color w:val="000000"/>
          <w:sz w:val="28"/>
        </w:rPr>
        <w:t>
      Лица, указанные в подпункте 8) пункта 6 настоящих Правил предоставляют документы, подтверждающие доход семьи (гражданина) за квартал, предшествующий кварталу обращения.</w:t>
      </w:r>
    </w:p>
    <w:bookmarkEnd w:id="147"/>
    <w:bookmarkStart w:name="z157" w:id="148"/>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bookmarkEnd w:id="148"/>
    <w:bookmarkStart w:name="z158" w:id="149"/>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49"/>
    <w:bookmarkStart w:name="z159" w:id="150"/>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цифровые системы государственных органов и (или) организаций для получения необходимых сведений осуществляется самим заявителем.</w:t>
      </w:r>
    </w:p>
    <w:bookmarkEnd w:id="150"/>
    <w:bookmarkStart w:name="z160" w:id="151"/>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цифровых систем государственных органов и (или) организаций.</w:t>
      </w:r>
    </w:p>
    <w:bookmarkEnd w:id="151"/>
    <w:bookmarkStart w:name="z161" w:id="152"/>
    <w:p>
      <w:pPr>
        <w:spacing w:after="0"/>
        <w:ind w:left="0"/>
        <w:jc w:val="both"/>
      </w:pPr>
      <w:r>
        <w:rPr>
          <w:rFonts w:ascii="Times New Roman"/>
          <w:b w:val="false"/>
          <w:i w:val="false"/>
          <w:color w:val="000000"/>
          <w:sz w:val="28"/>
        </w:rPr>
        <w:t>
      12. Социальная помощь назначается с месяца подачи заявления.</w:t>
      </w:r>
    </w:p>
    <w:bookmarkEnd w:id="152"/>
    <w:bookmarkStart w:name="z162" w:id="153"/>
    <w:p>
      <w:pPr>
        <w:spacing w:after="0"/>
        <w:ind w:left="0"/>
        <w:jc w:val="both"/>
      </w:pPr>
      <w:r>
        <w:rPr>
          <w:rFonts w:ascii="Times New Roman"/>
          <w:b w:val="false"/>
          <w:i w:val="false"/>
          <w:color w:val="000000"/>
          <w:sz w:val="28"/>
        </w:rPr>
        <w:t xml:space="preserve">
      13. Порядок рассмотрения документов, сроки оказания социальной помощи, основания для отказа, прекращения выплаты социальной помощи, возврата излишне выплаченных сумм и финансирование расходов на предоставление социальной помощи определены в соответствии с </w:t>
      </w:r>
      <w:r>
        <w:rPr>
          <w:rFonts w:ascii="Times New Roman"/>
          <w:b w:val="false"/>
          <w:i w:val="false"/>
          <w:color w:val="000000"/>
          <w:sz w:val="28"/>
        </w:rPr>
        <w:t>пунктами 13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Типовых правил.</w:t>
      </w:r>
    </w:p>
    <w:bookmarkEnd w:id="153"/>
    <w:bookmarkStart w:name="z163" w:id="154"/>
    <w:p>
      <w:pPr>
        <w:spacing w:after="0"/>
        <w:ind w:left="0"/>
        <w:jc w:val="both"/>
      </w:pPr>
      <w:r>
        <w:rPr>
          <w:rFonts w:ascii="Times New Roman"/>
          <w:b w:val="false"/>
          <w:i w:val="false"/>
          <w:color w:val="000000"/>
          <w:sz w:val="28"/>
        </w:rPr>
        <w:t>
      14.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цифровой системы "Е-Собес".</w:t>
      </w:r>
    </w:p>
    <w:bookmarkEnd w:id="154"/>
    <w:bookmarkStart w:name="z164" w:id="155"/>
    <w:p>
      <w:pPr>
        <w:spacing w:after="0"/>
        <w:ind w:left="0"/>
        <w:jc w:val="both"/>
      </w:pPr>
      <w:r>
        <w:rPr>
          <w:rFonts w:ascii="Times New Roman"/>
          <w:b w:val="false"/>
          <w:i w:val="false"/>
          <w:color w:val="000000"/>
          <w:sz w:val="28"/>
        </w:rPr>
        <w:t>
      15.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цифровые системы уполномоченного государственного органа на получение данных граждан, являющихся (активных) получателями пенсий и пособий.</w:t>
      </w:r>
    </w:p>
    <w:bookmarkEnd w:id="155"/>
    <w:bookmarkStart w:name="z165" w:id="156"/>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56"/>
    <w:bookmarkStart w:name="z166" w:id="157"/>
    <w:p>
      <w:pPr>
        <w:spacing w:after="0"/>
        <w:ind w:left="0"/>
        <w:jc w:val="both"/>
      </w:pPr>
      <w:r>
        <w:rPr>
          <w:rFonts w:ascii="Times New Roman"/>
          <w:b w:val="false"/>
          <w:i w:val="false"/>
          <w:color w:val="000000"/>
          <w:sz w:val="28"/>
        </w:rPr>
        <w:t xml:space="preserve">
      16.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через цифровые системы уполномоченного государственного органа в соответствии с </w:t>
      </w:r>
      <w:r>
        <w:rPr>
          <w:rFonts w:ascii="Times New Roman"/>
          <w:b w:val="false"/>
          <w:i w:val="false"/>
          <w:color w:val="000000"/>
          <w:sz w:val="28"/>
        </w:rPr>
        <w:t>пунктами 28</w:t>
      </w:r>
      <w:r>
        <w:rPr>
          <w:rFonts w:ascii="Times New Roman"/>
          <w:b w:val="false"/>
          <w:i w:val="false"/>
          <w:color w:val="000000"/>
          <w:sz w:val="28"/>
        </w:rPr>
        <w:t>-</w:t>
      </w:r>
      <w:r>
        <w:rPr>
          <w:rFonts w:ascii="Times New Roman"/>
          <w:b w:val="false"/>
          <w:i w:val="false"/>
          <w:color w:val="000000"/>
          <w:sz w:val="28"/>
        </w:rPr>
        <w:t>32</w:t>
      </w:r>
      <w:r>
        <w:rPr>
          <w:rFonts w:ascii="Times New Roman"/>
          <w:b w:val="false"/>
          <w:i w:val="false"/>
          <w:color w:val="000000"/>
          <w:sz w:val="28"/>
        </w:rPr>
        <w:t xml:space="preserve"> Типовых правил.</w:t>
      </w:r>
    </w:p>
    <w:bookmarkEnd w:id="157"/>
    <w:bookmarkStart w:name="z167" w:id="158"/>
    <w:p>
      <w:pPr>
        <w:spacing w:after="0"/>
        <w:ind w:left="0"/>
        <w:jc w:val="both"/>
      </w:pPr>
      <w:r>
        <w:rPr>
          <w:rFonts w:ascii="Times New Roman"/>
          <w:b w:val="false"/>
          <w:i w:val="false"/>
          <w:color w:val="000000"/>
          <w:sz w:val="28"/>
        </w:rPr>
        <w:t>
      17.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