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c900" w14:textId="54fc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Курчумскому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13 мая 2025 года № 38/2-VIII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Курчумскому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Курчумскому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(без налога на добавленную стоимость,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(с налогом на добавленную стоимость,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 для юридических и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