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6f96" w14:textId="d286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20 декабря 2024 года № 23-169/VІІІ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5 декабря 2025 года № 34-237/VIII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"О районном бюджете на 2025-2027 годы" от 20 декабря 2024 года №23-169/VІІІ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Сайрамского района на 2025-2027 годы согласно приложениям 1, 2 и 3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25 909 327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9 689 060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437 178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15 760 563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26 968 426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- 59 141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68 971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-999 958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999 958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725 092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68 971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343 837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Сайрамского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№34-237/VIII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№23-169/VIII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высших резиденгурных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 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другие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предоставленных физическим лицам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бюджетных кредитов, предоставленных юридическим лицам из местного бюджета,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- 999 958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местным исполнительным органом района (города областного значения).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