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11d" w14:textId="926e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3 декабря 2024 года № 27/148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апреля 2025 года № 31/178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5-2027 годы" от 23 декабря 2024 года №27/148-VІ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ыс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77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7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1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18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71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7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78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