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7c36" w14:textId="9a67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формированию, методике расчета страховых резервов по договорам страхования, перестрахования, заключаемым Экспортно-кредитным агентством Казахстана, их структуре</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30 сентября 2025 года № 282-НҚ</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2024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статьи 7 Закона Республики Казахстан "О регулировании торговой деятельности"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формированию, методике расчета страховых резервов по договорам страхования, перестрахования, заключаемым Экспортно-кредитным агентством Казахстана, их структуре.</w:t>
      </w:r>
    </w:p>
    <w:bookmarkEnd w:id="1"/>
    <w:bookmarkStart w:name="z7" w:id="2"/>
    <w:p>
      <w:pPr>
        <w:spacing w:after="0"/>
        <w:ind w:left="0"/>
        <w:jc w:val="both"/>
      </w:pPr>
      <w:r>
        <w:rPr>
          <w:rFonts w:ascii="Times New Roman"/>
          <w:b w:val="false"/>
          <w:i w:val="false"/>
          <w:color w:val="000000"/>
          <w:sz w:val="28"/>
        </w:rPr>
        <w:t xml:space="preserve">
       2. Департаменту активов и корпоративного управления Министерства торговли и интеграции Республики Казахстан в установленном законодательством порядке обеспечить: </w:t>
      </w:r>
    </w:p>
    <w:bookmarkEnd w:id="2"/>
    <w:bookmarkStart w:name="z8" w:id="3"/>
    <w:p>
      <w:pPr>
        <w:spacing w:after="0"/>
        <w:ind w:left="0"/>
        <w:jc w:val="both"/>
      </w:pPr>
      <w:r>
        <w:rPr>
          <w:rFonts w:ascii="Times New Roman"/>
          <w:b w:val="false"/>
          <w:i w:val="false"/>
          <w:color w:val="000000"/>
          <w:sz w:val="28"/>
        </w:rPr>
        <w:t xml:space="preserve">
      1)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3"/>
    <w:bookmarkStart w:name="z9"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торговли и интеграции Республики Казахстан. </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торговли и интеграции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 1 января 2024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Агентство по регулированию </w:t>
      </w:r>
    </w:p>
    <w:p>
      <w:pPr>
        <w:spacing w:after="0"/>
        <w:ind w:left="0"/>
        <w:jc w:val="both"/>
      </w:pPr>
      <w:r>
        <w:rPr>
          <w:rFonts w:ascii="Times New Roman"/>
          <w:b w:val="false"/>
          <w:i w:val="false"/>
          <w:color w:val="000000"/>
          <w:sz w:val="28"/>
        </w:rPr>
        <w:t>и развитию финансового рынка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p>
        </w:tc>
      </w:tr>
    </w:tbl>
    <w:bookmarkStart w:name="z15" w:id="8"/>
    <w:p>
      <w:pPr>
        <w:spacing w:after="0"/>
        <w:ind w:left="0"/>
        <w:jc w:val="left"/>
      </w:pPr>
      <w:r>
        <w:rPr>
          <w:rFonts w:ascii="Times New Roman"/>
          <w:b/>
          <w:i w:val="false"/>
          <w:color w:val="000000"/>
        </w:rPr>
        <w:t xml:space="preserve"> Требования к формированию, методике расчета страховых резервов по договорам страхования, перестрахования, заключаемым Экспортно-кредитным агентством Казахстана, их структуре</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Требования к формированию, методике расчета страховых резервов по договорам страхования, перестрахования, заключаемым Экспортно-кредитным агентством Казахстана, их структуре (далее – Требования) разработаны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статьи 7 Закона Республики Казахстан "О регулировании торговой деятельности" (далее – Закон) и устанавливают требования к формированию, методике расчета страховых резервов по договорам страхования, перестрахования, заключаемым Экспортно-кредитным агентством Казахстана (далее – ЭКА), их структуре. </w:t>
      </w:r>
    </w:p>
    <w:bookmarkEnd w:id="10"/>
    <w:bookmarkStart w:name="z18" w:id="11"/>
    <w:p>
      <w:pPr>
        <w:spacing w:after="0"/>
        <w:ind w:left="0"/>
        <w:jc w:val="both"/>
      </w:pPr>
      <w:r>
        <w:rPr>
          <w:rFonts w:ascii="Times New Roman"/>
          <w:b w:val="false"/>
          <w:i w:val="false"/>
          <w:color w:val="000000"/>
          <w:sz w:val="28"/>
        </w:rPr>
        <w:t>
      2. В настоящих Требованиях используются следующие понятия:</w:t>
      </w:r>
    </w:p>
    <w:bookmarkEnd w:id="11"/>
    <w:bookmarkStart w:name="z19" w:id="12"/>
    <w:p>
      <w:pPr>
        <w:spacing w:after="0"/>
        <w:ind w:left="0"/>
        <w:jc w:val="both"/>
      </w:pPr>
      <w:r>
        <w:rPr>
          <w:rFonts w:ascii="Times New Roman"/>
          <w:b w:val="false"/>
          <w:i w:val="false"/>
          <w:color w:val="000000"/>
          <w:sz w:val="28"/>
        </w:rPr>
        <w:t>
      1) актуарные методы – экономико-математические методы расчетов, применяемые актуарием при расчете страховых резервов;</w:t>
      </w:r>
    </w:p>
    <w:bookmarkEnd w:id="12"/>
    <w:bookmarkStart w:name="z20" w:id="13"/>
    <w:p>
      <w:pPr>
        <w:spacing w:after="0"/>
        <w:ind w:left="0"/>
        <w:jc w:val="both"/>
      </w:pPr>
      <w:r>
        <w:rPr>
          <w:rFonts w:ascii="Times New Roman"/>
          <w:b w:val="false"/>
          <w:i w:val="false"/>
          <w:color w:val="000000"/>
          <w:sz w:val="28"/>
        </w:rPr>
        <w:t>
      2) дата расчета – дата, на которую производится расчет страховых резервов;</w:t>
      </w:r>
    </w:p>
    <w:bookmarkEnd w:id="13"/>
    <w:bookmarkStart w:name="z21" w:id="14"/>
    <w:p>
      <w:pPr>
        <w:spacing w:after="0"/>
        <w:ind w:left="0"/>
        <w:jc w:val="both"/>
      </w:pPr>
      <w:r>
        <w:rPr>
          <w:rFonts w:ascii="Times New Roman"/>
          <w:b w:val="false"/>
          <w:i w:val="false"/>
          <w:color w:val="000000"/>
          <w:sz w:val="28"/>
        </w:rPr>
        <w:t>
      3) незаработанная страховая премия – часть страховой премии, относящаяся к оставшемуся на дату расчета периоду действия страховой защиты по договору страхования (перестрахования);</w:t>
      </w:r>
    </w:p>
    <w:bookmarkEnd w:id="14"/>
    <w:bookmarkStart w:name="z22" w:id="15"/>
    <w:p>
      <w:pPr>
        <w:spacing w:after="0"/>
        <w:ind w:left="0"/>
        <w:jc w:val="both"/>
      </w:pPr>
      <w:r>
        <w:rPr>
          <w:rFonts w:ascii="Times New Roman"/>
          <w:b w:val="false"/>
          <w:i w:val="false"/>
          <w:color w:val="000000"/>
          <w:sz w:val="28"/>
        </w:rPr>
        <w:t>
      4) заявленный, но неурегулированный убыток – требование к ЭКА о наступлении страхового события и (или) страхового случая и (или) об осуществлении страховой выплаты заявленное страхователем (застрахованным, выгодоприобретателем) в письменной форме, либо в порядке, предусмотренном законами Республики Казахстан об обязательных видах страхования и (или) договором страхования (перестрахования), по которому страховая выплата не осуществлялась или осуществлялась не в полном объеме;</w:t>
      </w:r>
    </w:p>
    <w:bookmarkEnd w:id="15"/>
    <w:bookmarkStart w:name="z23" w:id="16"/>
    <w:p>
      <w:pPr>
        <w:spacing w:after="0"/>
        <w:ind w:left="0"/>
        <w:jc w:val="both"/>
      </w:pPr>
      <w:r>
        <w:rPr>
          <w:rFonts w:ascii="Times New Roman"/>
          <w:b w:val="false"/>
          <w:i w:val="false"/>
          <w:color w:val="000000"/>
          <w:sz w:val="28"/>
        </w:rPr>
        <w:t>
      5) расходы по урегулированию страховых убытков – сумма денег, необходимых ЭКА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возникших в связи со страховыми случаями;</w:t>
      </w:r>
    </w:p>
    <w:bookmarkEnd w:id="16"/>
    <w:bookmarkStart w:name="z24" w:id="17"/>
    <w:p>
      <w:pPr>
        <w:spacing w:after="0"/>
        <w:ind w:left="0"/>
        <w:jc w:val="both"/>
      </w:pPr>
      <w:r>
        <w:rPr>
          <w:rFonts w:ascii="Times New Roman"/>
          <w:b w:val="false"/>
          <w:i w:val="false"/>
          <w:color w:val="000000"/>
          <w:sz w:val="28"/>
        </w:rPr>
        <w:t>
      6) страховое событие – событие, имеющее вероятность в последующем быть признанным страховым случаем согласно законам Республики Казахстан об обязательных видах страхования и (или) договору страхования (перестрахования);</w:t>
      </w:r>
    </w:p>
    <w:bookmarkEnd w:id="17"/>
    <w:bookmarkStart w:name="z25" w:id="18"/>
    <w:p>
      <w:pPr>
        <w:spacing w:after="0"/>
        <w:ind w:left="0"/>
        <w:jc w:val="both"/>
      </w:pPr>
      <w:r>
        <w:rPr>
          <w:rFonts w:ascii="Times New Roman"/>
          <w:b w:val="false"/>
          <w:i w:val="false"/>
          <w:color w:val="000000"/>
          <w:sz w:val="28"/>
        </w:rPr>
        <w:t>
      7) страховые резервы – обязательства ЭКА по договорам страхования (перестрахования), оцениваемые на основе актуарных расчетов согласно Требованиям;</w:t>
      </w:r>
    </w:p>
    <w:bookmarkEnd w:id="18"/>
    <w:bookmarkStart w:name="z26" w:id="19"/>
    <w:p>
      <w:pPr>
        <w:spacing w:after="0"/>
        <w:ind w:left="0"/>
        <w:jc w:val="both"/>
      </w:pPr>
      <w:r>
        <w:rPr>
          <w:rFonts w:ascii="Times New Roman"/>
          <w:b w:val="false"/>
          <w:i w:val="false"/>
          <w:color w:val="000000"/>
          <w:sz w:val="28"/>
        </w:rPr>
        <w:t>
      8) доля перестраховщика в страховых резервах – часть обязательств перестраховщика по договору страхования (перестрахования) на дату расчета;</w:t>
      </w:r>
    </w:p>
    <w:bookmarkEnd w:id="19"/>
    <w:bookmarkStart w:name="z27" w:id="20"/>
    <w:p>
      <w:pPr>
        <w:spacing w:after="0"/>
        <w:ind w:left="0"/>
        <w:jc w:val="both"/>
      </w:pPr>
      <w:r>
        <w:rPr>
          <w:rFonts w:ascii="Times New Roman"/>
          <w:b w:val="false"/>
          <w:i w:val="false"/>
          <w:color w:val="000000"/>
          <w:sz w:val="28"/>
        </w:rPr>
        <w:t>
      9) страховая премия – страховая премия по договору страхования (перестрахования);</w:t>
      </w:r>
    </w:p>
    <w:bookmarkEnd w:id="20"/>
    <w:bookmarkStart w:name="z28" w:id="21"/>
    <w:p>
      <w:pPr>
        <w:spacing w:after="0"/>
        <w:ind w:left="0"/>
        <w:jc w:val="both"/>
      </w:pPr>
      <w:r>
        <w:rPr>
          <w:rFonts w:ascii="Times New Roman"/>
          <w:b w:val="false"/>
          <w:i w:val="false"/>
          <w:color w:val="000000"/>
          <w:sz w:val="28"/>
        </w:rPr>
        <w:t>
      10) чистая страховая премия – страховая премия без учета доли перестраховщика.</w:t>
      </w:r>
    </w:p>
    <w:bookmarkEnd w:id="21"/>
    <w:bookmarkStart w:name="z29" w:id="22"/>
    <w:p>
      <w:pPr>
        <w:spacing w:after="0"/>
        <w:ind w:left="0"/>
        <w:jc w:val="left"/>
      </w:pPr>
      <w:r>
        <w:rPr>
          <w:rFonts w:ascii="Times New Roman"/>
          <w:b/>
          <w:i w:val="false"/>
          <w:color w:val="000000"/>
        </w:rPr>
        <w:t xml:space="preserve"> Глава 2. Требования к информации, необходимой для расчета страховых резервов по договорам страхования, перестрахования, заключаемым Экспортно-кредитным агентством Казахстана</w:t>
      </w:r>
    </w:p>
    <w:bookmarkEnd w:id="22"/>
    <w:bookmarkStart w:name="z30" w:id="23"/>
    <w:p>
      <w:pPr>
        <w:spacing w:after="0"/>
        <w:ind w:left="0"/>
        <w:jc w:val="both"/>
      </w:pPr>
      <w:r>
        <w:rPr>
          <w:rFonts w:ascii="Times New Roman"/>
          <w:b w:val="false"/>
          <w:i w:val="false"/>
          <w:color w:val="000000"/>
          <w:sz w:val="28"/>
        </w:rPr>
        <w:t xml:space="preserve">
      3. ЭКА формирует страховые резервы отдельно по каждому договору страхования (перестрахования) и (или) по каждому классу страхования, и (или) по каждому заявленному, но неурегулированному убытку, в зависимости от вида страхового резерва,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Требований. Расчет страховых резервов производится с учетом объема принимаемых ЭКА обязательств по всем заключенным договорам страхования (перестрахования), вне зависимости от последующего перестрахования рисков.</w:t>
      </w:r>
    </w:p>
    <w:bookmarkEnd w:id="23"/>
    <w:bookmarkStart w:name="z31" w:id="24"/>
    <w:p>
      <w:pPr>
        <w:spacing w:after="0"/>
        <w:ind w:left="0"/>
        <w:jc w:val="both"/>
      </w:pPr>
      <w:r>
        <w:rPr>
          <w:rFonts w:ascii="Times New Roman"/>
          <w:b w:val="false"/>
          <w:i w:val="false"/>
          <w:color w:val="000000"/>
          <w:sz w:val="28"/>
        </w:rPr>
        <w:t>
      Актуарий осуществляет расчет страховых резервов на основе информации, содержащейся в отчетности ЭКА.</w:t>
      </w:r>
    </w:p>
    <w:bookmarkEnd w:id="24"/>
    <w:bookmarkStart w:name="z32" w:id="25"/>
    <w:p>
      <w:pPr>
        <w:spacing w:after="0"/>
        <w:ind w:left="0"/>
        <w:jc w:val="left"/>
      </w:pPr>
      <w:r>
        <w:rPr>
          <w:rFonts w:ascii="Times New Roman"/>
          <w:b/>
          <w:i w:val="false"/>
          <w:color w:val="000000"/>
        </w:rPr>
        <w:t xml:space="preserve"> Глава 3. Структура страховых резервов по договорам страхования, перестрахования, заключаемым Экспортно-кредитным агентством Казахстана</w:t>
      </w:r>
    </w:p>
    <w:bookmarkEnd w:id="25"/>
    <w:bookmarkStart w:name="z33" w:id="26"/>
    <w:p>
      <w:pPr>
        <w:spacing w:after="0"/>
        <w:ind w:left="0"/>
        <w:jc w:val="both"/>
      </w:pPr>
      <w:r>
        <w:rPr>
          <w:rFonts w:ascii="Times New Roman"/>
          <w:b w:val="false"/>
          <w:i w:val="false"/>
          <w:color w:val="000000"/>
          <w:sz w:val="28"/>
        </w:rPr>
        <w:t>
      4. Страховые резервы, обязательные для формирования ЭКА, включают в себя:</w:t>
      </w:r>
    </w:p>
    <w:bookmarkEnd w:id="26"/>
    <w:bookmarkStart w:name="z34" w:id="27"/>
    <w:p>
      <w:pPr>
        <w:spacing w:after="0"/>
        <w:ind w:left="0"/>
        <w:jc w:val="both"/>
      </w:pPr>
      <w:r>
        <w:rPr>
          <w:rFonts w:ascii="Times New Roman"/>
          <w:b w:val="false"/>
          <w:i w:val="false"/>
          <w:color w:val="000000"/>
          <w:sz w:val="28"/>
        </w:rPr>
        <w:t>
      1) резерв незаработанных премий (далее – РНП) – часть страховой премии (взносов) по договору страхования (перестрахования), относящаяся к оставшемуся на дату расчета периоду действия страховой защиты (незаработанная премия), предназначенная для исполнения обязательств по обеспечению предстоящих выплат, в случае их возникновения в следующих отчетных периодах;</w:t>
      </w:r>
    </w:p>
    <w:bookmarkEnd w:id="27"/>
    <w:bookmarkStart w:name="z35" w:id="28"/>
    <w:p>
      <w:pPr>
        <w:spacing w:after="0"/>
        <w:ind w:left="0"/>
        <w:jc w:val="both"/>
      </w:pPr>
      <w:r>
        <w:rPr>
          <w:rFonts w:ascii="Times New Roman"/>
          <w:b w:val="false"/>
          <w:i w:val="false"/>
          <w:color w:val="000000"/>
          <w:sz w:val="28"/>
        </w:rPr>
        <w:t>
      2) резервы убытков:</w:t>
      </w:r>
    </w:p>
    <w:bookmarkEnd w:id="28"/>
    <w:bookmarkStart w:name="z36" w:id="29"/>
    <w:p>
      <w:pPr>
        <w:spacing w:after="0"/>
        <w:ind w:left="0"/>
        <w:jc w:val="both"/>
      </w:pPr>
      <w:r>
        <w:rPr>
          <w:rFonts w:ascii="Times New Roman"/>
          <w:b w:val="false"/>
          <w:i w:val="false"/>
          <w:color w:val="000000"/>
          <w:sz w:val="28"/>
        </w:rPr>
        <w:t>
      резерв произошедших, но неурегулированных убытков (далее – РПНУ) – оценка обязательств ЭКА по осуществлению страховых выплат, включая расходы по урегулированию убытков, возникших в связи со страховыми случаями, произошедшими в отчетном или предшествующих ему периодах, о факте наступления которых в установленном Гражданском кодексе Республики Казахстан или договором порядке не заявлено ЭКА в отчетном или предшествующих ему периодах;</w:t>
      </w:r>
    </w:p>
    <w:bookmarkEnd w:id="29"/>
    <w:bookmarkStart w:name="z37" w:id="30"/>
    <w:p>
      <w:pPr>
        <w:spacing w:after="0"/>
        <w:ind w:left="0"/>
        <w:jc w:val="both"/>
      </w:pPr>
      <w:r>
        <w:rPr>
          <w:rFonts w:ascii="Times New Roman"/>
          <w:b w:val="false"/>
          <w:i w:val="false"/>
          <w:color w:val="000000"/>
          <w:sz w:val="28"/>
        </w:rPr>
        <w:t>
      резерв заявленных, но неурегулированных убытков (далее – РЗНУ) – оценка неисполненных или исполненных не полностью на отчетную дату обязательств ЭКА по осуществлению страховых выплат, включая расходы на урегулирование убытков.</w:t>
      </w:r>
    </w:p>
    <w:bookmarkEnd w:id="30"/>
    <w:bookmarkStart w:name="z38" w:id="31"/>
    <w:p>
      <w:pPr>
        <w:spacing w:after="0"/>
        <w:ind w:left="0"/>
        <w:jc w:val="both"/>
      </w:pPr>
      <w:r>
        <w:rPr>
          <w:rFonts w:ascii="Times New Roman"/>
          <w:b w:val="false"/>
          <w:i w:val="false"/>
          <w:color w:val="000000"/>
          <w:sz w:val="28"/>
        </w:rPr>
        <w:t>
      5. Итоговые значения страховых резервов, по договору страхования при расчете РНП, РЗНУ и при расчете РПНУ по классу страхования, имеющие отрицательное значение, принимают значение ноль.</w:t>
      </w:r>
    </w:p>
    <w:bookmarkEnd w:id="31"/>
    <w:bookmarkStart w:name="z39" w:id="32"/>
    <w:p>
      <w:pPr>
        <w:spacing w:after="0"/>
        <w:ind w:left="0"/>
        <w:jc w:val="left"/>
      </w:pPr>
      <w:r>
        <w:rPr>
          <w:rFonts w:ascii="Times New Roman"/>
          <w:b/>
          <w:i w:val="false"/>
          <w:color w:val="000000"/>
        </w:rPr>
        <w:t xml:space="preserve"> Глава 4. Расчет страховых резервов по договорам страхования, перестрахования, заключаемым Экспортно-кредитным агентством Казахстана</w:t>
      </w:r>
    </w:p>
    <w:bookmarkEnd w:id="32"/>
    <w:bookmarkStart w:name="z40" w:id="33"/>
    <w:p>
      <w:pPr>
        <w:spacing w:after="0"/>
        <w:ind w:left="0"/>
        <w:jc w:val="both"/>
      </w:pPr>
      <w:r>
        <w:rPr>
          <w:rFonts w:ascii="Times New Roman"/>
          <w:b w:val="false"/>
          <w:i w:val="false"/>
          <w:color w:val="000000"/>
          <w:sz w:val="28"/>
        </w:rPr>
        <w:t>
      6. Расчет РНП производится отдельно по каждому договору страхования.</w:t>
      </w:r>
    </w:p>
    <w:bookmarkEnd w:id="33"/>
    <w:bookmarkStart w:name="z41" w:id="34"/>
    <w:p>
      <w:pPr>
        <w:spacing w:after="0"/>
        <w:ind w:left="0"/>
        <w:jc w:val="both"/>
      </w:pPr>
      <w:r>
        <w:rPr>
          <w:rFonts w:ascii="Times New Roman"/>
          <w:b w:val="false"/>
          <w:i w:val="false"/>
          <w:color w:val="000000"/>
          <w:sz w:val="28"/>
        </w:rPr>
        <w:t>
      7. Для расчета величины РНП используется метод пропорции.</w:t>
      </w:r>
    </w:p>
    <w:bookmarkEnd w:id="34"/>
    <w:bookmarkStart w:name="z42" w:id="35"/>
    <w:p>
      <w:pPr>
        <w:spacing w:after="0"/>
        <w:ind w:left="0"/>
        <w:jc w:val="both"/>
      </w:pPr>
      <w:r>
        <w:rPr>
          <w:rFonts w:ascii="Times New Roman"/>
          <w:b w:val="false"/>
          <w:i w:val="false"/>
          <w:color w:val="000000"/>
          <w:sz w:val="28"/>
        </w:rPr>
        <w:t>
      8. РНП методом пропорции определяется путем суммирования незаработанных премий, рассчитанных по каждому договору.</w:t>
      </w:r>
    </w:p>
    <w:bookmarkEnd w:id="35"/>
    <w:bookmarkStart w:name="z43" w:id="36"/>
    <w:p>
      <w:pPr>
        <w:spacing w:after="0"/>
        <w:ind w:left="0"/>
        <w:jc w:val="both"/>
      </w:pPr>
      <w:r>
        <w:rPr>
          <w:rFonts w:ascii="Times New Roman"/>
          <w:b w:val="false"/>
          <w:i w:val="false"/>
          <w:color w:val="000000"/>
          <w:sz w:val="28"/>
        </w:rPr>
        <w:t>
      Незаработанная премия методом пропорции определяется по каждому договору как произведение страховой премии по договору на отношение не истекшего на отчетную дату срока действия страховой защиты (в днях) к сроку действия страховой защиты (в днях) со дня начала действия страховой защиты до конца действия страховой защиты:</w:t>
      </w:r>
    </w:p>
    <w:bookmarkEnd w:id="36"/>
    <w:bookmarkStart w:name="z4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667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609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СП - страховая премия;</w:t>
      </w:r>
    </w:p>
    <w:bookmarkEnd w:id="38"/>
    <w:bookmarkStart w:name="z46"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дней, в течение которых действует страховая защита со дня начала действия страховой защиты до конца действия страховой защиты по договору страхования (перестрахования);</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дней действия страховой защиты, истекших с момента начала действия страховой защиты до даты расчета (включительно).</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9. Расчет РПНУ производится отдельно по каждому классу страхования. Общая величина РПНУ определяется путем суммирования РПНУ, рассчитанных по всем классам страхования.</w:t>
      </w:r>
    </w:p>
    <w:bookmarkEnd w:id="41"/>
    <w:bookmarkStart w:name="z49" w:id="42"/>
    <w:p>
      <w:pPr>
        <w:spacing w:after="0"/>
        <w:ind w:left="0"/>
        <w:jc w:val="both"/>
      </w:pPr>
      <w:r>
        <w:rPr>
          <w:rFonts w:ascii="Times New Roman"/>
          <w:b w:val="false"/>
          <w:i w:val="false"/>
          <w:color w:val="000000"/>
          <w:sz w:val="28"/>
        </w:rPr>
        <w:t>
      10. Расчет РПНУ осуществляется следующими актуарными методами:</w:t>
      </w:r>
    </w:p>
    <w:bookmarkEnd w:id="42"/>
    <w:bookmarkStart w:name="z50" w:id="43"/>
    <w:p>
      <w:pPr>
        <w:spacing w:after="0"/>
        <w:ind w:left="0"/>
        <w:jc w:val="both"/>
      </w:pPr>
      <w:r>
        <w:rPr>
          <w:rFonts w:ascii="Times New Roman"/>
          <w:b w:val="false"/>
          <w:i w:val="false"/>
          <w:color w:val="000000"/>
          <w:sz w:val="28"/>
        </w:rPr>
        <w:t xml:space="preserve">
      1) метод цепной лестницы без поправки на инфляцию в соответствии с Расчетом резерва произошедших, но незаявленных убытков методом цепной лестницы без поправки на инфляцию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и с поправкой на инфляцию в соответствии с Расчетом резерва произошедших, но незаявленных убытков методом цепной лестницы с поправкой на инфляцию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w:t>
      </w:r>
    </w:p>
    <w:bookmarkEnd w:id="43"/>
    <w:bookmarkStart w:name="z51" w:id="44"/>
    <w:p>
      <w:pPr>
        <w:spacing w:after="0"/>
        <w:ind w:left="0"/>
        <w:jc w:val="both"/>
      </w:pPr>
      <w:r>
        <w:rPr>
          <w:rFonts w:ascii="Times New Roman"/>
          <w:b w:val="false"/>
          <w:i w:val="false"/>
          <w:color w:val="000000"/>
          <w:sz w:val="28"/>
        </w:rPr>
        <w:t>
      Для целей настоящих Требований под методом цепной лестницы понимается метод распределения обязательств страховщика по осуществлению страховых выплат по страховым случаям, произошедшим в отчетном периоде или в периодах, предшествующих отчетному периоду.</w:t>
      </w:r>
    </w:p>
    <w:bookmarkEnd w:id="44"/>
    <w:bookmarkStart w:name="z52" w:id="45"/>
    <w:p>
      <w:pPr>
        <w:spacing w:after="0"/>
        <w:ind w:left="0"/>
        <w:jc w:val="both"/>
      </w:pPr>
      <w:r>
        <w:rPr>
          <w:rFonts w:ascii="Times New Roman"/>
          <w:b w:val="false"/>
          <w:i w:val="false"/>
          <w:color w:val="000000"/>
          <w:sz w:val="28"/>
        </w:rPr>
        <w:t>
      В методе цепной лестницы распределение обязательств страховщика строится на основе выплат (оплаченных убытков) или понесенных убытков ЭКА.</w:t>
      </w:r>
    </w:p>
    <w:bookmarkEnd w:id="45"/>
    <w:bookmarkStart w:name="z53" w:id="46"/>
    <w:p>
      <w:pPr>
        <w:spacing w:after="0"/>
        <w:ind w:left="0"/>
        <w:jc w:val="both"/>
      </w:pPr>
      <w:r>
        <w:rPr>
          <w:rFonts w:ascii="Times New Roman"/>
          <w:b w:val="false"/>
          <w:i w:val="false"/>
          <w:color w:val="000000"/>
          <w:sz w:val="28"/>
        </w:rPr>
        <w:t>
      В методе цепной лестницы с поправкой на инфляцию выплаты (оплаченные убытки) или понесенные убытки увеличиваются на показатель инфляции;</w:t>
      </w:r>
    </w:p>
    <w:bookmarkEnd w:id="46"/>
    <w:bookmarkStart w:name="z54" w:id="47"/>
    <w:p>
      <w:pPr>
        <w:spacing w:after="0"/>
        <w:ind w:left="0"/>
        <w:jc w:val="both"/>
      </w:pPr>
      <w:r>
        <w:rPr>
          <w:rFonts w:ascii="Times New Roman"/>
          <w:b w:val="false"/>
          <w:i w:val="false"/>
          <w:color w:val="000000"/>
          <w:sz w:val="28"/>
        </w:rPr>
        <w:t xml:space="preserve">
      2) метод Борнхьюттера-Фергюсона (Bornhuetter-Ferguson) в соответствии с Расчетом резерва произошедших, но незаявленных убытков методом Борнхьюттера-Фергюсона (Bornhuetter-Ferguson)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p>
    <w:bookmarkEnd w:id="47"/>
    <w:bookmarkStart w:name="z55" w:id="48"/>
    <w:p>
      <w:pPr>
        <w:spacing w:after="0"/>
        <w:ind w:left="0"/>
        <w:jc w:val="both"/>
      </w:pPr>
      <w:r>
        <w:rPr>
          <w:rFonts w:ascii="Times New Roman"/>
          <w:b w:val="false"/>
          <w:i w:val="false"/>
          <w:color w:val="000000"/>
          <w:sz w:val="28"/>
        </w:rPr>
        <w:t>
      Метод Борнхьюттера-Фергюсона основан на методе цепной лестницы, распределение обязательств по которому строится на основе выплат (оплаченных убытков) или понесенных убытков, и определении ожидаемой величины будущих убытков.</w:t>
      </w:r>
    </w:p>
    <w:bookmarkEnd w:id="48"/>
    <w:bookmarkStart w:name="z56" w:id="49"/>
    <w:p>
      <w:pPr>
        <w:spacing w:after="0"/>
        <w:ind w:left="0"/>
        <w:jc w:val="both"/>
      </w:pPr>
      <w:r>
        <w:rPr>
          <w:rFonts w:ascii="Times New Roman"/>
          <w:b w:val="false"/>
          <w:i w:val="false"/>
          <w:color w:val="000000"/>
          <w:sz w:val="28"/>
        </w:rPr>
        <w:t>
      Ожидаемая величина будущих убытков равна произведению заработанной премии и коэффициента убыточности, размер которого составляет не менее среднего значения коэффициентов убыточности по полисам, рассчитанных по завершенным финансовым годам, предшествующим периодам наступления убытков, учитываемым ЭКА при распределении обязательств по форме согласно приложению 3 к настоящим Требованиям.</w:t>
      </w:r>
    </w:p>
    <w:bookmarkEnd w:id="49"/>
    <w:bookmarkStart w:name="z57" w:id="50"/>
    <w:p>
      <w:pPr>
        <w:spacing w:after="0"/>
        <w:ind w:left="0"/>
        <w:jc w:val="both"/>
      </w:pPr>
      <w:r>
        <w:rPr>
          <w:rFonts w:ascii="Times New Roman"/>
          <w:b w:val="false"/>
          <w:i w:val="false"/>
          <w:color w:val="000000"/>
          <w:sz w:val="28"/>
        </w:rPr>
        <w:t>
      11. Коэффициент убыточности по полисам вычисляется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страховым премиям по указанным договорам страхования (перестрахования).</w:t>
      </w:r>
    </w:p>
    <w:bookmarkEnd w:id="50"/>
    <w:bookmarkStart w:name="z58" w:id="51"/>
    <w:p>
      <w:pPr>
        <w:spacing w:after="0"/>
        <w:ind w:left="0"/>
        <w:jc w:val="both"/>
      </w:pPr>
      <w:r>
        <w:rPr>
          <w:rFonts w:ascii="Times New Roman"/>
          <w:b w:val="false"/>
          <w:i w:val="false"/>
          <w:color w:val="000000"/>
          <w:sz w:val="28"/>
        </w:rPr>
        <w:t>
      При расчете коэффициента убыточности по полисам понесенные убытки, включая расходы по урегулированию убытков, и заработанные страховые премии учитываются по завершенным финансовым годам до отчетной даты.</w:t>
      </w:r>
    </w:p>
    <w:bookmarkEnd w:id="51"/>
    <w:bookmarkStart w:name="z59" w:id="52"/>
    <w:p>
      <w:pPr>
        <w:spacing w:after="0"/>
        <w:ind w:left="0"/>
        <w:jc w:val="both"/>
      </w:pPr>
      <w:r>
        <w:rPr>
          <w:rFonts w:ascii="Times New Roman"/>
          <w:b w:val="false"/>
          <w:i w:val="false"/>
          <w:color w:val="000000"/>
          <w:sz w:val="28"/>
        </w:rPr>
        <w:t>
      При расчете коэффициента убыточности по полисам, используемого для расчета страховых резервов, актуарий при необходимости производит корректировку убытка по договору страхования (перестрахования), являющегося крупным.</w:t>
      </w:r>
    </w:p>
    <w:bookmarkEnd w:id="52"/>
    <w:bookmarkStart w:name="z60" w:id="53"/>
    <w:p>
      <w:pPr>
        <w:spacing w:after="0"/>
        <w:ind w:left="0"/>
        <w:jc w:val="both"/>
      </w:pPr>
      <w:r>
        <w:rPr>
          <w:rFonts w:ascii="Times New Roman"/>
          <w:b w:val="false"/>
          <w:i w:val="false"/>
          <w:color w:val="000000"/>
          <w:sz w:val="28"/>
        </w:rPr>
        <w:t xml:space="preserve">
      12. В случае распределения актуарием обязательств страховщика на основе понесенных убытков при расчете РПНУ актуарными методами Таблица накопленных убытков Расчета резерва произошедших, но незаявленных убытков методом цепной лестницы без поправки на инфляцию по форме согласно приложению 1 к настоящим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ЭКА на основе понесенных убытков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p>
    <w:bookmarkEnd w:id="53"/>
    <w:bookmarkStart w:name="z61" w:id="54"/>
    <w:p>
      <w:pPr>
        <w:spacing w:after="0"/>
        <w:ind w:left="0"/>
        <w:jc w:val="both"/>
      </w:pPr>
      <w:r>
        <w:rPr>
          <w:rFonts w:ascii="Times New Roman"/>
          <w:b w:val="false"/>
          <w:i w:val="false"/>
          <w:color w:val="000000"/>
          <w:sz w:val="28"/>
        </w:rPr>
        <w:t>
      В случае распределения актуарием обязательств страховщика на основе понесенных убытков при расчете РПНУ актуарными методами Таблица накопленных убытков с поправкой на инфляцию за прошедшие периоды Расчета резерва произошедших, но незаявленных убытков методом цепной лестницы с поправкой на инфляцию по форме согласно приложению 2 к настоящим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ЭКА на основе понесенных убытков согласно приложению 4 к настоящим Требованиям.</w:t>
      </w:r>
    </w:p>
    <w:bookmarkEnd w:id="54"/>
    <w:bookmarkStart w:name="z62" w:id="55"/>
    <w:p>
      <w:pPr>
        <w:spacing w:after="0"/>
        <w:ind w:left="0"/>
        <w:jc w:val="both"/>
      </w:pPr>
      <w:r>
        <w:rPr>
          <w:rFonts w:ascii="Times New Roman"/>
          <w:b w:val="false"/>
          <w:i w:val="false"/>
          <w:color w:val="000000"/>
          <w:sz w:val="28"/>
        </w:rPr>
        <w:t>
      В случае распределения актуарием обязательств страховщика на основе понесенных убытков при расчете РПНУ актуарными методами Таблица накопленных убытков Расчета резерва произошедших, но не заявленных убытков методом Борнхьюттера-Фергюсона (Bornhuetter-Ferguson) по форме согласно приложению 3 к настоящим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ЭКА на основе понесенных убытков согласно приложению 4 к настоящим Требованиям.</w:t>
      </w:r>
    </w:p>
    <w:bookmarkEnd w:id="55"/>
    <w:bookmarkStart w:name="z63" w:id="56"/>
    <w:p>
      <w:pPr>
        <w:spacing w:after="0"/>
        <w:ind w:left="0"/>
        <w:jc w:val="both"/>
      </w:pPr>
      <w:r>
        <w:rPr>
          <w:rFonts w:ascii="Times New Roman"/>
          <w:b w:val="false"/>
          <w:i w:val="false"/>
          <w:color w:val="000000"/>
          <w:sz w:val="28"/>
        </w:rPr>
        <w:t>
      13. В случае недостаточности данных для расчета РПНУ актуарными методами, предусмотренными в пункте 10 настоящих Требований, РПНУ составляет не менее 5 (пяти)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вступившим в силу за последние 12 (двенадцать) месяцев, предшествующих дате расчета.</w:t>
      </w:r>
    </w:p>
    <w:bookmarkEnd w:id="56"/>
    <w:bookmarkStart w:name="z64" w:id="57"/>
    <w:p>
      <w:pPr>
        <w:spacing w:after="0"/>
        <w:ind w:left="0"/>
        <w:jc w:val="both"/>
      </w:pPr>
      <w:r>
        <w:rPr>
          <w:rFonts w:ascii="Times New Roman"/>
          <w:b w:val="false"/>
          <w:i w:val="false"/>
          <w:color w:val="000000"/>
          <w:sz w:val="28"/>
        </w:rPr>
        <w:t>
      14. Актуарий увеличивает размер страховых резервов на сумму обязательств ЭКА, связанных с возникновением на дату расчета дополнительных рисков по заключенным договорам страхования (перестрахования), не предусмотренных при формировании страховых резервов.</w:t>
      </w:r>
    </w:p>
    <w:bookmarkEnd w:id="57"/>
    <w:bookmarkStart w:name="z65" w:id="58"/>
    <w:p>
      <w:pPr>
        <w:spacing w:after="0"/>
        <w:ind w:left="0"/>
        <w:jc w:val="both"/>
      </w:pPr>
      <w:r>
        <w:rPr>
          <w:rFonts w:ascii="Times New Roman"/>
          <w:b w:val="false"/>
          <w:i w:val="false"/>
          <w:color w:val="000000"/>
          <w:sz w:val="28"/>
        </w:rPr>
        <w:t>
      РасчҰт дополнительных резервов РПНУ возможен на основе анализа показателей страховой деятельности аналогичных агентств по страхованию экспортных кредитов и инвестиций, таких как статистика "Пражского клуба" "Бернского союза" (англ. International Union of Credit and Investment Insurers IUCII) и прочие.</w:t>
      </w:r>
    </w:p>
    <w:bookmarkEnd w:id="58"/>
    <w:bookmarkStart w:name="z66" w:id="59"/>
    <w:p>
      <w:pPr>
        <w:spacing w:after="0"/>
        <w:ind w:left="0"/>
        <w:jc w:val="both"/>
      </w:pPr>
      <w:r>
        <w:rPr>
          <w:rFonts w:ascii="Times New Roman"/>
          <w:b w:val="false"/>
          <w:i w:val="false"/>
          <w:color w:val="000000"/>
          <w:sz w:val="28"/>
        </w:rPr>
        <w:t>
      При расчете дополнительных резервов РПНУ преследуется цель достигнуть такого уровня, который будет с высокой вероятностью достаточным для покрытия страховых выплат при среднем уровне убыточности страховой премии зарубежных агентств по страхованию экспортных кредитов.</w:t>
      </w:r>
    </w:p>
    <w:bookmarkEnd w:id="59"/>
    <w:bookmarkStart w:name="z67" w:id="60"/>
    <w:p>
      <w:pPr>
        <w:spacing w:after="0"/>
        <w:ind w:left="0"/>
        <w:jc w:val="both"/>
      </w:pPr>
      <w:r>
        <w:rPr>
          <w:rFonts w:ascii="Times New Roman"/>
          <w:b w:val="false"/>
          <w:i w:val="false"/>
          <w:color w:val="000000"/>
          <w:sz w:val="28"/>
        </w:rPr>
        <w:t>
      15. Актуарий вправе увеличить сумму дополнительного РПНУ на следующий размер обязательств:</w:t>
      </w:r>
    </w:p>
    <w:bookmarkEnd w:id="60"/>
    <w:bookmarkStart w:name="z68" w:id="61"/>
    <w:p>
      <w:pPr>
        <w:spacing w:after="0"/>
        <w:ind w:left="0"/>
        <w:jc w:val="both"/>
      </w:pPr>
      <w:r>
        <w:rPr>
          <w:rFonts w:ascii="Times New Roman"/>
          <w:b w:val="false"/>
          <w:i w:val="false"/>
          <w:color w:val="000000"/>
          <w:sz w:val="28"/>
        </w:rPr>
        <w:t>
      1) при наличии информации о негативных тенденция в отраслях деятельности объектов рисков – от 5% до 20% от страховой суммы;</w:t>
      </w:r>
    </w:p>
    <w:bookmarkEnd w:id="61"/>
    <w:bookmarkStart w:name="z69" w:id="62"/>
    <w:p>
      <w:pPr>
        <w:spacing w:after="0"/>
        <w:ind w:left="0"/>
        <w:jc w:val="both"/>
      </w:pPr>
      <w:r>
        <w:rPr>
          <w:rFonts w:ascii="Times New Roman"/>
          <w:b w:val="false"/>
          <w:i w:val="false"/>
          <w:color w:val="000000"/>
          <w:sz w:val="28"/>
        </w:rPr>
        <w:t>
      2) при информации об ухудшении финансового состояния объекта страхования – от 20% до 100% от страховой суммы;</w:t>
      </w:r>
    </w:p>
    <w:bookmarkEnd w:id="62"/>
    <w:bookmarkStart w:name="z70" w:id="63"/>
    <w:p>
      <w:pPr>
        <w:spacing w:after="0"/>
        <w:ind w:left="0"/>
        <w:jc w:val="both"/>
      </w:pPr>
      <w:r>
        <w:rPr>
          <w:rFonts w:ascii="Times New Roman"/>
          <w:b w:val="false"/>
          <w:i w:val="false"/>
          <w:color w:val="000000"/>
          <w:sz w:val="28"/>
        </w:rPr>
        <w:t>
      3) при отсутствии своевременных мониторинговых отчетов финансового состояния – от 5% до 20% от страховой суммы;</w:t>
      </w:r>
    </w:p>
    <w:bookmarkEnd w:id="63"/>
    <w:bookmarkStart w:name="z71" w:id="64"/>
    <w:p>
      <w:pPr>
        <w:spacing w:after="0"/>
        <w:ind w:left="0"/>
        <w:jc w:val="both"/>
      </w:pPr>
      <w:r>
        <w:rPr>
          <w:rFonts w:ascii="Times New Roman"/>
          <w:b w:val="false"/>
          <w:i w:val="false"/>
          <w:color w:val="000000"/>
          <w:sz w:val="28"/>
        </w:rPr>
        <w:t>
      4) при наличии прочих ухудшающих условий/факторов, характеризующих потенциал страхового случая – от 5% до 100% от страховой суммы.</w:t>
      </w:r>
    </w:p>
    <w:bookmarkEnd w:id="64"/>
    <w:bookmarkStart w:name="z72" w:id="65"/>
    <w:p>
      <w:pPr>
        <w:spacing w:after="0"/>
        <w:ind w:left="0"/>
        <w:jc w:val="both"/>
      </w:pPr>
      <w:r>
        <w:rPr>
          <w:rFonts w:ascii="Times New Roman"/>
          <w:b w:val="false"/>
          <w:i w:val="false"/>
          <w:color w:val="000000"/>
          <w:sz w:val="28"/>
        </w:rPr>
        <w:t>
      16. РЗНУ формируется отдельно по каждому заявленному, но неурегулированному убытку,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до даты осуществления страховой выплаты либо вынесения решения об отказе в осуществлении страховой выплаты страховщиком, либо письменного отказа страхователя в получении страховой выплаты, в зависимости от того, какая из дат наступит раньше.</w:t>
      </w:r>
    </w:p>
    <w:bookmarkEnd w:id="65"/>
    <w:bookmarkStart w:name="z73" w:id="66"/>
    <w:p>
      <w:pPr>
        <w:spacing w:after="0"/>
        <w:ind w:left="0"/>
        <w:jc w:val="both"/>
      </w:pPr>
      <w:r>
        <w:rPr>
          <w:rFonts w:ascii="Times New Roman"/>
          <w:b w:val="false"/>
          <w:i w:val="false"/>
          <w:color w:val="000000"/>
          <w:sz w:val="28"/>
        </w:rPr>
        <w:t>
      17. РЗНУ формируется в размере заявленного убытка.</w:t>
      </w:r>
    </w:p>
    <w:bookmarkEnd w:id="66"/>
    <w:bookmarkStart w:name="z74" w:id="67"/>
    <w:p>
      <w:pPr>
        <w:spacing w:after="0"/>
        <w:ind w:left="0"/>
        <w:jc w:val="both"/>
      </w:pPr>
      <w:r>
        <w:rPr>
          <w:rFonts w:ascii="Times New Roman"/>
          <w:b w:val="false"/>
          <w:i w:val="false"/>
          <w:color w:val="000000"/>
          <w:sz w:val="28"/>
        </w:rPr>
        <w:t>
      В случае отсутствия у страхователя (застрахованного, выгодоприобретателя) и у ЭКА достаточной информации о размере убытка РЗНУ формируется в размере, достаточном для страховой выплаты, но не менее среднего значения оплаченных претензий, произведенных по аналогичной группе страховых случаев за предыдущий финансовый год или предыдущие 2 (два) финансовых года, в зависимости от того, какое из значений является большим.</w:t>
      </w:r>
    </w:p>
    <w:bookmarkEnd w:id="67"/>
    <w:bookmarkStart w:name="z75" w:id="68"/>
    <w:p>
      <w:pPr>
        <w:spacing w:after="0"/>
        <w:ind w:left="0"/>
        <w:jc w:val="both"/>
      </w:pPr>
      <w:r>
        <w:rPr>
          <w:rFonts w:ascii="Times New Roman"/>
          <w:b w:val="false"/>
          <w:i w:val="false"/>
          <w:color w:val="000000"/>
          <w:sz w:val="28"/>
        </w:rPr>
        <w:t>
      Актуарий при необходимости производит корректировку убытка, учитываемого в расчете среднего (среднерыночного) значения оплаченных претензий, являющегося крупным.</w:t>
      </w:r>
    </w:p>
    <w:bookmarkEnd w:id="68"/>
    <w:bookmarkStart w:name="z76" w:id="69"/>
    <w:p>
      <w:pPr>
        <w:spacing w:after="0"/>
        <w:ind w:left="0"/>
        <w:jc w:val="both"/>
      </w:pPr>
      <w:r>
        <w:rPr>
          <w:rFonts w:ascii="Times New Roman"/>
          <w:b w:val="false"/>
          <w:i w:val="false"/>
          <w:color w:val="000000"/>
          <w:sz w:val="28"/>
        </w:rPr>
        <w:t>
      Размеры среднего РЗНУ, сформированные в связи с отсутствием достаточной информации о размере убытка, пересчитываются по итогам каждого финансового года исходя из их размеров.</w:t>
      </w:r>
    </w:p>
    <w:bookmarkEnd w:id="69"/>
    <w:bookmarkStart w:name="z77" w:id="70"/>
    <w:p>
      <w:pPr>
        <w:spacing w:after="0"/>
        <w:ind w:left="0"/>
        <w:jc w:val="both"/>
      </w:pPr>
      <w:r>
        <w:rPr>
          <w:rFonts w:ascii="Times New Roman"/>
          <w:b w:val="false"/>
          <w:i w:val="false"/>
          <w:color w:val="000000"/>
          <w:sz w:val="28"/>
        </w:rPr>
        <w:t>
      При наличии документов, подтверждающих размер убытка, или после получения ЭКА указанных документов РЗНУ формируется в размере заявленного и подтвержденного документально убытка.</w:t>
      </w:r>
    </w:p>
    <w:bookmarkEnd w:id="70"/>
    <w:bookmarkStart w:name="z78" w:id="71"/>
    <w:p>
      <w:pPr>
        <w:spacing w:after="0"/>
        <w:ind w:left="0"/>
        <w:jc w:val="both"/>
      </w:pPr>
      <w:r>
        <w:rPr>
          <w:rFonts w:ascii="Times New Roman"/>
          <w:b w:val="false"/>
          <w:i w:val="false"/>
          <w:color w:val="000000"/>
          <w:sz w:val="28"/>
        </w:rPr>
        <w:t>
      Общая величина РЗНУ определяется путем суммирования РЗНУ, сформированных по всем заявленным, но неурегулированным убыткам.</w:t>
      </w:r>
    </w:p>
    <w:bookmarkEnd w:id="71"/>
    <w:bookmarkStart w:name="z79" w:id="72"/>
    <w:p>
      <w:pPr>
        <w:spacing w:after="0"/>
        <w:ind w:left="0"/>
        <w:jc w:val="both"/>
      </w:pPr>
      <w:r>
        <w:rPr>
          <w:rFonts w:ascii="Times New Roman"/>
          <w:b w:val="false"/>
          <w:i w:val="false"/>
          <w:color w:val="000000"/>
          <w:sz w:val="28"/>
        </w:rPr>
        <w:t>
      18. Сумма РЗНУ увеличивается на сумму предполагаемых расходов, непосредственно связанных с рассмотрением и урегулированием размера страховых выплат по заявленным требованиям, рассчитываемых актуарием.</w:t>
      </w:r>
    </w:p>
    <w:bookmarkEnd w:id="72"/>
    <w:bookmarkStart w:name="z80" w:id="73"/>
    <w:p>
      <w:pPr>
        <w:spacing w:after="0"/>
        <w:ind w:left="0"/>
        <w:jc w:val="both"/>
      </w:pPr>
      <w:r>
        <w:rPr>
          <w:rFonts w:ascii="Times New Roman"/>
          <w:b w:val="false"/>
          <w:i w:val="false"/>
          <w:color w:val="000000"/>
          <w:sz w:val="28"/>
        </w:rPr>
        <w:t>
      19. Расчетная величина РЗНУ уменьшается на сумму просроченной задолженности страхователя (перестрахователя) по уплате страховой премии (очередного страхового взноса) ЭКА на дату расчета.</w:t>
      </w:r>
    </w:p>
    <w:bookmarkEnd w:id="73"/>
    <w:bookmarkStart w:name="z81" w:id="74"/>
    <w:p>
      <w:pPr>
        <w:spacing w:after="0"/>
        <w:ind w:left="0"/>
        <w:jc w:val="both"/>
      </w:pPr>
      <w:r>
        <w:rPr>
          <w:rFonts w:ascii="Times New Roman"/>
          <w:b w:val="false"/>
          <w:i w:val="false"/>
          <w:color w:val="000000"/>
          <w:sz w:val="28"/>
        </w:rPr>
        <w:t>
      20. Актуарий увеличивает размер страховых резервов на сумму обязательств ЭКА, связанных с возникновением на дату расчета дополнительных рисков по заключенным договорам страхования (перестрахования), не предусмотренных при формировании страховых резервов.</w:t>
      </w:r>
    </w:p>
    <w:bookmarkEnd w:id="74"/>
    <w:bookmarkStart w:name="z82" w:id="75"/>
    <w:p>
      <w:pPr>
        <w:spacing w:after="0"/>
        <w:ind w:left="0"/>
        <w:jc w:val="left"/>
      </w:pPr>
      <w:r>
        <w:rPr>
          <w:rFonts w:ascii="Times New Roman"/>
          <w:b/>
          <w:i w:val="false"/>
          <w:color w:val="000000"/>
        </w:rPr>
        <w:t xml:space="preserve"> Глава 5. Доля перестраховщика в страховых резервах по договорам страхования, перестрахования, заключаемым Экспортно-кредитным агентством Казахстана</w:t>
      </w:r>
    </w:p>
    <w:bookmarkEnd w:id="75"/>
    <w:bookmarkStart w:name="z83" w:id="76"/>
    <w:p>
      <w:pPr>
        <w:spacing w:after="0"/>
        <w:ind w:left="0"/>
        <w:jc w:val="both"/>
      </w:pPr>
      <w:r>
        <w:rPr>
          <w:rFonts w:ascii="Times New Roman"/>
          <w:b w:val="false"/>
          <w:i w:val="false"/>
          <w:color w:val="000000"/>
          <w:sz w:val="28"/>
        </w:rPr>
        <w:t>
      21. Доля перестраховщика в РНП рассчитывается отдельно по каждому договору страхования (перестрахования).</w:t>
      </w:r>
    </w:p>
    <w:bookmarkEnd w:id="76"/>
    <w:bookmarkStart w:name="z84" w:id="77"/>
    <w:p>
      <w:pPr>
        <w:spacing w:after="0"/>
        <w:ind w:left="0"/>
        <w:jc w:val="both"/>
      </w:pPr>
      <w:r>
        <w:rPr>
          <w:rFonts w:ascii="Times New Roman"/>
          <w:b w:val="false"/>
          <w:i w:val="false"/>
          <w:color w:val="000000"/>
          <w:sz w:val="28"/>
        </w:rPr>
        <w:t>
      22. По договорам пропорционального перестрахования доля перестраховщика в РНП определяется по каждому договору страхования (перестрахования) как произведение коэффициента и РНП по договору страхования (перестрахования) на отчетную дату.</w:t>
      </w:r>
    </w:p>
    <w:bookmarkEnd w:id="77"/>
    <w:bookmarkStart w:name="z85" w:id="78"/>
    <w:p>
      <w:pPr>
        <w:spacing w:after="0"/>
        <w:ind w:left="0"/>
        <w:jc w:val="both"/>
      </w:pPr>
      <w:r>
        <w:rPr>
          <w:rFonts w:ascii="Times New Roman"/>
          <w:b w:val="false"/>
          <w:i w:val="false"/>
          <w:color w:val="000000"/>
          <w:sz w:val="28"/>
        </w:rPr>
        <w:t>
      Доля перестраховщика в РНП = bRE РНП, где:</w:t>
      </w:r>
    </w:p>
    <w:bookmarkEnd w:id="78"/>
    <w:bookmarkStart w:name="z86" w:id="79"/>
    <w:p>
      <w:pPr>
        <w:spacing w:after="0"/>
        <w:ind w:left="0"/>
        <w:jc w:val="both"/>
      </w:pPr>
      <w:r>
        <w:rPr>
          <w:rFonts w:ascii="Times New Roman"/>
          <w:b w:val="false"/>
          <w:i w:val="false"/>
          <w:color w:val="000000"/>
          <w:sz w:val="28"/>
        </w:rPr>
        <w:t>
      коэффициент bRE равен отношению страховой премии по договору перестрахования к страховой премии по договору страхования.</w:t>
      </w:r>
    </w:p>
    <w:bookmarkEnd w:id="79"/>
    <w:bookmarkStart w:name="z87" w:id="80"/>
    <w:p>
      <w:pPr>
        <w:spacing w:after="0"/>
        <w:ind w:left="0"/>
        <w:jc w:val="both"/>
      </w:pPr>
      <w:r>
        <w:rPr>
          <w:rFonts w:ascii="Times New Roman"/>
          <w:b w:val="false"/>
          <w:i w:val="false"/>
          <w:color w:val="000000"/>
          <w:sz w:val="28"/>
        </w:rPr>
        <w:t>
      Доля перестраховщика в РНП по договорам непропорционального перестрахования рассчитывается согласно условиям договора перестрахования.</w:t>
      </w:r>
    </w:p>
    <w:bookmarkEnd w:id="80"/>
    <w:bookmarkStart w:name="z88" w:id="81"/>
    <w:p>
      <w:pPr>
        <w:spacing w:after="0"/>
        <w:ind w:left="0"/>
        <w:jc w:val="both"/>
      </w:pPr>
      <w:r>
        <w:rPr>
          <w:rFonts w:ascii="Times New Roman"/>
          <w:b w:val="false"/>
          <w:i w:val="false"/>
          <w:color w:val="000000"/>
          <w:sz w:val="28"/>
        </w:rPr>
        <w:t xml:space="preserve">
      23. Доля перестраховщика в РПНУ определяется актуарием отдельно по каждому классу страхования как разница между РПНУ с учетом доли перестраховщика и РПНУ без учета доли перестраховщика, рассчитанных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Требований.</w:t>
      </w:r>
    </w:p>
    <w:bookmarkEnd w:id="81"/>
    <w:bookmarkStart w:name="z89" w:id="82"/>
    <w:p>
      <w:pPr>
        <w:spacing w:after="0"/>
        <w:ind w:left="0"/>
        <w:jc w:val="both"/>
      </w:pPr>
      <w:r>
        <w:rPr>
          <w:rFonts w:ascii="Times New Roman"/>
          <w:b w:val="false"/>
          <w:i w:val="false"/>
          <w:color w:val="000000"/>
          <w:sz w:val="28"/>
        </w:rPr>
        <w:t>
      24. Для расчета РПНУ без учета доли перестраховщика применяется метод расчета, выбранный при расчете РПНУ с учетом доли перестраховщика с применением коэффициентов развития убытков, использованных при расчете РПНУ с учетом доли перестраховщика.</w:t>
      </w:r>
    </w:p>
    <w:bookmarkEnd w:id="82"/>
    <w:bookmarkStart w:name="z90" w:id="83"/>
    <w:p>
      <w:pPr>
        <w:spacing w:after="0"/>
        <w:ind w:left="0"/>
        <w:jc w:val="both"/>
      </w:pPr>
      <w:r>
        <w:rPr>
          <w:rFonts w:ascii="Times New Roman"/>
          <w:b w:val="false"/>
          <w:i w:val="false"/>
          <w:color w:val="000000"/>
          <w:sz w:val="28"/>
        </w:rPr>
        <w:t>
      В случае расчета РПНУ в соответствии с пунктом 13 настоящих Требований, доля перестраховщика в РПНУ равна произведению размера процентов, используемого при расчете РПНУ с учетом доли перестраховщика в соответствии с пунктом 13 настоящих Требований, и перестраховочной премии по договорам страхования и дополнительным соглашениям к договорам страхования, переданным в перестрахование и вступившим в силу за последние 12 (двенадцать) месяцев, предшествующих дате расчета.</w:t>
      </w:r>
    </w:p>
    <w:bookmarkEnd w:id="83"/>
    <w:bookmarkStart w:name="z91" w:id="84"/>
    <w:p>
      <w:pPr>
        <w:spacing w:after="0"/>
        <w:ind w:left="0"/>
        <w:jc w:val="both"/>
      </w:pPr>
      <w:r>
        <w:rPr>
          <w:rFonts w:ascii="Times New Roman"/>
          <w:b w:val="false"/>
          <w:i w:val="false"/>
          <w:color w:val="000000"/>
          <w:sz w:val="28"/>
        </w:rPr>
        <w:t>
      25. Доля перестраховщика в РЗНУ рассчитывается на основе суммы убытков, которые подлежат возмещению от перестраховочной организации, согласно условиям договора перестрахования.</w:t>
      </w:r>
    </w:p>
    <w:bookmarkEnd w:id="84"/>
    <w:bookmarkStart w:name="z92" w:id="85"/>
    <w:p>
      <w:pPr>
        <w:spacing w:after="0"/>
        <w:ind w:left="0"/>
        <w:jc w:val="both"/>
      </w:pPr>
      <w:r>
        <w:rPr>
          <w:rFonts w:ascii="Times New Roman"/>
          <w:b w:val="false"/>
          <w:i w:val="false"/>
          <w:color w:val="000000"/>
          <w:sz w:val="28"/>
        </w:rPr>
        <w:t>
      26. По договорам перестрахования (дополнительным соглашениям) доля перестраховщика в страховых резервах равна 0 (нулю), за исключением случаев, когда у ЭКА имеется подтверждение перестраховщика (перестраховщиков) в письменной форме о принятии им (ими) рисков на перестрахование (акцепта) с указанием всех условий перестрахования (в том числе размеров принятой перестраховщиком страховой премии, обязательств по договору перестрахования, лимита ответственности, комиссии цедента, комиссии страхового брокера и (или) филиала страхового брокера-нерезидента Республики Казахстан).</w:t>
      </w:r>
    </w:p>
    <w:bookmarkEnd w:id="85"/>
    <w:bookmarkStart w:name="z93" w:id="86"/>
    <w:p>
      <w:pPr>
        <w:spacing w:after="0"/>
        <w:ind w:left="0"/>
        <w:jc w:val="both"/>
      </w:pPr>
      <w:r>
        <w:rPr>
          <w:rFonts w:ascii="Times New Roman"/>
          <w:b w:val="false"/>
          <w:i w:val="false"/>
          <w:color w:val="000000"/>
          <w:sz w:val="28"/>
        </w:rPr>
        <w:t xml:space="preserve">
      В качестве подтверждения перестраховщика (перестраховщиков) о принятии им (ими) рисков на перестрахование (акцепта) до получения договора перестрахования принимается также перестраховочная ковернота либо перестраховочный слип с подписным листом, соответствующие требованиям нормативного правового акта уполномоченного органа, определяющего условия и порядок осуществления деятельности страхового брокера и филиала страхового брокера-нерезидента Республики Казахстан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17 Закона Республики Казахстан "О страховой деятельности".</w:t>
      </w:r>
    </w:p>
    <w:bookmarkEnd w:id="86"/>
    <w:bookmarkStart w:name="z94" w:id="87"/>
    <w:p>
      <w:pPr>
        <w:spacing w:after="0"/>
        <w:ind w:left="0"/>
        <w:jc w:val="both"/>
      </w:pPr>
      <w:r>
        <w:rPr>
          <w:rFonts w:ascii="Times New Roman"/>
          <w:b w:val="false"/>
          <w:i w:val="false"/>
          <w:color w:val="000000"/>
          <w:sz w:val="28"/>
        </w:rPr>
        <w:t>
      При наличии у ЭКА подтверждения перестраховщика (перестраховщиков), предусмотренного настоящим пунктом, доля перестраховщика в следующих страховых резервах при необходимости формируется при соответствии следующим условиям:</w:t>
      </w:r>
    </w:p>
    <w:bookmarkEnd w:id="87"/>
    <w:bookmarkStart w:name="z95" w:id="88"/>
    <w:p>
      <w:pPr>
        <w:spacing w:after="0"/>
        <w:ind w:left="0"/>
        <w:jc w:val="both"/>
      </w:pPr>
      <w:r>
        <w:rPr>
          <w:rFonts w:ascii="Times New Roman"/>
          <w:b w:val="false"/>
          <w:i w:val="false"/>
          <w:color w:val="000000"/>
          <w:sz w:val="28"/>
        </w:rPr>
        <w:t>
      в РНП   договор перестрахования не предусматривает передачу менее 10 (десяти) процентов объема ответственности и более 50 (пятидесяти) процентов страховой премии;</w:t>
      </w:r>
    </w:p>
    <w:bookmarkEnd w:id="88"/>
    <w:bookmarkStart w:name="z96" w:id="89"/>
    <w:p>
      <w:pPr>
        <w:spacing w:after="0"/>
        <w:ind w:left="0"/>
        <w:jc w:val="both"/>
      </w:pPr>
      <w:r>
        <w:rPr>
          <w:rFonts w:ascii="Times New Roman"/>
          <w:b w:val="false"/>
          <w:i w:val="false"/>
          <w:color w:val="000000"/>
          <w:sz w:val="28"/>
        </w:rPr>
        <w:t>
      в страховых резервах перестраховщик на отчетную дату не входит в реестр запрещенных страховых (перестраховочных) организаций-нерезидентов Республики Казахстан.</w:t>
      </w:r>
    </w:p>
    <w:bookmarkEnd w:id="89"/>
    <w:bookmarkStart w:name="z97" w:id="90"/>
    <w:p>
      <w:pPr>
        <w:spacing w:after="0"/>
        <w:ind w:left="0"/>
        <w:jc w:val="left"/>
      </w:pPr>
      <w:r>
        <w:rPr>
          <w:rFonts w:ascii="Times New Roman"/>
          <w:b/>
          <w:i w:val="false"/>
          <w:color w:val="000000"/>
        </w:rPr>
        <w:t xml:space="preserve"> Глава 6. Дополнительные резервы в составе капитала</w:t>
      </w:r>
    </w:p>
    <w:bookmarkEnd w:id="90"/>
    <w:bookmarkStart w:name="z98" w:id="91"/>
    <w:p>
      <w:pPr>
        <w:spacing w:after="0"/>
        <w:ind w:left="0"/>
        <w:jc w:val="both"/>
      </w:pPr>
      <w:r>
        <w:rPr>
          <w:rFonts w:ascii="Times New Roman"/>
          <w:b w:val="false"/>
          <w:i w:val="false"/>
          <w:color w:val="000000"/>
          <w:sz w:val="28"/>
        </w:rPr>
        <w:t>
      27. Стабилизационный резерв является оценкой обязательств ЭКА, связанной с осуществлением будущих страховых выплат.</w:t>
      </w:r>
    </w:p>
    <w:bookmarkEnd w:id="91"/>
    <w:bookmarkStart w:name="z99" w:id="92"/>
    <w:p>
      <w:pPr>
        <w:spacing w:after="0"/>
        <w:ind w:left="0"/>
        <w:jc w:val="both"/>
      </w:pPr>
      <w:r>
        <w:rPr>
          <w:rFonts w:ascii="Times New Roman"/>
          <w:b w:val="false"/>
          <w:i w:val="false"/>
          <w:color w:val="000000"/>
          <w:sz w:val="28"/>
        </w:rPr>
        <w:t>
      Расчет стабилизационного резерва производится отдельно по каждому классу страхования по результатам завершенного финансового года.</w:t>
      </w:r>
    </w:p>
    <w:bookmarkEnd w:id="92"/>
    <w:bookmarkStart w:name="z100" w:id="93"/>
    <w:p>
      <w:pPr>
        <w:spacing w:after="0"/>
        <w:ind w:left="0"/>
        <w:jc w:val="both"/>
      </w:pPr>
      <w:r>
        <w:rPr>
          <w:rFonts w:ascii="Times New Roman"/>
          <w:b w:val="false"/>
          <w:i w:val="false"/>
          <w:color w:val="000000"/>
          <w:sz w:val="28"/>
        </w:rPr>
        <w:t>
      28. Стабилизационный резерв рассчитывается по классу страхования в случае превышения среднеквадратического отклонения коэффициента убыточности за отчетный период без учета доли перестраховщика (</w:t>
      </w:r>
    </w:p>
    <w:bookmarkEnd w:id="93"/>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 (десяти) процентов от среднего значения коэффициента убыточности за отчетный период без учета доли перестраховщика </w:t>
      </w:r>
    </w:p>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3390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909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652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27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где:</w:t>
      </w:r>
    </w:p>
    <w:bookmarkEnd w:id="96"/>
    <w:bookmarkStart w:name="z104"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среднеквадратическое отклонение коэффициента убыточности за отчетный период без учета доли перестраховщика;</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коэффициента убыточности за отчетный период без учета доли перестраховщика за M финансовых лет;</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xml:space="preserve">
      M - число финансовых лет; </w:t>
      </w:r>
    </w:p>
    <w:bookmarkEnd w:id="99"/>
    <w:bookmarkStart w:name="z10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убыточности за отчетный период без учета доли перестраховщика за i-й финансовый год.</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29. Если среднее значение коэффициента убыточности за отчетный период без учета доли перестраховщика за M финансовых лет составляет менее 70 (семидесяти) процентов, стабилизационный резерв не рассчитывается.</w:t>
      </w:r>
    </w:p>
    <w:bookmarkEnd w:id="101"/>
    <w:bookmarkStart w:name="z109" w:id="102"/>
    <w:p>
      <w:pPr>
        <w:spacing w:after="0"/>
        <w:ind w:left="0"/>
        <w:jc w:val="both"/>
      </w:pPr>
      <w:r>
        <w:rPr>
          <w:rFonts w:ascii="Times New Roman"/>
          <w:b w:val="false"/>
          <w:i w:val="false"/>
          <w:color w:val="000000"/>
          <w:sz w:val="28"/>
        </w:rPr>
        <w:t>
      Среднее значение коэффициента убыточности за отчетный период без учета доли перестраховщика и среднеквадратическое отклонение коэффициента убыточности за отчетный период без учета доли перестраховщика по классу страхования определяются на основании данных за предшествующие 5 (пять) финансовых лет.</w:t>
      </w:r>
    </w:p>
    <w:bookmarkEnd w:id="102"/>
    <w:bookmarkStart w:name="z110" w:id="103"/>
    <w:p>
      <w:pPr>
        <w:spacing w:after="0"/>
        <w:ind w:left="0"/>
        <w:jc w:val="both"/>
      </w:pPr>
      <w:r>
        <w:rPr>
          <w:rFonts w:ascii="Times New Roman"/>
          <w:b w:val="false"/>
          <w:i w:val="false"/>
          <w:color w:val="000000"/>
          <w:sz w:val="28"/>
        </w:rPr>
        <w:t>
      30. Стабилизационный резерв по классу страхования определяется в размере стабилизационного резерва на начало отчетного периода за минусом суммы чистых заработанных страховых премий за отчетный период, умноженной на коэффициент убыточности за отчетный период, без учета доли перестраховщика на отчетную дату, уменьшенный на среднее значение коэффициента убыточности за отчетный период без учета доли перестраховщика ():</w:t>
      </w:r>
    </w:p>
    <w:bookmarkEnd w:id="103"/>
    <w:bookmarkStart w:name="z111" w:id="104"/>
    <w:p>
      <w:pPr>
        <w:spacing w:after="0"/>
        <w:ind w:left="0"/>
        <w:jc w:val="both"/>
      </w:pPr>
      <w:r>
        <w:rPr>
          <w:rFonts w:ascii="Times New Roman"/>
          <w:b w:val="false"/>
          <w:i w:val="false"/>
          <w:color w:val="000000"/>
          <w:sz w:val="28"/>
        </w:rPr>
        <w:t xml:space="preserve">
      Стабилизационный резерв на отчетную дату = </w:t>
      </w:r>
    </w:p>
    <w:bookmarkEnd w:id="104"/>
    <w:p>
      <w:pPr>
        <w:spacing w:after="0"/>
        <w:ind w:left="0"/>
        <w:jc w:val="both"/>
      </w:pPr>
      <w:r>
        <w:drawing>
          <wp:inline distT="0" distB="0" distL="0" distR="0">
            <wp:extent cx="293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33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где:</w:t>
      </w:r>
    </w:p>
    <w:bookmarkEnd w:id="105"/>
    <w:bookmarkStart w:name="z113"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стабилизационный резерв на предыдущую отчетную дату;</w:t>
      </w:r>
      <w:r>
        <w:br/>
      </w:r>
      <w:r>
        <w:rPr>
          <w:rFonts w:ascii="Times New Roman"/>
          <w:b w:val="false"/>
          <w:i w:val="false"/>
          <w:color w:val="000000"/>
          <w:sz w:val="28"/>
        </w:rPr>
        <w:t>
</w:t>
      </w:r>
    </w:p>
    <w:bookmarkStart w:name="z114" w:id="107"/>
    <w:p>
      <w:pPr>
        <w:spacing w:after="0"/>
        <w:ind w:left="0"/>
        <w:jc w:val="both"/>
      </w:pPr>
      <w:r>
        <w:rPr>
          <w:rFonts w:ascii="Times New Roman"/>
          <w:b w:val="false"/>
          <w:i w:val="false"/>
          <w:color w:val="000000"/>
          <w:sz w:val="28"/>
        </w:rPr>
        <w:t>
      ЧЗП – сумма чистых заработанных страховых премий за отчетный период.</w:t>
      </w:r>
    </w:p>
    <w:bookmarkEnd w:id="107"/>
    <w:bookmarkStart w:name="z115" w:id="108"/>
    <w:p>
      <w:pPr>
        <w:spacing w:after="0"/>
        <w:ind w:left="0"/>
        <w:jc w:val="both"/>
      </w:pPr>
      <w:r>
        <w:rPr>
          <w:rFonts w:ascii="Times New Roman"/>
          <w:b w:val="false"/>
          <w:i w:val="false"/>
          <w:color w:val="000000"/>
          <w:sz w:val="28"/>
        </w:rPr>
        <w:t>
      Сумма чистых заработанных страховых премий – сумма страховых премий без учета доли перестраховщика за отчетный период, увеличенная на величину резерва незаработанной премии без учета доли перестраховщика на начало отчетного периода и уменьшенная на величину резерва незаработанной премии без учета доли перестраховщика на конец отчетного периода;</w:t>
      </w:r>
    </w:p>
    <w:bookmarkEnd w:id="108"/>
    <w:bookmarkStart w:name="z116" w:id="109"/>
    <w:p>
      <w:pPr>
        <w:spacing w:after="0"/>
        <w:ind w:left="0"/>
        <w:jc w:val="both"/>
      </w:pPr>
      <w:r>
        <w:rPr>
          <w:rFonts w:ascii="Times New Roman"/>
          <w:b w:val="false"/>
          <w:i w:val="false"/>
          <w:color w:val="000000"/>
          <w:sz w:val="28"/>
        </w:rPr>
        <w:t>
      K - коэффициент убыточности за отчетный период без учета доли перестраховщика на отчетную дату;</w:t>
      </w:r>
    </w:p>
    <w:bookmarkEnd w:id="109"/>
    <w:bookmarkStart w:name="z117"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коэффициента убыточности за отчетный период без учета доли перестраховщика за M финансовых лет.</w:t>
      </w:r>
      <w:r>
        <w:br/>
      </w:r>
      <w:r>
        <w:rPr>
          <w:rFonts w:ascii="Times New Roman"/>
          <w:b w:val="false"/>
          <w:i w:val="false"/>
          <w:color w:val="000000"/>
          <w:sz w:val="28"/>
        </w:rPr>
        <w:t>
</w:t>
      </w:r>
    </w:p>
    <w:bookmarkStart w:name="z118" w:id="111"/>
    <w:p>
      <w:pPr>
        <w:spacing w:after="0"/>
        <w:ind w:left="0"/>
        <w:jc w:val="both"/>
      </w:pPr>
      <w:r>
        <w:rPr>
          <w:rFonts w:ascii="Times New Roman"/>
          <w:b w:val="false"/>
          <w:i w:val="false"/>
          <w:color w:val="000000"/>
          <w:sz w:val="28"/>
        </w:rPr>
        <w:t>
      Для расчета стабилизационного резерва отчетный период равен одному финансовому году.</w:t>
      </w:r>
    </w:p>
    <w:bookmarkEnd w:id="111"/>
    <w:bookmarkStart w:name="z119" w:id="112"/>
    <w:p>
      <w:pPr>
        <w:spacing w:after="0"/>
        <w:ind w:left="0"/>
        <w:jc w:val="both"/>
      </w:pPr>
      <w:r>
        <w:rPr>
          <w:rFonts w:ascii="Times New Roman"/>
          <w:b w:val="false"/>
          <w:i w:val="false"/>
          <w:color w:val="000000"/>
          <w:sz w:val="28"/>
        </w:rPr>
        <w:t>
      31. Стабилизационный резерв по классу страхования не превышает 10 (десяти) процентов от суммы страховых резервов без учета доли перестраховщика по классу страхования на отчетную дату:</w:t>
      </w:r>
    </w:p>
    <w:bookmarkEnd w:id="112"/>
    <w:bookmarkStart w:name="z120" w:id="113"/>
    <w:p>
      <w:pPr>
        <w:spacing w:after="0"/>
        <w:ind w:left="0"/>
        <w:jc w:val="both"/>
      </w:pPr>
      <w:r>
        <w:rPr>
          <w:rFonts w:ascii="Times New Roman"/>
          <w:b w:val="false"/>
          <w:i w:val="false"/>
          <w:color w:val="000000"/>
          <w:sz w:val="28"/>
        </w:rPr>
        <w:t xml:space="preserve">
      Стабилизационный резерв на отчетную дату </w:t>
      </w:r>
    </w:p>
    <w:bookmarkEnd w:id="113"/>
    <w:p>
      <w:pPr>
        <w:spacing w:after="0"/>
        <w:ind w:left="0"/>
        <w:jc w:val="both"/>
      </w:pPr>
      <w:r>
        <w:drawing>
          <wp:inline distT="0" distB="0" distL="0" distR="0">
            <wp:extent cx="1841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415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где:</w:t>
      </w:r>
    </w:p>
    <w:bookmarkEnd w:id="114"/>
    <w:bookmarkStart w:name="z122" w:id="115"/>
    <w:p>
      <w:pPr>
        <w:spacing w:after="0"/>
        <w:ind w:left="0"/>
        <w:jc w:val="both"/>
      </w:pPr>
      <w:r>
        <w:rPr>
          <w:rFonts w:ascii="Times New Roman"/>
          <w:b w:val="false"/>
          <w:i w:val="false"/>
          <w:color w:val="000000"/>
          <w:sz w:val="28"/>
        </w:rPr>
        <w:t>
      ЧСР - сумма страховых резервов без учета доли перестраховщика по классу страхования на отчетную дату.</w:t>
      </w:r>
    </w:p>
    <w:bookmarkEnd w:id="115"/>
    <w:bookmarkStart w:name="z123" w:id="116"/>
    <w:p>
      <w:pPr>
        <w:spacing w:after="0"/>
        <w:ind w:left="0"/>
        <w:jc w:val="both"/>
      </w:pPr>
      <w:r>
        <w:rPr>
          <w:rFonts w:ascii="Times New Roman"/>
          <w:b w:val="false"/>
          <w:i w:val="false"/>
          <w:color w:val="000000"/>
          <w:sz w:val="28"/>
        </w:rPr>
        <w:t>
      32. Если ЭКА в течение 2 (двух) лет по классу страхования не заключает договоры страхования, то величина стабилизационного резерва по данному классу страхования принимается равным 0 (нулю).</w:t>
      </w:r>
    </w:p>
    <w:bookmarkEnd w:id="116"/>
    <w:bookmarkStart w:name="z124" w:id="117"/>
    <w:p>
      <w:pPr>
        <w:spacing w:after="0"/>
        <w:ind w:left="0"/>
        <w:jc w:val="both"/>
      </w:pPr>
      <w:r>
        <w:rPr>
          <w:rFonts w:ascii="Times New Roman"/>
          <w:b w:val="false"/>
          <w:i w:val="false"/>
          <w:color w:val="000000"/>
          <w:sz w:val="28"/>
        </w:rPr>
        <w:t xml:space="preserve">
      33. Общая величина стабилизационного резерва определяется путем суммирования величин стабилизационного резерва по всем классам страхования. </w:t>
      </w:r>
    </w:p>
    <w:bookmarkEnd w:id="117"/>
    <w:bookmarkStart w:name="z125" w:id="118"/>
    <w:p>
      <w:pPr>
        <w:spacing w:after="0"/>
        <w:ind w:left="0"/>
        <w:jc w:val="both"/>
      </w:pPr>
      <w:r>
        <w:rPr>
          <w:rFonts w:ascii="Times New Roman"/>
          <w:b w:val="false"/>
          <w:i w:val="false"/>
          <w:color w:val="000000"/>
          <w:sz w:val="28"/>
        </w:rPr>
        <w:t>
      34. Стабилизационный резерв, сформированный в начале текущего финансового года, не изменяется до завершения текущего финансового года.</w:t>
      </w:r>
    </w:p>
    <w:bookmarkEnd w:id="118"/>
    <w:bookmarkStart w:name="z126" w:id="119"/>
    <w:p>
      <w:pPr>
        <w:spacing w:after="0"/>
        <w:ind w:left="0"/>
        <w:jc w:val="both"/>
      </w:pPr>
      <w:r>
        <w:rPr>
          <w:rFonts w:ascii="Times New Roman"/>
          <w:b w:val="false"/>
          <w:i w:val="false"/>
          <w:color w:val="000000"/>
          <w:sz w:val="28"/>
        </w:rPr>
        <w:t>
      35. Резерв непредвиденных рисков (далее – РНР) – резерв по возможным будущим рискам для покрытия страховых выплат и расходов по урегулированию страховых убытков, формируемый при недостаточности резерва незаработанной премии.</w:t>
      </w:r>
    </w:p>
    <w:bookmarkEnd w:id="119"/>
    <w:bookmarkStart w:name="z127" w:id="120"/>
    <w:p>
      <w:pPr>
        <w:spacing w:after="0"/>
        <w:ind w:left="0"/>
        <w:jc w:val="both"/>
      </w:pPr>
      <w:r>
        <w:rPr>
          <w:rFonts w:ascii="Times New Roman"/>
          <w:b w:val="false"/>
          <w:i w:val="false"/>
          <w:color w:val="000000"/>
          <w:sz w:val="28"/>
        </w:rPr>
        <w:t>
      36. Расчет РНР производится отдельно по каждому классу страхования. Общая величина РНР определяется путем суммирования РНР, рассчитанных по всем классам страхования.</w:t>
      </w:r>
    </w:p>
    <w:bookmarkEnd w:id="120"/>
    <w:bookmarkStart w:name="z128" w:id="121"/>
    <w:p>
      <w:pPr>
        <w:spacing w:after="0"/>
        <w:ind w:left="0"/>
        <w:jc w:val="both"/>
      </w:pPr>
      <w:r>
        <w:rPr>
          <w:rFonts w:ascii="Times New Roman"/>
          <w:b w:val="false"/>
          <w:i w:val="false"/>
          <w:color w:val="000000"/>
          <w:sz w:val="28"/>
        </w:rPr>
        <w:t>
      37. РНР рассчитывается ежемесячно в случае одновременного соблюдения следующих условий:</w:t>
      </w:r>
    </w:p>
    <w:bookmarkEnd w:id="121"/>
    <w:bookmarkStart w:name="z129" w:id="122"/>
    <w:p>
      <w:pPr>
        <w:spacing w:after="0"/>
        <w:ind w:left="0"/>
        <w:jc w:val="both"/>
      </w:pPr>
      <w:r>
        <w:rPr>
          <w:rFonts w:ascii="Times New Roman"/>
          <w:b w:val="false"/>
          <w:i w:val="false"/>
          <w:color w:val="000000"/>
          <w:sz w:val="28"/>
        </w:rPr>
        <w:t>
      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между чистыми страховыми премиями и изменениями РНП (без учета доли перестраховщика) превышает 105 (сто пять) процентов по классу страхования;</w:t>
      </w:r>
    </w:p>
    <w:bookmarkEnd w:id="122"/>
    <w:bookmarkStart w:name="z130" w:id="123"/>
    <w:p>
      <w:pPr>
        <w:spacing w:after="0"/>
        <w:ind w:left="0"/>
        <w:jc w:val="both"/>
      </w:pPr>
      <w:r>
        <w:rPr>
          <w:rFonts w:ascii="Times New Roman"/>
          <w:b w:val="false"/>
          <w:i w:val="false"/>
          <w:color w:val="000000"/>
          <w:sz w:val="28"/>
        </w:rPr>
        <w:t>
      объем чистых страховых премий по действующим договорам страхования по классу страхования составляет не менее 5 (пяти) процентов от общего объема чистых страховых премий по действующим договорам страхования на отчетную дату.</w:t>
      </w:r>
    </w:p>
    <w:bookmarkEnd w:id="123"/>
    <w:bookmarkStart w:name="z131" w:id="124"/>
    <w:p>
      <w:pPr>
        <w:spacing w:after="0"/>
        <w:ind w:left="0"/>
        <w:jc w:val="both"/>
      </w:pPr>
      <w:r>
        <w:rPr>
          <w:rFonts w:ascii="Times New Roman"/>
          <w:b w:val="false"/>
          <w:i w:val="false"/>
          <w:color w:val="000000"/>
          <w:sz w:val="28"/>
        </w:rPr>
        <w:t>
      РНР рассчитывается следующим образом:</w:t>
      </w:r>
    </w:p>
    <w:bookmarkEnd w:id="124"/>
    <w:bookmarkStart w:name="z132"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4203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03700" cy="558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33" w:id="126"/>
    <w:p>
      <w:pPr>
        <w:spacing w:after="0"/>
        <w:ind w:left="0"/>
        <w:jc w:val="both"/>
      </w:pPr>
      <w:r>
        <w:rPr>
          <w:rFonts w:ascii="Times New Roman"/>
          <w:b w:val="false"/>
          <w:i w:val="false"/>
          <w:color w:val="000000"/>
          <w:sz w:val="28"/>
        </w:rPr>
        <w:t>
      где:</w:t>
      </w:r>
    </w:p>
    <w:bookmarkEnd w:id="126"/>
    <w:bookmarkStart w:name="z134" w:id="127"/>
    <w:p>
      <w:pPr>
        <w:spacing w:after="0"/>
        <w:ind w:left="0"/>
        <w:jc w:val="both"/>
      </w:pPr>
      <w:r>
        <w:rPr>
          <w:rFonts w:ascii="Times New Roman"/>
          <w:b w:val="false"/>
          <w:i w:val="false"/>
          <w:color w:val="000000"/>
          <w:sz w:val="28"/>
        </w:rPr>
        <w:t>
      РНР – резерв непредвиденных рисков;</w:t>
      </w:r>
    </w:p>
    <w:bookmarkEnd w:id="127"/>
    <w:bookmarkStart w:name="z135" w:id="128"/>
    <w:p>
      <w:pPr>
        <w:spacing w:after="0"/>
        <w:ind w:left="0"/>
        <w:jc w:val="both"/>
      </w:pPr>
      <w:r>
        <w:rPr>
          <w:rFonts w:ascii="Times New Roman"/>
          <w:b w:val="false"/>
          <w:i w:val="false"/>
          <w:color w:val="000000"/>
          <w:sz w:val="28"/>
        </w:rPr>
        <w:t>
      В – чистые страховые выплаты;</w:t>
      </w:r>
    </w:p>
    <w:bookmarkEnd w:id="128"/>
    <w:bookmarkStart w:name="z136" w:id="129"/>
    <w:p>
      <w:pPr>
        <w:spacing w:after="0"/>
        <w:ind w:left="0"/>
        <w:jc w:val="both"/>
      </w:pPr>
      <w:r>
        <w:rPr>
          <w:rFonts w:ascii="Times New Roman"/>
          <w:b w:val="false"/>
          <w:i w:val="false"/>
          <w:color w:val="000000"/>
          <w:sz w:val="28"/>
        </w:rPr>
        <w:t>
      Р – расходы по урегулированию страховых убытков;</w:t>
      </w:r>
    </w:p>
    <w:bookmarkEnd w:id="129"/>
    <w:bookmarkStart w:name="z137"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571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резервов убытков (без учета доли перестраховщика);</w:t>
      </w:r>
      <w:r>
        <w:br/>
      </w:r>
      <w:r>
        <w:rPr>
          <w:rFonts w:ascii="Times New Roman"/>
          <w:b w:val="false"/>
          <w:i w:val="false"/>
          <w:color w:val="000000"/>
          <w:sz w:val="28"/>
        </w:rPr>
        <w:t>
</w:t>
      </w:r>
    </w:p>
    <w:bookmarkStart w:name="z138" w:id="131"/>
    <w:p>
      <w:pPr>
        <w:spacing w:after="0"/>
        <w:ind w:left="0"/>
        <w:jc w:val="both"/>
      </w:pPr>
      <w:r>
        <w:rPr>
          <w:rFonts w:ascii="Times New Roman"/>
          <w:b w:val="false"/>
          <w:i w:val="false"/>
          <w:color w:val="000000"/>
          <w:sz w:val="28"/>
        </w:rPr>
        <w:t>
      ЧП – страховые премии к получению, за вычетом страховых премий, переданных на перестрахование;</w:t>
      </w:r>
    </w:p>
    <w:bookmarkEnd w:id="131"/>
    <w:bookmarkStart w:name="z139"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838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38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РНП без учета доли перестраховщика;</w:t>
      </w:r>
      <w:r>
        <w:br/>
      </w:r>
      <w:r>
        <w:rPr>
          <w:rFonts w:ascii="Times New Roman"/>
          <w:b w:val="false"/>
          <w:i w:val="false"/>
          <w:color w:val="000000"/>
          <w:sz w:val="28"/>
        </w:rPr>
        <w:t>
</w:t>
      </w:r>
    </w:p>
    <w:bookmarkStart w:name="z140" w:id="133"/>
    <w:p>
      <w:pPr>
        <w:spacing w:after="0"/>
        <w:ind w:left="0"/>
        <w:jc w:val="both"/>
      </w:pPr>
      <w:r>
        <w:rPr>
          <w:rFonts w:ascii="Times New Roman"/>
          <w:b w:val="false"/>
          <w:i w:val="false"/>
          <w:color w:val="000000"/>
          <w:sz w:val="28"/>
        </w:rPr>
        <w:t>
      РНП – РНП без учета доли перестраховщика на дату расчета.</w:t>
      </w:r>
    </w:p>
    <w:bookmarkEnd w:id="133"/>
    <w:bookmarkStart w:name="z141" w:id="134"/>
    <w:p>
      <w:pPr>
        <w:spacing w:after="0"/>
        <w:ind w:left="0"/>
        <w:jc w:val="both"/>
      </w:pPr>
      <w:r>
        <w:rPr>
          <w:rFonts w:ascii="Times New Roman"/>
          <w:b w:val="false"/>
          <w:i w:val="false"/>
          <w:color w:val="000000"/>
          <w:sz w:val="28"/>
        </w:rPr>
        <w:t>
      Параметры В, Р, РУ, ЧП, РНП рассчитываются за последние 12 (двенадцать) месяцев, предшествующих отчетной дате.</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w:t>
            </w:r>
            <w:r>
              <w:br/>
            </w:r>
            <w:r>
              <w:rPr>
                <w:rFonts w:ascii="Times New Roman"/>
                <w:b w:val="false"/>
                <w:i w:val="false"/>
                <w:color w:val="000000"/>
                <w:sz w:val="20"/>
              </w:rPr>
              <w:t>страховых резервов</w:t>
            </w:r>
            <w:r>
              <w:br/>
            </w:r>
            <w:r>
              <w:rPr>
                <w:rFonts w:ascii="Times New Roman"/>
                <w:b w:val="false"/>
                <w:i w:val="false"/>
                <w:color w:val="000000"/>
                <w:sz w:val="20"/>
              </w:rPr>
              <w:t>по договорам страхования,</w:t>
            </w:r>
            <w:r>
              <w:br/>
            </w:r>
            <w:r>
              <w:rPr>
                <w:rFonts w:ascii="Times New Roman"/>
                <w:b w:val="false"/>
                <w:i w:val="false"/>
                <w:color w:val="000000"/>
                <w:sz w:val="20"/>
              </w:rPr>
              <w:t>перестрахования, заключаемым</w:t>
            </w:r>
            <w:r>
              <w:br/>
            </w:r>
            <w:r>
              <w:rPr>
                <w:rFonts w:ascii="Times New Roman"/>
                <w:b w:val="false"/>
                <w:i w:val="false"/>
                <w:color w:val="000000"/>
                <w:sz w:val="20"/>
              </w:rPr>
              <w:t>Экспортно-кредитным</w:t>
            </w:r>
            <w:r>
              <w:br/>
            </w:r>
            <w:r>
              <w:rPr>
                <w:rFonts w:ascii="Times New Roman"/>
                <w:b w:val="false"/>
                <w:i w:val="false"/>
                <w:color w:val="000000"/>
                <w:sz w:val="20"/>
              </w:rPr>
              <w:t>агентством Казахстана,</w:t>
            </w:r>
            <w:r>
              <w:br/>
            </w:r>
            <w:r>
              <w:rPr>
                <w:rFonts w:ascii="Times New Roman"/>
                <w:b w:val="false"/>
                <w:i w:val="false"/>
                <w:color w:val="000000"/>
                <w:sz w:val="20"/>
              </w:rPr>
              <w:t>их структуре</w:t>
            </w:r>
          </w:p>
        </w:tc>
      </w:tr>
    </w:tbl>
    <w:bookmarkStart w:name="z143" w:id="135"/>
    <w:p>
      <w:pPr>
        <w:spacing w:after="0"/>
        <w:ind w:left="0"/>
        <w:jc w:val="both"/>
      </w:pPr>
      <w:r>
        <w:rPr>
          <w:rFonts w:ascii="Times New Roman"/>
          <w:b w:val="false"/>
          <w:i w:val="false"/>
          <w:color w:val="000000"/>
          <w:sz w:val="28"/>
        </w:rPr>
        <w:t>
      Форма</w:t>
      </w:r>
    </w:p>
    <w:bookmarkEnd w:id="135"/>
    <w:bookmarkStart w:name="z144" w:id="136"/>
    <w:p>
      <w:pPr>
        <w:spacing w:after="0"/>
        <w:ind w:left="0"/>
        <w:jc w:val="left"/>
      </w:pPr>
      <w:r>
        <w:rPr>
          <w:rFonts w:ascii="Times New Roman"/>
          <w:b/>
          <w:i w:val="false"/>
          <w:color w:val="000000"/>
        </w:rPr>
        <w:t xml:space="preserve"> Расчет резерва произошедших, но незаявленных убытков методом цепной лестницы без поправки на инфляцию</w:t>
      </w:r>
    </w:p>
    <w:bookmarkEnd w:id="136"/>
    <w:bookmarkStart w:name="z145" w:id="137"/>
    <w:p>
      <w:pPr>
        <w:spacing w:after="0"/>
        <w:ind w:left="0"/>
        <w:jc w:val="both"/>
      </w:pPr>
      <w:r>
        <w:rPr>
          <w:rFonts w:ascii="Times New Roman"/>
          <w:b w:val="false"/>
          <w:i w:val="false"/>
          <w:color w:val="000000"/>
          <w:sz w:val="28"/>
        </w:rPr>
        <w:t>
      Отчетный период: по состоянию на "___" "________________" 20__ года</w:t>
      </w:r>
    </w:p>
    <w:bookmarkEnd w:id="137"/>
    <w:bookmarkStart w:name="z146" w:id="138"/>
    <w:p>
      <w:pPr>
        <w:spacing w:after="0"/>
        <w:ind w:left="0"/>
        <w:jc w:val="both"/>
      </w:pPr>
      <w:r>
        <w:rPr>
          <w:rFonts w:ascii="Times New Roman"/>
          <w:b w:val="false"/>
          <w:i w:val="false"/>
          <w:color w:val="000000"/>
          <w:sz w:val="28"/>
        </w:rPr>
        <w:t xml:space="preserve">
      Таблица убытков на отчетную дату </w:t>
      </w:r>
    </w:p>
    <w:bookmarkEnd w:id="138"/>
    <w:bookmarkStart w:name="z147" w:id="139"/>
    <w:p>
      <w:pPr>
        <w:spacing w:after="0"/>
        <w:ind w:left="0"/>
        <w:jc w:val="both"/>
      </w:pPr>
      <w:r>
        <w:rPr>
          <w:rFonts w:ascii="Times New Roman"/>
          <w:b w:val="false"/>
          <w:i w:val="false"/>
          <w:color w:val="000000"/>
          <w:sz w:val="28"/>
        </w:rPr>
        <w:t>
      ________________________ класс страхования</w:t>
      </w:r>
    </w:p>
    <w:bookmarkEnd w:id="139"/>
    <w:bookmarkStart w:name="z148" w:id="140"/>
    <w:p>
      <w:pPr>
        <w:spacing w:after="0"/>
        <w:ind w:left="0"/>
        <w:jc w:val="both"/>
      </w:pPr>
      <w:r>
        <w:rPr>
          <w:rFonts w:ascii="Times New Roman"/>
          <w:b w:val="false"/>
          <w:i w:val="false"/>
          <w:color w:val="000000"/>
          <w:sz w:val="28"/>
        </w:rPr>
        <w:t>
      Таблица убытков сформирована на основе __________________________ убытков (оплаченных, понесенных)</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9" w:id="141"/>
    <w:p>
      <w:pPr>
        <w:spacing w:after="0"/>
        <w:ind w:left="0"/>
        <w:jc w:val="both"/>
      </w:pPr>
      <w:r>
        <w:rPr>
          <w:rFonts w:ascii="Times New Roman"/>
          <w:b w:val="false"/>
          <w:i w:val="false"/>
          <w:color w:val="000000"/>
          <w:sz w:val="28"/>
        </w:rPr>
        <w:t>
      Примечание:</w:t>
      </w:r>
    </w:p>
    <w:bookmarkEnd w:id="141"/>
    <w:bookmarkStart w:name="z150" w:id="142"/>
    <w:p>
      <w:pPr>
        <w:spacing w:after="0"/>
        <w:ind w:left="0"/>
        <w:jc w:val="both"/>
      </w:pPr>
      <w:r>
        <w:rPr>
          <w:rFonts w:ascii="Times New Roman"/>
          <w:b w:val="false"/>
          <w:i w:val="false"/>
          <w:color w:val="000000"/>
          <w:sz w:val="28"/>
        </w:rPr>
        <w:t>
      Х (i,j) – выплаты (оплаченные убытки) или понесенные убытки, на конец j-го периода, по страховым случаям, произошедшим в i-м периоде;</w:t>
      </w:r>
    </w:p>
    <w:bookmarkEnd w:id="142"/>
    <w:bookmarkStart w:name="z151" w:id="143"/>
    <w:p>
      <w:pPr>
        <w:spacing w:after="0"/>
        <w:ind w:left="0"/>
        <w:jc w:val="both"/>
      </w:pPr>
      <w:r>
        <w:rPr>
          <w:rFonts w:ascii="Times New Roman"/>
          <w:b w:val="false"/>
          <w:i w:val="false"/>
          <w:color w:val="000000"/>
          <w:sz w:val="28"/>
        </w:rPr>
        <w:t>
      n – число периодов, за которые рассматриваются данные о выплатах;</w:t>
      </w:r>
    </w:p>
    <w:bookmarkEnd w:id="143"/>
    <w:bookmarkStart w:name="z152" w:id="144"/>
    <w:p>
      <w:pPr>
        <w:spacing w:after="0"/>
        <w:ind w:left="0"/>
        <w:jc w:val="both"/>
      </w:pPr>
      <w:r>
        <w:rPr>
          <w:rFonts w:ascii="Times New Roman"/>
          <w:b w:val="false"/>
          <w:i w:val="false"/>
          <w:color w:val="000000"/>
          <w:sz w:val="28"/>
        </w:rPr>
        <w:t>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44"/>
    <w:bookmarkStart w:name="z153" w:id="145"/>
    <w:p>
      <w:pPr>
        <w:spacing w:after="0"/>
        <w:ind w:left="0"/>
        <w:jc w:val="both"/>
      </w:pPr>
      <w:r>
        <w:rPr>
          <w:rFonts w:ascii="Times New Roman"/>
          <w:b w:val="false"/>
          <w:i w:val="false"/>
          <w:color w:val="000000"/>
          <w:sz w:val="28"/>
        </w:rPr>
        <w:t xml:space="preserve">
      Таблица накопленных убытков </w:t>
      </w:r>
    </w:p>
    <w:bookmarkEnd w:id="145"/>
    <w:bookmarkStart w:name="z154" w:id="146"/>
    <w:p>
      <w:pPr>
        <w:spacing w:after="0"/>
        <w:ind w:left="0"/>
        <w:jc w:val="both"/>
      </w:pPr>
      <w:r>
        <w:rPr>
          <w:rFonts w:ascii="Times New Roman"/>
          <w:b w:val="false"/>
          <w:i w:val="false"/>
          <w:color w:val="000000"/>
          <w:sz w:val="28"/>
        </w:rPr>
        <w:t>
      ________________________ класс страхования</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S(2, n-2) =Х (2,1) + Х</w:t>
            </w:r>
          </w:p>
          <w:bookmarkEnd w:id="147"/>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6" w:id="148"/>
    <w:p>
      <w:pPr>
        <w:spacing w:after="0"/>
        <w:ind w:left="0"/>
        <w:jc w:val="both"/>
      </w:pPr>
      <w:r>
        <w:rPr>
          <w:rFonts w:ascii="Times New Roman"/>
          <w:b w:val="false"/>
          <w:i w:val="false"/>
          <w:color w:val="000000"/>
          <w:sz w:val="28"/>
        </w:rPr>
        <w:t>
      Примечание: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bookmarkEnd w:id="148"/>
    <w:bookmarkStart w:name="z157" w:id="149"/>
    <w:p>
      <w:pPr>
        <w:spacing w:after="0"/>
        <w:ind w:left="0"/>
        <w:jc w:val="left"/>
      </w:pPr>
      <w:r>
        <w:rPr>
          <w:rFonts w:ascii="Times New Roman"/>
          <w:b/>
          <w:i w:val="false"/>
          <w:color w:val="000000"/>
        </w:rPr>
        <w:t xml:space="preserve"> Таблица коэффициентов развития убытков g(j) _________________________________ Метод развития убытков (среднее арифметическое, среднее за n- периодов, средняя величина)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54200" cy="7239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54200" cy="6985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87500" cy="965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70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70200" cy="711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866900" cy="7239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41500" cy="711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11300" cy="977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28800" cy="711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41500" cy="6731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0" cy="9525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85900" cy="990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среднее за</w:t>
            </w:r>
          </w:p>
          <w:bookmarkEnd w:id="150"/>
          <w:p>
            <w:pPr>
              <w:spacing w:after="20"/>
              <w:ind w:left="20"/>
              <w:jc w:val="both"/>
            </w:pPr>
            <w:r>
              <w:rPr>
                <w:rFonts w:ascii="Times New Roman"/>
                <w:b w:val="false"/>
                <w:i w:val="false"/>
                <w:color w:val="000000"/>
                <w:sz w:val="20"/>
              </w:rPr>
              <w:t>
n-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9" w:id="151"/>
    <w:p>
      <w:pPr>
        <w:spacing w:after="0"/>
        <w:ind w:left="0"/>
        <w:jc w:val="both"/>
      </w:pPr>
      <w:r>
        <w:rPr>
          <w:rFonts w:ascii="Times New Roman"/>
          <w:b w:val="false"/>
          <w:i w:val="false"/>
          <w:color w:val="000000"/>
          <w:sz w:val="28"/>
        </w:rPr>
        <w:t>
      Примечание: в Таблице коэффициентов развития убытков определяются факторы развития убытков F(i,j), соответствующие относительному увеличению совокупной величины убытков от одного периода оплаты к последующему, по следующей формуле:</w:t>
      </w:r>
    </w:p>
    <w:bookmarkEnd w:id="151"/>
    <w:bookmarkStart w:name="z160" w:id="152"/>
    <w:p>
      <w:pPr>
        <w:spacing w:after="0"/>
        <w:ind w:left="0"/>
        <w:jc w:val="both"/>
      </w:pPr>
      <w:r>
        <w:rPr>
          <w:rFonts w:ascii="Times New Roman"/>
          <w:b w:val="false"/>
          <w:i w:val="false"/>
          <w:color w:val="000000"/>
          <w:sz w:val="28"/>
        </w:rPr>
        <w:t xml:space="preserve">
      Фактор развития убытков = </w:t>
      </w:r>
    </w:p>
    <w:bookmarkEnd w:id="152"/>
    <w:p>
      <w:pPr>
        <w:spacing w:after="0"/>
        <w:ind w:left="0"/>
        <w:jc w:val="both"/>
      </w:pPr>
      <w:r>
        <w:drawing>
          <wp:inline distT="0" distB="0" distL="0" distR="0">
            <wp:extent cx="1841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41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3"/>
    <w:p>
      <w:pPr>
        <w:spacing w:after="0"/>
        <w:ind w:left="0"/>
        <w:jc w:val="both"/>
      </w:pPr>
      <w:r>
        <w:rPr>
          <w:rFonts w:ascii="Times New Roman"/>
          <w:b w:val="false"/>
          <w:i w:val="false"/>
          <w:color w:val="000000"/>
          <w:sz w:val="28"/>
        </w:rPr>
        <w:t>
      Коэффициенты развития убытков g(j) рассчитываются как усредненное значение факторов развития убытков по периодам наступления убытков.</w:t>
      </w:r>
    </w:p>
    <w:bookmarkEnd w:id="153"/>
    <w:bookmarkStart w:name="z162" w:id="154"/>
    <w:p>
      <w:pPr>
        <w:spacing w:after="0"/>
        <w:ind w:left="0"/>
        <w:jc w:val="left"/>
      </w:pPr>
      <w:r>
        <w:rPr>
          <w:rFonts w:ascii="Times New Roman"/>
          <w:b/>
          <w:i w:val="false"/>
          <w:color w:val="000000"/>
        </w:rPr>
        <w:t xml:space="preserve"> Таблица прогнозируемых накопленных убытков </w:t>
      </w:r>
    </w:p>
    <w:bookmarkEnd w:id="154"/>
    <w:bookmarkStart w:name="z163" w:id="155"/>
    <w:p>
      <w:pPr>
        <w:spacing w:after="0"/>
        <w:ind w:left="0"/>
        <w:jc w:val="both"/>
      </w:pPr>
      <w:r>
        <w:rPr>
          <w:rFonts w:ascii="Times New Roman"/>
          <w:b w:val="false"/>
          <w:i w:val="false"/>
          <w:color w:val="000000"/>
          <w:sz w:val="28"/>
        </w:rPr>
        <w:t>
      __________________ класс страхования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r>
    </w:tbl>
    <w:bookmarkStart w:name="z164" w:id="156"/>
    <w:p>
      <w:pPr>
        <w:spacing w:after="0"/>
        <w:ind w:left="0"/>
        <w:jc w:val="both"/>
      </w:pPr>
      <w:r>
        <w:rPr>
          <w:rFonts w:ascii="Times New Roman"/>
          <w:b w:val="false"/>
          <w:i w:val="false"/>
          <w:color w:val="000000"/>
          <w:sz w:val="28"/>
        </w:rPr>
        <w:t>
      Примечание: в Таблице прогнозируемых накопленных убытков определяется ожидаемая величина выплат или понесенных убытков в каждом периоде.</w:t>
      </w:r>
    </w:p>
    <w:bookmarkEnd w:id="156"/>
    <w:bookmarkStart w:name="z165" w:id="157"/>
    <w:p>
      <w:pPr>
        <w:spacing w:after="0"/>
        <w:ind w:left="0"/>
        <w:jc w:val="both"/>
      </w:pPr>
      <w:r>
        <w:rPr>
          <w:rFonts w:ascii="Times New Roman"/>
          <w:b w:val="false"/>
          <w:i w:val="false"/>
          <w:color w:val="000000"/>
          <w:sz w:val="28"/>
        </w:rPr>
        <w:t>
      Ожидаемая величина выплат или понесенных убытков рассчитывается как произведение накопленных выплат или понесенных убытков S(i,j-1) в периоде наступления убытков i из Таблицы накопленных убытков, и Таблицы коэффициентов развития убытков g(j).</w:t>
      </w:r>
    </w:p>
    <w:bookmarkEnd w:id="157"/>
    <w:bookmarkStart w:name="z166" w:id="158"/>
    <w:p>
      <w:pPr>
        <w:spacing w:after="0"/>
        <w:ind w:left="0"/>
        <w:jc w:val="left"/>
      </w:pPr>
      <w:r>
        <w:rPr>
          <w:rFonts w:ascii="Times New Roman"/>
          <w:b/>
          <w:i w:val="false"/>
          <w:color w:val="000000"/>
        </w:rPr>
        <w:t xml:space="preserve"> Таблица резерва убытков </w:t>
      </w:r>
    </w:p>
    <w:bookmarkEnd w:id="158"/>
    <w:bookmarkStart w:name="z167" w:id="159"/>
    <w:p>
      <w:pPr>
        <w:spacing w:after="0"/>
        <w:ind w:left="0"/>
        <w:jc w:val="both"/>
      </w:pPr>
      <w:r>
        <w:rPr>
          <w:rFonts w:ascii="Times New Roman"/>
          <w:b w:val="false"/>
          <w:i w:val="false"/>
          <w:color w:val="000000"/>
          <w:sz w:val="28"/>
        </w:rPr>
        <w:t>
      _________________________класс страхования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UL(2,n)-S(2,n-1)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UL(n-1,n)-S(n-1,2)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 n)-S(n,1)</w:t>
            </w:r>
          </w:p>
        </w:tc>
      </w:tr>
    </w:tbl>
    <w:bookmarkStart w:name="z168" w:id="160"/>
    <w:p>
      <w:pPr>
        <w:spacing w:after="0"/>
        <w:ind w:left="0"/>
        <w:jc w:val="left"/>
      </w:pPr>
      <w:r>
        <w:rPr>
          <w:rFonts w:ascii="Times New Roman"/>
          <w:b/>
          <w:i w:val="false"/>
          <w:color w:val="000000"/>
        </w:rPr>
        <w:t xml:space="preserve"> Таблица резерва произошедших, но незаявленных убытков </w:t>
      </w:r>
    </w:p>
    <w:bookmarkEnd w:id="160"/>
    <w:bookmarkStart w:name="z169" w:id="161"/>
    <w:p>
      <w:pPr>
        <w:spacing w:after="0"/>
        <w:ind w:left="0"/>
        <w:jc w:val="both"/>
      </w:pPr>
      <w:r>
        <w:rPr>
          <w:rFonts w:ascii="Times New Roman"/>
          <w:b w:val="false"/>
          <w:i w:val="false"/>
          <w:color w:val="000000"/>
          <w:sz w:val="28"/>
        </w:rPr>
        <w:t>
      ___________ класс страхования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2"/>
    <w:p>
      <w:pPr>
        <w:spacing w:after="0"/>
        <w:ind w:left="0"/>
        <w:jc w:val="both"/>
      </w:pPr>
      <w:r>
        <w:rPr>
          <w:rFonts w:ascii="Times New Roman"/>
          <w:b w:val="false"/>
          <w:i w:val="false"/>
          <w:color w:val="000000"/>
          <w:sz w:val="28"/>
        </w:rPr>
        <w:t>
      Примечание:</w:t>
      </w:r>
    </w:p>
    <w:bookmarkEnd w:id="162"/>
    <w:bookmarkStart w:name="z171" w:id="163"/>
    <w:p>
      <w:pPr>
        <w:spacing w:after="0"/>
        <w:ind w:left="0"/>
        <w:jc w:val="both"/>
      </w:pPr>
      <w:r>
        <w:rPr>
          <w:rFonts w:ascii="Times New Roman"/>
          <w:b w:val="false"/>
          <w:i w:val="false"/>
          <w:color w:val="000000"/>
          <w:sz w:val="28"/>
        </w:rPr>
        <w:t>
      в Таблице резерва произошедших, но незаявленных убытков указываются:</w:t>
      </w:r>
    </w:p>
    <w:bookmarkEnd w:id="163"/>
    <w:bookmarkStart w:name="z172" w:id="164"/>
    <w:p>
      <w:pPr>
        <w:spacing w:after="0"/>
        <w:ind w:left="0"/>
        <w:jc w:val="both"/>
      </w:pPr>
      <w:r>
        <w:rPr>
          <w:rFonts w:ascii="Times New Roman"/>
          <w:b w:val="false"/>
          <w:i w:val="false"/>
          <w:color w:val="000000"/>
          <w:sz w:val="28"/>
        </w:rPr>
        <w:t>
      в столбце "Резерв убытков по периодам" - значения резервов убытков в соответствующих периодах;</w:t>
      </w:r>
    </w:p>
    <w:bookmarkEnd w:id="164"/>
    <w:bookmarkStart w:name="z173" w:id="165"/>
    <w:p>
      <w:pPr>
        <w:spacing w:after="0"/>
        <w:ind w:left="0"/>
        <w:jc w:val="both"/>
      </w:pPr>
      <w:r>
        <w:rPr>
          <w:rFonts w:ascii="Times New Roman"/>
          <w:b w:val="false"/>
          <w:i w:val="false"/>
          <w:color w:val="000000"/>
          <w:sz w:val="28"/>
        </w:rPr>
        <w:t>
      в столбце "Заявленные, но не урегулированные убытки" - сумма заявленных убытков в соответствующих периодах;</w:t>
      </w:r>
    </w:p>
    <w:bookmarkEnd w:id="165"/>
    <w:bookmarkStart w:name="z174" w:id="166"/>
    <w:p>
      <w:pPr>
        <w:spacing w:after="0"/>
        <w:ind w:left="0"/>
        <w:jc w:val="both"/>
      </w:pPr>
      <w:r>
        <w:rPr>
          <w:rFonts w:ascii="Times New Roman"/>
          <w:b w:val="false"/>
          <w:i w:val="false"/>
          <w:color w:val="000000"/>
          <w:sz w:val="28"/>
        </w:rPr>
        <w:t>
      в столбце "Произошедшие, но незаявленные убытки" - разница между столбцами "Резерв убытков по периодам" и "Заявленные, но не урегулированные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166"/>
    <w:bookmarkStart w:name="z175" w:id="167"/>
    <w:p>
      <w:pPr>
        <w:spacing w:after="0"/>
        <w:ind w:left="0"/>
        <w:jc w:val="both"/>
      </w:pPr>
      <w:r>
        <w:rPr>
          <w:rFonts w:ascii="Times New Roman"/>
          <w:b w:val="false"/>
          <w:i w:val="false"/>
          <w:color w:val="000000"/>
          <w:sz w:val="28"/>
        </w:rPr>
        <w:t>
      если расчет основан на выплатах, то РПНУ – это сумма произошедших, но незаявленных убытков, указанных в столбце 3 Таблицы резерва произошедших, но незаявленных убытков, если расчет основан на понесенных убытках, то РПНУ – это сумма резерва убытков по периодам.</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по договорам</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заключаемым Экспортно-</w:t>
            </w:r>
            <w:r>
              <w:br/>
            </w:r>
            <w:r>
              <w:rPr>
                <w:rFonts w:ascii="Times New Roman"/>
                <w:b w:val="false"/>
                <w:i w:val="false"/>
                <w:color w:val="000000"/>
                <w:sz w:val="20"/>
              </w:rPr>
              <w:t>кредитным агентством</w:t>
            </w:r>
            <w:r>
              <w:br/>
            </w:r>
            <w:r>
              <w:rPr>
                <w:rFonts w:ascii="Times New Roman"/>
                <w:b w:val="false"/>
                <w:i w:val="false"/>
                <w:color w:val="000000"/>
                <w:sz w:val="20"/>
              </w:rPr>
              <w:t>Казахстана, их структуре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68"/>
    <w:p>
      <w:pPr>
        <w:spacing w:after="0"/>
        <w:ind w:left="0"/>
        <w:jc w:val="left"/>
      </w:pPr>
      <w:r>
        <w:rPr>
          <w:rFonts w:ascii="Times New Roman"/>
          <w:b/>
          <w:i w:val="false"/>
          <w:color w:val="000000"/>
        </w:rPr>
        <w:t xml:space="preserve"> Расчет резерва произошедших, но незаявленных убытков методом цепной лестницы с поправкой на инфляцию</w:t>
      </w:r>
    </w:p>
    <w:bookmarkEnd w:id="168"/>
    <w:bookmarkStart w:name="z179" w:id="169"/>
    <w:p>
      <w:pPr>
        <w:spacing w:after="0"/>
        <w:ind w:left="0"/>
        <w:jc w:val="both"/>
      </w:pPr>
      <w:r>
        <w:rPr>
          <w:rFonts w:ascii="Times New Roman"/>
          <w:b w:val="false"/>
          <w:i w:val="false"/>
          <w:color w:val="000000"/>
          <w:sz w:val="28"/>
        </w:rPr>
        <w:t>
      Отчетный период: по состоянию на "___" ___________20__ года</w:t>
      </w:r>
    </w:p>
    <w:bookmarkEnd w:id="169"/>
    <w:bookmarkStart w:name="z180" w:id="170"/>
    <w:p>
      <w:pPr>
        <w:spacing w:after="0"/>
        <w:ind w:left="0"/>
        <w:jc w:val="left"/>
      </w:pPr>
      <w:r>
        <w:rPr>
          <w:rFonts w:ascii="Times New Roman"/>
          <w:b/>
          <w:i w:val="false"/>
          <w:color w:val="000000"/>
        </w:rPr>
        <w:t xml:space="preserve"> Таблица убытков на отчетную дату</w:t>
      </w:r>
    </w:p>
    <w:bookmarkEnd w:id="170"/>
    <w:bookmarkStart w:name="z181" w:id="171"/>
    <w:p>
      <w:pPr>
        <w:spacing w:after="0"/>
        <w:ind w:left="0"/>
        <w:jc w:val="both"/>
      </w:pPr>
      <w:r>
        <w:rPr>
          <w:rFonts w:ascii="Times New Roman"/>
          <w:b w:val="false"/>
          <w:i w:val="false"/>
          <w:color w:val="000000"/>
          <w:sz w:val="28"/>
        </w:rPr>
        <w:t>
      ______________________ класс страхования</w:t>
      </w:r>
    </w:p>
    <w:bookmarkEnd w:id="171"/>
    <w:bookmarkStart w:name="z182" w:id="172"/>
    <w:p>
      <w:pPr>
        <w:spacing w:after="0"/>
        <w:ind w:left="0"/>
        <w:jc w:val="both"/>
      </w:pPr>
      <w:r>
        <w:rPr>
          <w:rFonts w:ascii="Times New Roman"/>
          <w:b w:val="false"/>
          <w:i w:val="false"/>
          <w:color w:val="000000"/>
          <w:sz w:val="28"/>
        </w:rPr>
        <w:t>
      Таблица убытков сформирована на основе __________________________ убытков (оплаченных, понесенных)</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3" w:id="173"/>
    <w:p>
      <w:pPr>
        <w:spacing w:after="0"/>
        <w:ind w:left="0"/>
        <w:jc w:val="both"/>
      </w:pPr>
      <w:r>
        <w:rPr>
          <w:rFonts w:ascii="Times New Roman"/>
          <w:b w:val="false"/>
          <w:i w:val="false"/>
          <w:color w:val="000000"/>
          <w:sz w:val="28"/>
        </w:rPr>
        <w:t>
      Примечание: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73"/>
    <w:bookmarkStart w:name="z184" w:id="174"/>
    <w:p>
      <w:pPr>
        <w:spacing w:after="0"/>
        <w:ind w:left="0"/>
        <w:jc w:val="left"/>
      </w:pPr>
      <w:r>
        <w:rPr>
          <w:rFonts w:ascii="Times New Roman"/>
          <w:b/>
          <w:i w:val="false"/>
          <w:color w:val="000000"/>
        </w:rPr>
        <w:t xml:space="preserve"> Таблица информации по инфляции за каждый прошедший период</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5"/>
    <w:p>
      <w:pPr>
        <w:spacing w:after="0"/>
        <w:ind w:left="0"/>
        <w:jc w:val="both"/>
      </w:pPr>
      <w:r>
        <w:rPr>
          <w:rFonts w:ascii="Times New Roman"/>
          <w:b w:val="false"/>
          <w:i w:val="false"/>
          <w:color w:val="000000"/>
          <w:sz w:val="28"/>
        </w:rPr>
        <w:t>
      Примечание: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bookmarkEnd w:id="175"/>
    <w:bookmarkStart w:name="z186" w:id="176"/>
    <w:p>
      <w:pPr>
        <w:spacing w:after="0"/>
        <w:ind w:left="0"/>
        <w:jc w:val="left"/>
      </w:pPr>
      <w:r>
        <w:rPr>
          <w:rFonts w:ascii="Times New Roman"/>
          <w:b/>
          <w:i w:val="false"/>
          <w:color w:val="000000"/>
        </w:rPr>
        <w:t xml:space="preserve"> Таблица убытков с поправкой на инфляцию за прошедшие периоды </w:t>
      </w:r>
    </w:p>
    <w:bookmarkEnd w:id="176"/>
    <w:bookmarkStart w:name="z187" w:id="177"/>
    <w:p>
      <w:pPr>
        <w:spacing w:after="0"/>
        <w:ind w:left="0"/>
        <w:jc w:val="both"/>
      </w:pPr>
      <w:r>
        <w:rPr>
          <w:rFonts w:ascii="Times New Roman"/>
          <w:b w:val="false"/>
          <w:i w:val="false"/>
          <w:color w:val="000000"/>
          <w:sz w:val="28"/>
        </w:rPr>
        <w:t>
      по ________________класс страхования</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8" w:id="178"/>
    <w:p>
      <w:pPr>
        <w:spacing w:after="0"/>
        <w:ind w:left="0"/>
        <w:jc w:val="left"/>
      </w:pPr>
      <w:r>
        <w:rPr>
          <w:rFonts w:ascii="Times New Roman"/>
          <w:b/>
          <w:i w:val="false"/>
          <w:color w:val="000000"/>
        </w:rPr>
        <w:t xml:space="preserve"> Таблица накопленных убытков с поправкой на инфляцию за прошедшие периоды </w:t>
      </w:r>
    </w:p>
    <w:bookmarkEnd w:id="178"/>
    <w:bookmarkStart w:name="z189" w:id="179"/>
    <w:p>
      <w:pPr>
        <w:spacing w:after="0"/>
        <w:ind w:left="0"/>
        <w:jc w:val="both"/>
      </w:pPr>
      <w:r>
        <w:rPr>
          <w:rFonts w:ascii="Times New Roman"/>
          <w:b w:val="false"/>
          <w:i w:val="false"/>
          <w:color w:val="000000"/>
          <w:sz w:val="28"/>
        </w:rPr>
        <w:t>
      _________________класс страхования</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90" w:id="180"/>
    <w:p>
      <w:pPr>
        <w:spacing w:after="0"/>
        <w:ind w:left="0"/>
        <w:jc w:val="left"/>
      </w:pPr>
      <w:r>
        <w:rPr>
          <w:rFonts w:ascii="Times New Roman"/>
          <w:b/>
          <w:i w:val="false"/>
          <w:color w:val="000000"/>
        </w:rPr>
        <w:t xml:space="preserve"> Таблица коэффициентов развития убытков g(j) ________________________________________ метод развития убытков (среднее арифметическое, среднее за n- периодов, средняя величина)</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91" w:id="181"/>
    <w:p>
      <w:pPr>
        <w:spacing w:after="0"/>
        <w:ind w:left="0"/>
        <w:jc w:val="left"/>
      </w:pPr>
      <w:r>
        <w:rPr>
          <w:rFonts w:ascii="Times New Roman"/>
          <w:b/>
          <w:i w:val="false"/>
          <w:color w:val="000000"/>
        </w:rPr>
        <w:t xml:space="preserve"> Таблица прогнозируемых накопленных убытков с поправкой на инфляцию за прошедшие периоды</w:t>
      </w:r>
    </w:p>
    <w:bookmarkEnd w:id="181"/>
    <w:bookmarkStart w:name="z192" w:id="182"/>
    <w:p>
      <w:pPr>
        <w:spacing w:after="0"/>
        <w:ind w:left="0"/>
        <w:jc w:val="both"/>
      </w:pPr>
      <w:r>
        <w:rPr>
          <w:rFonts w:ascii="Times New Roman"/>
          <w:b w:val="false"/>
          <w:i w:val="false"/>
          <w:color w:val="000000"/>
          <w:sz w:val="28"/>
        </w:rPr>
        <w:t>
      _____________________класс страхования</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3"/>
    <w:p>
      <w:pPr>
        <w:spacing w:after="0"/>
        <w:ind w:left="0"/>
        <w:jc w:val="left"/>
      </w:pPr>
      <w:r>
        <w:rPr>
          <w:rFonts w:ascii="Times New Roman"/>
          <w:b/>
          <w:i w:val="false"/>
          <w:color w:val="000000"/>
        </w:rPr>
        <w:t xml:space="preserve"> Таблица резерва убытков с поправкой на инфляцию за прошедшие периоды</w:t>
      </w:r>
    </w:p>
    <w:bookmarkEnd w:id="183"/>
    <w:bookmarkStart w:name="z194" w:id="184"/>
    <w:p>
      <w:pPr>
        <w:spacing w:after="0"/>
        <w:ind w:left="0"/>
        <w:jc w:val="both"/>
      </w:pPr>
      <w:r>
        <w:rPr>
          <w:rFonts w:ascii="Times New Roman"/>
          <w:b w:val="false"/>
          <w:i w:val="false"/>
          <w:color w:val="000000"/>
          <w:sz w:val="28"/>
        </w:rPr>
        <w:t>
      _______________ класс страхования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5"/>
    <w:p>
      <w:pPr>
        <w:spacing w:after="0"/>
        <w:ind w:left="0"/>
        <w:jc w:val="left"/>
      </w:pPr>
      <w:r>
        <w:rPr>
          <w:rFonts w:ascii="Times New Roman"/>
          <w:b/>
          <w:i w:val="false"/>
          <w:color w:val="000000"/>
        </w:rPr>
        <w:t xml:space="preserve"> Таблица резерва произошедших, но незаявленных убытков </w:t>
      </w:r>
    </w:p>
    <w:bookmarkEnd w:id="185"/>
    <w:bookmarkStart w:name="z196" w:id="186"/>
    <w:p>
      <w:pPr>
        <w:spacing w:after="0"/>
        <w:ind w:left="0"/>
        <w:jc w:val="both"/>
      </w:pPr>
      <w:r>
        <w:rPr>
          <w:rFonts w:ascii="Times New Roman"/>
          <w:b w:val="false"/>
          <w:i w:val="false"/>
          <w:color w:val="000000"/>
          <w:sz w:val="28"/>
        </w:rPr>
        <w:t>
      __________________класс страхования</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7"/>
    <w:p>
      <w:pPr>
        <w:spacing w:after="0"/>
        <w:ind w:left="0"/>
        <w:jc w:val="both"/>
      </w:pPr>
      <w:r>
        <w:rPr>
          <w:rFonts w:ascii="Times New Roman"/>
          <w:b w:val="false"/>
          <w:i w:val="false"/>
          <w:color w:val="000000"/>
          <w:sz w:val="28"/>
        </w:rPr>
        <w:t>
      Примечание: если в Таблице резерва произошедших, но незаявленных убытков расчет основан на выплатах, то РПНУ – это сумма произошедших, но незаявленных убытков, указанных в столбце 3 Таблицы резерва произошедших, но незаявленных убытков, если расчет основан на понесенных убытках, то РПНУ – это сумма резерва убытков по периодам, указанных в столбце 1 Таблицы резерва произошедших, но незаявленных убытков;</w:t>
      </w:r>
    </w:p>
    <w:bookmarkEnd w:id="187"/>
    <w:bookmarkStart w:name="z198" w:id="188"/>
    <w:p>
      <w:pPr>
        <w:spacing w:after="0"/>
        <w:ind w:left="0"/>
        <w:jc w:val="both"/>
      </w:pPr>
      <w:r>
        <w:rPr>
          <w:rFonts w:ascii="Times New Roman"/>
          <w:b w:val="false"/>
          <w:i w:val="false"/>
          <w:color w:val="000000"/>
          <w:sz w:val="28"/>
        </w:rPr>
        <w:t>
      в столбце "Произошедшие, но незаявленные убытки" указывается разница между столбцами "Резерв убытков по периодам" и "Заявленные, но не урегулированные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по договорам</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заключаемым Экспортно-</w:t>
            </w:r>
            <w:r>
              <w:br/>
            </w:r>
            <w:r>
              <w:rPr>
                <w:rFonts w:ascii="Times New Roman"/>
                <w:b w:val="false"/>
                <w:i w:val="false"/>
                <w:color w:val="000000"/>
                <w:sz w:val="20"/>
              </w:rPr>
              <w:t>кредитным агентством</w:t>
            </w:r>
            <w:r>
              <w:br/>
            </w:r>
            <w:r>
              <w:rPr>
                <w:rFonts w:ascii="Times New Roman"/>
                <w:b w:val="false"/>
                <w:i w:val="false"/>
                <w:color w:val="000000"/>
                <w:sz w:val="20"/>
              </w:rPr>
              <w:t>Казахстана, их структуре</w:t>
            </w:r>
          </w:p>
        </w:tc>
      </w:tr>
    </w:tbl>
    <w:bookmarkStart w:name="z200" w:id="189"/>
    <w:p>
      <w:pPr>
        <w:spacing w:after="0"/>
        <w:ind w:left="0"/>
        <w:jc w:val="both"/>
      </w:pPr>
      <w:r>
        <w:rPr>
          <w:rFonts w:ascii="Times New Roman"/>
          <w:b w:val="false"/>
          <w:i w:val="false"/>
          <w:color w:val="000000"/>
          <w:sz w:val="28"/>
        </w:rPr>
        <w:t>
      Форма</w:t>
      </w:r>
    </w:p>
    <w:bookmarkEnd w:id="189"/>
    <w:bookmarkStart w:name="z201" w:id="190"/>
    <w:p>
      <w:pPr>
        <w:spacing w:after="0"/>
        <w:ind w:left="0"/>
        <w:jc w:val="left"/>
      </w:pPr>
      <w:r>
        <w:rPr>
          <w:rFonts w:ascii="Times New Roman"/>
          <w:b/>
          <w:i w:val="false"/>
          <w:color w:val="000000"/>
        </w:rPr>
        <w:t xml:space="preserve"> Расчет резерва произошедших, но незаявленных убытков методом Борнхьюттера-Фергюсона (Bornhuetter-Ferguson)</w:t>
      </w:r>
    </w:p>
    <w:bookmarkEnd w:id="190"/>
    <w:bookmarkStart w:name="z202" w:id="191"/>
    <w:p>
      <w:pPr>
        <w:spacing w:after="0"/>
        <w:ind w:left="0"/>
        <w:jc w:val="both"/>
      </w:pPr>
      <w:r>
        <w:rPr>
          <w:rFonts w:ascii="Times New Roman"/>
          <w:b w:val="false"/>
          <w:i w:val="false"/>
          <w:color w:val="000000"/>
          <w:sz w:val="28"/>
        </w:rPr>
        <w:t>
      Отчетный период: по состоянию на "___" __________ 20 __ года</w:t>
      </w:r>
    </w:p>
    <w:bookmarkEnd w:id="191"/>
    <w:bookmarkStart w:name="z203" w:id="192"/>
    <w:p>
      <w:pPr>
        <w:spacing w:after="0"/>
        <w:ind w:left="0"/>
        <w:jc w:val="left"/>
      </w:pPr>
      <w:r>
        <w:rPr>
          <w:rFonts w:ascii="Times New Roman"/>
          <w:b/>
          <w:i w:val="false"/>
          <w:color w:val="000000"/>
        </w:rPr>
        <w:t xml:space="preserve"> Таблица убытков на отчетную дату</w:t>
      </w:r>
    </w:p>
    <w:bookmarkEnd w:id="192"/>
    <w:bookmarkStart w:name="z204" w:id="193"/>
    <w:p>
      <w:pPr>
        <w:spacing w:after="0"/>
        <w:ind w:left="0"/>
        <w:jc w:val="both"/>
      </w:pPr>
      <w:r>
        <w:rPr>
          <w:rFonts w:ascii="Times New Roman"/>
          <w:b w:val="false"/>
          <w:i w:val="false"/>
          <w:color w:val="000000"/>
          <w:sz w:val="28"/>
        </w:rPr>
        <w:t>
      _______________________класс страхования</w:t>
      </w:r>
    </w:p>
    <w:bookmarkEnd w:id="193"/>
    <w:p>
      <w:pPr>
        <w:spacing w:after="0"/>
        <w:ind w:left="0"/>
        <w:jc w:val="both"/>
      </w:pPr>
      <w:bookmarkStart w:name="z205" w:id="194"/>
      <w:r>
        <w:rPr>
          <w:rFonts w:ascii="Times New Roman"/>
          <w:b w:val="false"/>
          <w:i w:val="false"/>
          <w:color w:val="000000"/>
          <w:sz w:val="28"/>
        </w:rPr>
        <w:t>
      Таблица убытков сформирована на основе __________________________ убытков</w:t>
      </w:r>
    </w:p>
    <w:bookmarkEnd w:id="194"/>
    <w:p>
      <w:pPr>
        <w:spacing w:after="0"/>
        <w:ind w:left="0"/>
        <w:jc w:val="both"/>
      </w:pPr>
      <w:r>
        <w:rPr>
          <w:rFonts w:ascii="Times New Roman"/>
          <w:b w:val="false"/>
          <w:i w:val="false"/>
          <w:color w:val="000000"/>
          <w:sz w:val="28"/>
        </w:rPr>
        <w:t xml:space="preserve">                                           (оплаченных, понесенных)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06" w:id="195"/>
    <w:p>
      <w:pPr>
        <w:spacing w:after="0"/>
        <w:ind w:left="0"/>
        <w:jc w:val="both"/>
      </w:pPr>
      <w:r>
        <w:rPr>
          <w:rFonts w:ascii="Times New Roman"/>
          <w:b w:val="false"/>
          <w:i w:val="false"/>
          <w:color w:val="000000"/>
          <w:sz w:val="28"/>
        </w:rPr>
        <w:t>
      Примечание:</w:t>
      </w:r>
    </w:p>
    <w:bookmarkEnd w:id="195"/>
    <w:bookmarkStart w:name="z207" w:id="196"/>
    <w:p>
      <w:pPr>
        <w:spacing w:after="0"/>
        <w:ind w:left="0"/>
        <w:jc w:val="both"/>
      </w:pPr>
      <w:r>
        <w:rPr>
          <w:rFonts w:ascii="Times New Roman"/>
          <w:b w:val="false"/>
          <w:i w:val="false"/>
          <w:color w:val="000000"/>
          <w:sz w:val="28"/>
        </w:rPr>
        <w:t>
      Х (і,j) - выплаты (оплаченные убытки) или понесенные убытки, на конец j-го периода, по страховым случаям, произошедшим в і-м периоде;</w:t>
      </w:r>
    </w:p>
    <w:bookmarkEnd w:id="196"/>
    <w:bookmarkStart w:name="z208" w:id="197"/>
    <w:p>
      <w:pPr>
        <w:spacing w:after="0"/>
        <w:ind w:left="0"/>
        <w:jc w:val="both"/>
      </w:pPr>
      <w:r>
        <w:rPr>
          <w:rFonts w:ascii="Times New Roman"/>
          <w:b w:val="false"/>
          <w:i w:val="false"/>
          <w:color w:val="000000"/>
          <w:sz w:val="28"/>
        </w:rPr>
        <w:t>
      n - число периодов, за которые рассматриваются данные об убытках;</w:t>
      </w:r>
    </w:p>
    <w:bookmarkEnd w:id="197"/>
    <w:bookmarkStart w:name="z209" w:id="198"/>
    <w:p>
      <w:pPr>
        <w:spacing w:after="0"/>
        <w:ind w:left="0"/>
        <w:jc w:val="both"/>
      </w:pPr>
      <w:r>
        <w:rPr>
          <w:rFonts w:ascii="Times New Roman"/>
          <w:b w:val="false"/>
          <w:i w:val="false"/>
          <w:color w:val="000000"/>
          <w:sz w:val="28"/>
        </w:rPr>
        <w:t>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98"/>
    <w:bookmarkStart w:name="z210" w:id="199"/>
    <w:p>
      <w:pPr>
        <w:spacing w:after="0"/>
        <w:ind w:left="0"/>
        <w:jc w:val="left"/>
      </w:pPr>
      <w:r>
        <w:rPr>
          <w:rFonts w:ascii="Times New Roman"/>
          <w:b/>
          <w:i w:val="false"/>
          <w:color w:val="000000"/>
        </w:rPr>
        <w:t xml:space="preserve"> Таблица накопленных убытков</w:t>
      </w:r>
    </w:p>
    <w:bookmarkEnd w:id="199"/>
    <w:bookmarkStart w:name="z211" w:id="200"/>
    <w:p>
      <w:pPr>
        <w:spacing w:after="0"/>
        <w:ind w:left="0"/>
        <w:jc w:val="both"/>
      </w:pPr>
      <w:r>
        <w:rPr>
          <w:rFonts w:ascii="Times New Roman"/>
          <w:b w:val="false"/>
          <w:i w:val="false"/>
          <w:color w:val="000000"/>
          <w:sz w:val="28"/>
        </w:rPr>
        <w:t>
      _______________________ класс страхования</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S(2,n-2) =(Х (2,1) + Х</w:t>
            </w:r>
          </w:p>
          <w:bookmarkEnd w:id="201"/>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 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13" w:id="202"/>
    <w:p>
      <w:pPr>
        <w:spacing w:after="0"/>
        <w:ind w:left="0"/>
        <w:jc w:val="both"/>
      </w:pPr>
      <w:r>
        <w:rPr>
          <w:rFonts w:ascii="Times New Roman"/>
          <w:b w:val="false"/>
          <w:i w:val="false"/>
          <w:color w:val="000000"/>
          <w:sz w:val="28"/>
        </w:rPr>
        <w:t>
      Примечание: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bookmarkEnd w:id="202"/>
    <w:bookmarkStart w:name="z214" w:id="203"/>
    <w:p>
      <w:pPr>
        <w:spacing w:after="0"/>
        <w:ind w:left="0"/>
        <w:jc w:val="both"/>
      </w:pPr>
      <w:r>
        <w:rPr>
          <w:rFonts w:ascii="Times New Roman"/>
          <w:b w:val="false"/>
          <w:i w:val="false"/>
          <w:color w:val="000000"/>
          <w:sz w:val="28"/>
        </w:rPr>
        <w:t>
      Таблица коэффициентов развития убытков g(j) _______________________________________</w:t>
      </w:r>
    </w:p>
    <w:bookmarkEnd w:id="203"/>
    <w:bookmarkStart w:name="z215" w:id="204"/>
    <w:p>
      <w:pPr>
        <w:spacing w:after="0"/>
        <w:ind w:left="0"/>
        <w:jc w:val="both"/>
      </w:pPr>
      <w:r>
        <w:rPr>
          <w:rFonts w:ascii="Times New Roman"/>
          <w:b w:val="false"/>
          <w:i w:val="false"/>
          <w:color w:val="000000"/>
          <w:sz w:val="28"/>
        </w:rPr>
        <w:t>
      метод развития убытков (среднее арифметическое, среднее за n- периодов, средняя величина)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среднее за</w:t>
            </w:r>
          </w:p>
          <w:bookmarkEnd w:id="205"/>
          <w:p>
            <w:pPr>
              <w:spacing w:after="20"/>
              <w:ind w:left="20"/>
              <w:jc w:val="both"/>
            </w:pPr>
            <w:r>
              <w:rPr>
                <w:rFonts w:ascii="Times New Roman"/>
                <w:b w:val="false"/>
                <w:i w:val="false"/>
                <w:color w:val="000000"/>
                <w:sz w:val="20"/>
              </w:rPr>
              <w:t>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17" w:id="206"/>
    <w:p>
      <w:pPr>
        <w:spacing w:after="0"/>
        <w:ind w:left="0"/>
        <w:jc w:val="both"/>
      </w:pPr>
      <w:r>
        <w:rPr>
          <w:rFonts w:ascii="Times New Roman"/>
          <w:b w:val="false"/>
          <w:i w:val="false"/>
          <w:color w:val="000000"/>
          <w:sz w:val="28"/>
        </w:rPr>
        <w:t>
      Примечание: в Таблице коэффициентов развития убытков определяются факторы развития убытков F(і,j), соответствующие относительному увеличению совокупной величины заявленных убытков от одного периода оплаты к последующему, по следующей формуле:</w:t>
      </w:r>
    </w:p>
    <w:bookmarkEnd w:id="206"/>
    <w:bookmarkStart w:name="z218" w:id="207"/>
    <w:p>
      <w:pPr>
        <w:spacing w:after="0"/>
        <w:ind w:left="0"/>
        <w:jc w:val="both"/>
      </w:pPr>
      <w:r>
        <w:rPr>
          <w:rFonts w:ascii="Times New Roman"/>
          <w:b w:val="false"/>
          <w:i w:val="false"/>
          <w:color w:val="000000"/>
          <w:sz w:val="28"/>
        </w:rPr>
        <w:t xml:space="preserve">
      Фактор развития убытков = </w:t>
      </w:r>
    </w:p>
    <w:bookmarkEnd w:id="207"/>
    <w:p>
      <w:pPr>
        <w:spacing w:after="0"/>
        <w:ind w:left="0"/>
        <w:jc w:val="both"/>
      </w:pPr>
      <w:r>
        <w:drawing>
          <wp:inline distT="0" distB="0" distL="0" distR="0">
            <wp:extent cx="1841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841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08"/>
    <w:p>
      <w:pPr>
        <w:spacing w:after="0"/>
        <w:ind w:left="0"/>
        <w:jc w:val="both"/>
      </w:pPr>
      <w:r>
        <w:rPr>
          <w:rFonts w:ascii="Times New Roman"/>
          <w:b w:val="false"/>
          <w:i w:val="false"/>
          <w:color w:val="000000"/>
          <w:sz w:val="28"/>
        </w:rPr>
        <w:t>
      Коэффициенты развития убытков g(j) рассчитываются как усредненное значение факторов развития убытков по периодам наступления убытков.</w:t>
      </w:r>
    </w:p>
    <w:bookmarkEnd w:id="208"/>
    <w:bookmarkStart w:name="z220" w:id="209"/>
    <w:p>
      <w:pPr>
        <w:spacing w:after="0"/>
        <w:ind w:left="0"/>
        <w:jc w:val="left"/>
      </w:pPr>
      <w:r>
        <w:rPr>
          <w:rFonts w:ascii="Times New Roman"/>
          <w:b/>
          <w:i w:val="false"/>
          <w:color w:val="000000"/>
        </w:rPr>
        <w:t xml:space="preserve"> Таблица коэффициентов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g(n-1))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*g(n-2)*…*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g(2))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1*g(n-1)*g(n-2)*…* g(2)*g(1)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g(2)*g(1)) </w:t>
            </w:r>
          </w:p>
        </w:tc>
      </w:tr>
    </w:tbl>
    <w:bookmarkStart w:name="z221" w:id="210"/>
    <w:p>
      <w:pPr>
        <w:spacing w:after="0"/>
        <w:ind w:left="0"/>
        <w:jc w:val="both"/>
      </w:pPr>
      <w:r>
        <w:rPr>
          <w:rFonts w:ascii="Times New Roman"/>
          <w:b w:val="false"/>
          <w:i w:val="false"/>
          <w:color w:val="000000"/>
          <w:sz w:val="28"/>
        </w:rPr>
        <w:t>
      Примечание: в Таблице коэффициентов указываются:</w:t>
      </w:r>
    </w:p>
    <w:bookmarkEnd w:id="210"/>
    <w:bookmarkStart w:name="z222" w:id="211"/>
    <w:p>
      <w:pPr>
        <w:spacing w:after="0"/>
        <w:ind w:left="0"/>
        <w:jc w:val="both"/>
      </w:pPr>
      <w:r>
        <w:rPr>
          <w:rFonts w:ascii="Times New Roman"/>
          <w:b w:val="false"/>
          <w:i w:val="false"/>
          <w:color w:val="000000"/>
          <w:sz w:val="28"/>
        </w:rPr>
        <w:t>
      в столбце "Коэффициенты развития убытков g(j)" - значения коэффициентов развития убытков, указанных в Таблице коэффициентов развития убытков g(j);</w:t>
      </w:r>
    </w:p>
    <w:bookmarkEnd w:id="211"/>
    <w:bookmarkStart w:name="z223" w:id="212"/>
    <w:p>
      <w:pPr>
        <w:spacing w:after="0"/>
        <w:ind w:left="0"/>
        <w:jc w:val="both"/>
      </w:pPr>
      <w:r>
        <w:rPr>
          <w:rFonts w:ascii="Times New Roman"/>
          <w:b w:val="false"/>
          <w:i w:val="false"/>
          <w:color w:val="000000"/>
          <w:sz w:val="28"/>
        </w:rPr>
        <w:t>
      в столбце "Факторы развития убытков f (j)" - накопленные значения коэффициентов развития убытков;</w:t>
      </w:r>
    </w:p>
    <w:bookmarkEnd w:id="212"/>
    <w:bookmarkStart w:name="z224" w:id="213"/>
    <w:p>
      <w:pPr>
        <w:spacing w:after="0"/>
        <w:ind w:left="0"/>
        <w:jc w:val="both"/>
      </w:pPr>
      <w:r>
        <w:rPr>
          <w:rFonts w:ascii="Times New Roman"/>
          <w:b w:val="false"/>
          <w:i w:val="false"/>
          <w:color w:val="000000"/>
          <w:sz w:val="28"/>
        </w:rPr>
        <w:t>
      в столбце "Факторы запаздывания h(j)" - значения равные 1 - 1/f (j), где f (j) является фактором развития.</w:t>
      </w:r>
    </w:p>
    <w:bookmarkEnd w:id="213"/>
    <w:bookmarkStart w:name="z225" w:id="214"/>
    <w:p>
      <w:pPr>
        <w:spacing w:after="0"/>
        <w:ind w:left="0"/>
        <w:jc w:val="left"/>
      </w:pPr>
      <w:r>
        <w:rPr>
          <w:rFonts w:ascii="Times New Roman"/>
          <w:b/>
          <w:i w:val="false"/>
          <w:color w:val="000000"/>
        </w:rPr>
        <w:t xml:space="preserve"> Таблица расчета коэффициента убыточности по полисам</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U(1)=UL(1)/UP(1)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U(2)=UL(2)/UP(2)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U(m-1)=UL(m-1)/UP(m-1)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U(m)=UL(m)/UP(m)</w:t>
            </w:r>
          </w:p>
        </w:tc>
      </w:tr>
    </w:tbl>
    <w:bookmarkStart w:name="z226" w:id="215"/>
    <w:p>
      <w:pPr>
        <w:spacing w:after="0"/>
        <w:ind w:left="0"/>
        <w:jc w:val="both"/>
      </w:pPr>
      <w:r>
        <w:rPr>
          <w:rFonts w:ascii="Times New Roman"/>
          <w:b w:val="false"/>
          <w:i w:val="false"/>
          <w:color w:val="000000"/>
          <w:sz w:val="28"/>
        </w:rPr>
        <w:t>
      Примечание:</w:t>
      </w:r>
    </w:p>
    <w:bookmarkEnd w:id="215"/>
    <w:bookmarkStart w:name="z227" w:id="216"/>
    <w:p>
      <w:pPr>
        <w:spacing w:after="0"/>
        <w:ind w:left="0"/>
        <w:jc w:val="both"/>
      </w:pPr>
      <w:r>
        <w:rPr>
          <w:rFonts w:ascii="Times New Roman"/>
          <w:b w:val="false"/>
          <w:i w:val="false"/>
          <w:color w:val="000000"/>
          <w:sz w:val="28"/>
        </w:rPr>
        <w:t>
      в Таблице расчета коэффициента убыточности:</w:t>
      </w:r>
    </w:p>
    <w:bookmarkEnd w:id="216"/>
    <w:bookmarkStart w:name="z228" w:id="217"/>
    <w:p>
      <w:pPr>
        <w:spacing w:after="0"/>
        <w:ind w:left="0"/>
        <w:jc w:val="both"/>
      </w:pPr>
      <w:r>
        <w:rPr>
          <w:rFonts w:ascii="Times New Roman"/>
          <w:b w:val="false"/>
          <w:i w:val="false"/>
          <w:color w:val="000000"/>
          <w:sz w:val="28"/>
        </w:rPr>
        <w:t>
      в столбце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bookmarkEnd w:id="217"/>
    <w:bookmarkStart w:name="z229" w:id="218"/>
    <w:p>
      <w:pPr>
        <w:spacing w:after="0"/>
        <w:ind w:left="0"/>
        <w:jc w:val="both"/>
      </w:pPr>
      <w:r>
        <w:rPr>
          <w:rFonts w:ascii="Times New Roman"/>
          <w:b w:val="false"/>
          <w:i w:val="false"/>
          <w:color w:val="000000"/>
          <w:sz w:val="28"/>
        </w:rPr>
        <w:t>
      в столбце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bookmarkEnd w:id="218"/>
    <w:bookmarkStart w:name="z230" w:id="219"/>
    <w:p>
      <w:pPr>
        <w:spacing w:after="0"/>
        <w:ind w:left="0"/>
        <w:jc w:val="both"/>
      </w:pPr>
      <w:r>
        <w:rPr>
          <w:rFonts w:ascii="Times New Roman"/>
          <w:b w:val="false"/>
          <w:i w:val="false"/>
          <w:color w:val="000000"/>
          <w:sz w:val="28"/>
        </w:rPr>
        <w:t>
      коэффициент убыточности U определяется по следующей формуле:</w:t>
      </w:r>
    </w:p>
    <w:bookmarkEnd w:id="219"/>
    <w:bookmarkStart w:name="z231" w:id="220"/>
    <w:p>
      <w:pPr>
        <w:spacing w:after="0"/>
        <w:ind w:left="0"/>
        <w:jc w:val="both"/>
      </w:pPr>
      <w:r>
        <w:rPr>
          <w:rFonts w:ascii="Times New Roman"/>
          <w:b w:val="false"/>
          <w:i w:val="false"/>
          <w:color w:val="000000"/>
          <w:sz w:val="28"/>
        </w:rPr>
        <w:t>
      U ≥ [U (1) + U (2) + … + U(m)]/m, где:</w:t>
      </w:r>
    </w:p>
    <w:bookmarkEnd w:id="220"/>
    <w:bookmarkStart w:name="z232" w:id="221"/>
    <w:p>
      <w:pPr>
        <w:spacing w:after="0"/>
        <w:ind w:left="0"/>
        <w:jc w:val="both"/>
      </w:pPr>
      <w:r>
        <w:rPr>
          <w:rFonts w:ascii="Times New Roman"/>
          <w:b w:val="false"/>
          <w:i w:val="false"/>
          <w:color w:val="000000"/>
          <w:sz w:val="28"/>
        </w:rPr>
        <w:t>
      U(m) - коэффициенты убыточности по полисам для каждого m-го финансового года, предшествующего периоду наступления страховых случаев, вычисляемые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на отчетную дату страховым премиям по указанным договорам;</w:t>
      </w:r>
    </w:p>
    <w:bookmarkEnd w:id="221"/>
    <w:bookmarkStart w:name="z233" w:id="222"/>
    <w:p>
      <w:pPr>
        <w:spacing w:after="0"/>
        <w:ind w:left="0"/>
        <w:jc w:val="both"/>
      </w:pPr>
      <w:r>
        <w:rPr>
          <w:rFonts w:ascii="Times New Roman"/>
          <w:b w:val="false"/>
          <w:i w:val="false"/>
          <w:color w:val="000000"/>
          <w:sz w:val="28"/>
        </w:rPr>
        <w:t>
      m - количество финансовых лет.</w:t>
      </w:r>
    </w:p>
    <w:bookmarkEnd w:id="222"/>
    <w:bookmarkStart w:name="z234" w:id="223"/>
    <w:p>
      <w:pPr>
        <w:spacing w:after="0"/>
        <w:ind w:left="0"/>
        <w:jc w:val="left"/>
      </w:pPr>
      <w:r>
        <w:rPr>
          <w:rFonts w:ascii="Times New Roman"/>
          <w:b/>
          <w:i w:val="false"/>
          <w:color w:val="000000"/>
        </w:rPr>
        <w:t xml:space="preserve"> Таблица резерва произошедших, но незаявленных убытков</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4"/>
    <w:p>
      <w:pPr>
        <w:spacing w:after="0"/>
        <w:ind w:left="0"/>
        <w:jc w:val="both"/>
      </w:pPr>
      <w:r>
        <w:rPr>
          <w:rFonts w:ascii="Times New Roman"/>
          <w:b w:val="false"/>
          <w:i w:val="false"/>
          <w:color w:val="000000"/>
          <w:sz w:val="28"/>
        </w:rPr>
        <w:t>
      Примечание: в Таблице резерва произошедших, но незаявленных убытков настоящей Формы:</w:t>
      </w:r>
    </w:p>
    <w:bookmarkEnd w:id="224"/>
    <w:bookmarkStart w:name="z236" w:id="225"/>
    <w:p>
      <w:pPr>
        <w:spacing w:after="0"/>
        <w:ind w:left="0"/>
        <w:jc w:val="both"/>
      </w:pPr>
      <w:r>
        <w:rPr>
          <w:rFonts w:ascii="Times New Roman"/>
          <w:b w:val="false"/>
          <w:i w:val="false"/>
          <w:color w:val="000000"/>
          <w:sz w:val="28"/>
        </w:rPr>
        <w:t>
      в столбце "Заработанные премии" - заработанная премия Экспортно-кредитного агентства Казахстана в соответствующем периоде;</w:t>
      </w:r>
    </w:p>
    <w:bookmarkEnd w:id="225"/>
    <w:bookmarkStart w:name="z237" w:id="226"/>
    <w:p>
      <w:pPr>
        <w:spacing w:after="0"/>
        <w:ind w:left="0"/>
        <w:jc w:val="both"/>
      </w:pPr>
      <w:r>
        <w:rPr>
          <w:rFonts w:ascii="Times New Roman"/>
          <w:b w:val="false"/>
          <w:i w:val="false"/>
          <w:color w:val="000000"/>
          <w:sz w:val="28"/>
        </w:rPr>
        <w:t>
      в столбце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bookmarkEnd w:id="226"/>
    <w:bookmarkStart w:name="z238" w:id="227"/>
    <w:p>
      <w:pPr>
        <w:spacing w:after="0"/>
        <w:ind w:left="0"/>
        <w:jc w:val="both"/>
      </w:pPr>
      <w:r>
        <w:rPr>
          <w:rFonts w:ascii="Times New Roman"/>
          <w:b w:val="false"/>
          <w:i w:val="false"/>
          <w:color w:val="000000"/>
          <w:sz w:val="28"/>
        </w:rPr>
        <w:t>
      в столбце "Факторы запаздывания h(j)" - значения факторов запаздывания h(j), рассчитанные в Таблице коэффициентов настоящей Формы;</w:t>
      </w:r>
    </w:p>
    <w:bookmarkEnd w:id="227"/>
    <w:bookmarkStart w:name="z239" w:id="228"/>
    <w:p>
      <w:pPr>
        <w:spacing w:after="0"/>
        <w:ind w:left="0"/>
        <w:jc w:val="both"/>
      </w:pPr>
      <w:r>
        <w:rPr>
          <w:rFonts w:ascii="Times New Roman"/>
          <w:b w:val="false"/>
          <w:i w:val="false"/>
          <w:color w:val="000000"/>
          <w:sz w:val="28"/>
        </w:rPr>
        <w:t>
      если расчет метода Борнхьюттера-Фергюсона основан на выплатах, то РПНУ – это сумма произошедших, но незаявленных убытков (столбец 7 Таблицы резерва произошедших, но незаявленных убытков настоящей Формы), если расчет основан на понесенных убытках, то РПНУ - это сумма произошедших, но не оплаченных на отчетную дату убытков (столбец 5 Таблицы резерва произошедших, но незаявленных убытков настоящей Формы);</w:t>
      </w:r>
    </w:p>
    <w:bookmarkEnd w:id="228"/>
    <w:bookmarkStart w:name="z240" w:id="229"/>
    <w:p>
      <w:pPr>
        <w:spacing w:after="0"/>
        <w:ind w:left="0"/>
        <w:jc w:val="both"/>
      </w:pPr>
      <w:r>
        <w:rPr>
          <w:rFonts w:ascii="Times New Roman"/>
          <w:b w:val="false"/>
          <w:i w:val="false"/>
          <w:color w:val="000000"/>
          <w:sz w:val="28"/>
        </w:rPr>
        <w:t>
      в столбце "Произошедшие, но незаявленные убытки" – разница между столбцами "Произошедшие, но не оплаченные на отчетную дату убытки R(і)" и "Заявленные, но не урегулированные на отчетную дату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229"/>
    <w:bookmarkStart w:name="z241" w:id="230"/>
    <w:p>
      <w:pPr>
        <w:spacing w:after="0"/>
        <w:ind w:left="0"/>
        <w:jc w:val="both"/>
      </w:pPr>
      <w:r>
        <w:rPr>
          <w:rFonts w:ascii="Times New Roman"/>
          <w:b w:val="false"/>
          <w:i w:val="false"/>
          <w:color w:val="000000"/>
          <w:sz w:val="28"/>
        </w:rPr>
        <w:t>
      При расчете РПНУ за минусом доли перестраховщика:</w:t>
      </w:r>
    </w:p>
    <w:bookmarkEnd w:id="230"/>
    <w:bookmarkStart w:name="z242" w:id="231"/>
    <w:p>
      <w:pPr>
        <w:spacing w:after="0"/>
        <w:ind w:left="0"/>
        <w:jc w:val="both"/>
      </w:pPr>
      <w:r>
        <w:rPr>
          <w:rFonts w:ascii="Times New Roman"/>
          <w:b w:val="false"/>
          <w:i w:val="false"/>
          <w:color w:val="000000"/>
          <w:sz w:val="28"/>
        </w:rPr>
        <w:t>
      в столбце "Заработанные премии" указываются значения заработанной премии за минусом доли перестраховщика в соответствующем периоде;</w:t>
      </w:r>
    </w:p>
    <w:bookmarkEnd w:id="231"/>
    <w:bookmarkStart w:name="z243" w:id="232"/>
    <w:p>
      <w:pPr>
        <w:spacing w:after="0"/>
        <w:ind w:left="0"/>
        <w:jc w:val="both"/>
      </w:pPr>
      <w:r>
        <w:rPr>
          <w:rFonts w:ascii="Times New Roman"/>
          <w:b w:val="false"/>
          <w:i w:val="false"/>
          <w:color w:val="000000"/>
          <w:sz w:val="28"/>
        </w:rPr>
        <w:t>
      в столбце "Факторы запаздывания h(j)" указываются значения факторов запаздывания h(j) с учетом доли перестраховщика, рассчитанные в Таблице коэффициентов настоящей Формы.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по договорам</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заключаемым Экспортно-</w:t>
            </w:r>
            <w:r>
              <w:br/>
            </w:r>
            <w:r>
              <w:rPr>
                <w:rFonts w:ascii="Times New Roman"/>
                <w:b w:val="false"/>
                <w:i w:val="false"/>
                <w:color w:val="000000"/>
                <w:sz w:val="20"/>
              </w:rPr>
              <w:t>кредитным агентством</w:t>
            </w:r>
            <w:r>
              <w:br/>
            </w:r>
            <w:r>
              <w:rPr>
                <w:rFonts w:ascii="Times New Roman"/>
                <w:b w:val="false"/>
                <w:i w:val="false"/>
                <w:color w:val="000000"/>
                <w:sz w:val="20"/>
              </w:rPr>
              <w:t>Казахстана, их структуре</w:t>
            </w:r>
          </w:p>
        </w:tc>
      </w:tr>
    </w:tbl>
    <w:bookmarkStart w:name="z245" w:id="233"/>
    <w:p>
      <w:pPr>
        <w:spacing w:after="0"/>
        <w:ind w:left="0"/>
        <w:jc w:val="both"/>
      </w:pPr>
      <w:r>
        <w:rPr>
          <w:rFonts w:ascii="Times New Roman"/>
          <w:b w:val="false"/>
          <w:i w:val="false"/>
          <w:color w:val="000000"/>
          <w:sz w:val="28"/>
        </w:rPr>
        <w:t>
      Форма</w:t>
      </w:r>
    </w:p>
    <w:bookmarkEnd w:id="233"/>
    <w:bookmarkStart w:name="z246" w:id="234"/>
    <w:p>
      <w:pPr>
        <w:spacing w:after="0"/>
        <w:ind w:left="0"/>
        <w:jc w:val="left"/>
      </w:pPr>
      <w:r>
        <w:rPr>
          <w:rFonts w:ascii="Times New Roman"/>
          <w:b/>
          <w:i w:val="false"/>
          <w:color w:val="000000"/>
        </w:rPr>
        <w:t xml:space="preserve"> Распределение обязательств Экспортно-кредитного агентства Казахстана на основе понесенных убытков</w:t>
      </w:r>
    </w:p>
    <w:bookmarkEnd w:id="234"/>
    <w:bookmarkStart w:name="z247" w:id="235"/>
    <w:p>
      <w:pPr>
        <w:spacing w:after="0"/>
        <w:ind w:left="0"/>
        <w:jc w:val="both"/>
      </w:pPr>
      <w:r>
        <w:rPr>
          <w:rFonts w:ascii="Times New Roman"/>
          <w:b w:val="false"/>
          <w:i w:val="false"/>
          <w:color w:val="000000"/>
          <w:sz w:val="28"/>
        </w:rPr>
        <w:t>
      Таблица накопленных величин выплат (оплаченных убытков), сгруппированных по периодам наступления страховых случаев</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оплаченные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48" w:id="236"/>
    <w:p>
      <w:pPr>
        <w:spacing w:after="0"/>
        <w:ind w:left="0"/>
        <w:jc w:val="both"/>
      </w:pPr>
      <w:r>
        <w:rPr>
          <w:rFonts w:ascii="Times New Roman"/>
          <w:b w:val="false"/>
          <w:i w:val="false"/>
          <w:color w:val="000000"/>
          <w:sz w:val="28"/>
        </w:rPr>
        <w:t>
        Х (i,j) – выплаты (оплаченные убытки) на конец j-го периода, по страховым случаям, произошедшим в i-м периоде.</w:t>
      </w:r>
    </w:p>
    <w:bookmarkEnd w:id="236"/>
    <w:bookmarkStart w:name="z249" w:id="237"/>
    <w:p>
      <w:pPr>
        <w:spacing w:after="0"/>
        <w:ind w:left="0"/>
        <w:jc w:val="both"/>
      </w:pPr>
      <w:r>
        <w:rPr>
          <w:rFonts w:ascii="Times New Roman"/>
          <w:b w:val="false"/>
          <w:i w:val="false"/>
          <w:color w:val="000000"/>
          <w:sz w:val="28"/>
        </w:rPr>
        <w:t>
      Таблица заявленного неурегулированного убытка, сгруппированного по состоянию на конец каждого периода наступления убытков</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неурегулированные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50" w:id="238"/>
    <w:p>
      <w:pPr>
        <w:spacing w:after="0"/>
        <w:ind w:left="0"/>
        <w:jc w:val="both"/>
      </w:pPr>
      <w:r>
        <w:rPr>
          <w:rFonts w:ascii="Times New Roman"/>
          <w:b w:val="false"/>
          <w:i w:val="false"/>
          <w:color w:val="000000"/>
          <w:sz w:val="28"/>
        </w:rPr>
        <w:t>
        Y (i,j) – заявленные убытки на конец j-го периода, по страховым случаям, произошедшим в i-м периоде.</w:t>
      </w:r>
    </w:p>
    <w:bookmarkEnd w:id="238"/>
    <w:bookmarkStart w:name="z251" w:id="239"/>
    <w:p>
      <w:pPr>
        <w:spacing w:after="0"/>
        <w:ind w:left="0"/>
        <w:jc w:val="left"/>
      </w:pPr>
      <w:r>
        <w:rPr>
          <w:rFonts w:ascii="Times New Roman"/>
          <w:b/>
          <w:i w:val="false"/>
          <w:color w:val="000000"/>
        </w:rPr>
        <w:t xml:space="preserve"> Таблица накопленных убытков на основе понесенных убытков</w:t>
      </w:r>
    </w:p>
    <w:bookmarkEnd w:id="239"/>
    <w:bookmarkStart w:name="z252" w:id="240"/>
    <w:p>
      <w:pPr>
        <w:spacing w:after="0"/>
        <w:ind w:left="0"/>
        <w:jc w:val="both"/>
      </w:pPr>
      <w:r>
        <w:rPr>
          <w:rFonts w:ascii="Times New Roman"/>
          <w:b w:val="false"/>
          <w:i w:val="false"/>
          <w:color w:val="000000"/>
          <w:sz w:val="28"/>
        </w:rPr>
        <w:t>
      __________________ на отчетную дату</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 +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 +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 +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 +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 +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xml:space="preserve">
 Х (n-1,1) + Х (n-1,2) + </w:t>
            </w:r>
          </w:p>
          <w:bookmarkEnd w:id="241"/>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 Y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