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ac4b" w14:textId="322a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Каратерекского сельского округа Уалихановского района на 2026-2028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26 декабря 2025 года № 10-37 с</w:t>
      </w:r>
    </w:p>
    <w:p>
      <w:pPr>
        <w:spacing w:after="0"/>
        <w:ind w:left="0"/>
        <w:jc w:val="both"/>
      </w:pPr>
      <w:bookmarkStart w:name="z4" w:id="0"/>
      <w:r>
        <w:rPr>
          <w:rFonts w:ascii="Times New Roman"/>
          <w:b w:val="false"/>
          <w:i w:val="false"/>
          <w:color w:val="ff0000"/>
          <w:sz w:val="28"/>
        </w:rPr>
        <w:t>
      Сноска. Вводится в действие с 01.01.2026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Каратерекского сельского округа Уалихановского района на 2026-2028 годы согласно приложениям 1, 2 и 3 к настоящему решению соответственно, в том числе на 2026 год в следующих объемах:</w:t>
      </w:r>
    </w:p>
    <w:bookmarkEnd w:id="2"/>
    <w:bookmarkStart w:name="z7" w:id="3"/>
    <w:p>
      <w:pPr>
        <w:spacing w:after="0"/>
        <w:ind w:left="0"/>
        <w:jc w:val="both"/>
      </w:pPr>
      <w:r>
        <w:rPr>
          <w:rFonts w:ascii="Times New Roman"/>
          <w:b w:val="false"/>
          <w:i w:val="false"/>
          <w:color w:val="000000"/>
          <w:sz w:val="28"/>
        </w:rPr>
        <w:t>
      1) доходы – 43 567 тысяч тенге:</w:t>
      </w:r>
    </w:p>
    <w:bookmarkEnd w:id="3"/>
    <w:bookmarkStart w:name="z8" w:id="4"/>
    <w:p>
      <w:pPr>
        <w:spacing w:after="0"/>
        <w:ind w:left="0"/>
        <w:jc w:val="both"/>
      </w:pPr>
      <w:r>
        <w:rPr>
          <w:rFonts w:ascii="Times New Roman"/>
          <w:b w:val="false"/>
          <w:i w:val="false"/>
          <w:color w:val="000000"/>
          <w:sz w:val="28"/>
        </w:rPr>
        <w:t>
      налоговые поступления – 2 576 тысяч тенге;</w:t>
      </w:r>
    </w:p>
    <w:bookmarkEnd w:id="4"/>
    <w:bookmarkStart w:name="z9" w:id="5"/>
    <w:p>
      <w:pPr>
        <w:spacing w:after="0"/>
        <w:ind w:left="0"/>
        <w:jc w:val="both"/>
      </w:pPr>
      <w:r>
        <w:rPr>
          <w:rFonts w:ascii="Times New Roman"/>
          <w:b w:val="false"/>
          <w:i w:val="false"/>
          <w:color w:val="000000"/>
          <w:sz w:val="28"/>
        </w:rPr>
        <w:t>
      неналоговые поступления – 58 тысяч тенге;</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40 933 тысяч тенге;</w:t>
      </w:r>
    </w:p>
    <w:bookmarkEnd w:id="7"/>
    <w:bookmarkStart w:name="z12" w:id="8"/>
    <w:p>
      <w:pPr>
        <w:spacing w:after="0"/>
        <w:ind w:left="0"/>
        <w:jc w:val="both"/>
      </w:pPr>
      <w:r>
        <w:rPr>
          <w:rFonts w:ascii="Times New Roman"/>
          <w:b w:val="false"/>
          <w:i w:val="false"/>
          <w:color w:val="000000"/>
          <w:sz w:val="28"/>
        </w:rPr>
        <w:t>
      2) затраты – 43 567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6) ненефтяной дефицит (профицит) бюджета – 0 тенге;</w:t>
      </w:r>
    </w:p>
    <w:bookmarkEnd w:id="16"/>
    <w:bookmarkStart w:name="z21" w:id="17"/>
    <w:p>
      <w:pPr>
        <w:spacing w:after="0"/>
        <w:ind w:left="0"/>
        <w:jc w:val="both"/>
      </w:pPr>
      <w:r>
        <w:rPr>
          <w:rFonts w:ascii="Times New Roman"/>
          <w:b w:val="false"/>
          <w:i w:val="false"/>
          <w:color w:val="000000"/>
          <w:sz w:val="28"/>
        </w:rPr>
        <w:t>
      7) финансирование дефицита (использование профицита) бюджета – 0 тенге:</w:t>
      </w:r>
    </w:p>
    <w:bookmarkEnd w:id="17"/>
    <w:bookmarkStart w:name="z22" w:id="18"/>
    <w:p>
      <w:pPr>
        <w:spacing w:after="0"/>
        <w:ind w:left="0"/>
        <w:jc w:val="both"/>
      </w:pPr>
      <w:r>
        <w:rPr>
          <w:rFonts w:ascii="Times New Roman"/>
          <w:b w:val="false"/>
          <w:i w:val="false"/>
          <w:color w:val="000000"/>
          <w:sz w:val="28"/>
        </w:rPr>
        <w:t>
      поступление займов – 0 тенге;</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используемые остатки бюджетных средств – 0 тенге.</w:t>
      </w:r>
    </w:p>
    <w:bookmarkEnd w:id="20"/>
    <w:bookmarkStart w:name="z25" w:id="21"/>
    <w:p>
      <w:pPr>
        <w:spacing w:after="0"/>
        <w:ind w:left="0"/>
        <w:jc w:val="both"/>
      </w:pPr>
      <w:r>
        <w:rPr>
          <w:rFonts w:ascii="Times New Roman"/>
          <w:b w:val="false"/>
          <w:i w:val="false"/>
          <w:color w:val="000000"/>
          <w:sz w:val="28"/>
        </w:rPr>
        <w:t>
      2. Установить, что доходы бюджета Каратерекского сельского округа на 2026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6"/>
    <w:bookmarkStart w:name="z31" w:id="27"/>
    <w:p>
      <w:pPr>
        <w:spacing w:after="0"/>
        <w:ind w:left="0"/>
        <w:jc w:val="both"/>
      </w:pPr>
      <w:r>
        <w:rPr>
          <w:rFonts w:ascii="Times New Roman"/>
          <w:b w:val="false"/>
          <w:i w:val="false"/>
          <w:color w:val="000000"/>
          <w:sz w:val="28"/>
        </w:rPr>
        <w:t>
      4) налог на транспортные средства:</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9"/>
    <w:bookmarkStart w:name="z34" w:id="30"/>
    <w:p>
      <w:pPr>
        <w:spacing w:after="0"/>
        <w:ind w:left="0"/>
        <w:jc w:val="both"/>
      </w:pPr>
      <w:r>
        <w:rPr>
          <w:rFonts w:ascii="Times New Roman"/>
          <w:b w:val="false"/>
          <w:i w:val="false"/>
          <w:color w:val="000000"/>
          <w:sz w:val="28"/>
        </w:rPr>
        <w:t>
      5) единый земельный налог;</w:t>
      </w:r>
    </w:p>
    <w:bookmarkEnd w:id="30"/>
    <w:bookmarkStart w:name="z35" w:id="31"/>
    <w:p>
      <w:pPr>
        <w:spacing w:after="0"/>
        <w:ind w:left="0"/>
        <w:jc w:val="both"/>
      </w:pPr>
      <w:r>
        <w:rPr>
          <w:rFonts w:ascii="Times New Roman"/>
          <w:b w:val="false"/>
          <w:i w:val="false"/>
          <w:color w:val="000000"/>
          <w:sz w:val="28"/>
        </w:rPr>
        <w:t>
      6)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7)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6"/>
    <w:bookmarkStart w:name="z41" w:id="37"/>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7"/>
    <w:bookmarkStart w:name="z42" w:id="38"/>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8"/>
    <w:bookmarkStart w:name="z43" w:id="39"/>
    <w:p>
      <w:pPr>
        <w:spacing w:after="0"/>
        <w:ind w:left="0"/>
        <w:jc w:val="both"/>
      </w:pPr>
      <w:r>
        <w:rPr>
          <w:rFonts w:ascii="Times New Roman"/>
          <w:b w:val="false"/>
          <w:i w:val="false"/>
          <w:color w:val="000000"/>
          <w:sz w:val="28"/>
        </w:rPr>
        <w:t>
      2) добровольные сборы физических и юридических лиц;</w:t>
      </w:r>
    </w:p>
    <w:bookmarkEnd w:id="39"/>
    <w:bookmarkStart w:name="z44" w:id="40"/>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5" w:id="41"/>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1"/>
    <w:bookmarkStart w:name="z46" w:id="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4"/>
    <w:bookmarkStart w:name="z49" w:id="45"/>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5"/>
    <w:bookmarkStart w:name="z50" w:id="46"/>
    <w:p>
      <w:pPr>
        <w:spacing w:after="0"/>
        <w:ind w:left="0"/>
        <w:jc w:val="both"/>
      </w:pPr>
      <w:r>
        <w:rPr>
          <w:rFonts w:ascii="Times New Roman"/>
          <w:b w:val="false"/>
          <w:i w:val="false"/>
          <w:color w:val="000000"/>
          <w:sz w:val="28"/>
        </w:rPr>
        <w:t>
      4) прочие неналоговые поступления в бюджет города районного значения, села, поселка, сельского округа.</w:t>
      </w:r>
    </w:p>
    <w:bookmarkEnd w:id="46"/>
    <w:bookmarkStart w:name="z51" w:id="47"/>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7"/>
    <w:bookmarkStart w:name="z52" w:id="4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8"/>
    <w:bookmarkStart w:name="z53" w:id="4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9"/>
    <w:bookmarkStart w:name="z54" w:id="50"/>
    <w:p>
      <w:pPr>
        <w:spacing w:after="0"/>
        <w:ind w:left="0"/>
        <w:jc w:val="both"/>
      </w:pPr>
      <w:r>
        <w:rPr>
          <w:rFonts w:ascii="Times New Roman"/>
          <w:b w:val="false"/>
          <w:i w:val="false"/>
          <w:color w:val="000000"/>
          <w:sz w:val="28"/>
        </w:rPr>
        <w:t>
      3) плата за продажу права аренды земельных участков.</w:t>
      </w:r>
    </w:p>
    <w:bookmarkEnd w:id="50"/>
    <w:bookmarkStart w:name="z55" w:id="51"/>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областного бюджета.</w:t>
      </w:r>
    </w:p>
    <w:bookmarkEnd w:id="51"/>
    <w:bookmarkStart w:name="z56" w:id="52"/>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38 737 тысяч тенге.</w:t>
      </w:r>
    </w:p>
    <w:bookmarkEnd w:id="52"/>
    <w:bookmarkStart w:name="z57" w:id="53"/>
    <w:p>
      <w:pPr>
        <w:spacing w:after="0"/>
        <w:ind w:left="0"/>
        <w:jc w:val="both"/>
      </w:pPr>
      <w:r>
        <w:rPr>
          <w:rFonts w:ascii="Times New Roman"/>
          <w:b w:val="false"/>
          <w:i w:val="false"/>
          <w:color w:val="000000"/>
          <w:sz w:val="28"/>
        </w:rPr>
        <w:t>
      7. Учесть в сельском бюджете на 2026 год целевые трансферты из областного бюджета на повышение заработной платы государственных служащих.</w:t>
      </w:r>
    </w:p>
    <w:bookmarkEnd w:id="53"/>
    <w:bookmarkStart w:name="z58" w:id="54"/>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Каратерекского сельского округа Уалихановского района "О реализации решения Уалихановского районного маслихата "Об утверждении бюджета Каратерекского сельского округа Уалихановского района на 2026-2028 годы".</w:t>
      </w:r>
    </w:p>
    <w:bookmarkEnd w:id="54"/>
    <w:bookmarkStart w:name="z59" w:id="55"/>
    <w:p>
      <w:pPr>
        <w:spacing w:after="0"/>
        <w:ind w:left="0"/>
        <w:jc w:val="both"/>
      </w:pPr>
      <w:r>
        <w:rPr>
          <w:rFonts w:ascii="Times New Roman"/>
          <w:b w:val="false"/>
          <w:i w:val="false"/>
          <w:color w:val="000000"/>
          <w:sz w:val="28"/>
        </w:rPr>
        <w:t>
      8 Настоящее решение вводится в действие с 1 января 2026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 10-37 с</w:t>
            </w:r>
          </w:p>
        </w:tc>
      </w:tr>
    </w:tbl>
    <w:bookmarkStart w:name="z64" w:id="56"/>
    <w:p>
      <w:pPr>
        <w:spacing w:after="0"/>
        <w:ind w:left="0"/>
        <w:jc w:val="left"/>
      </w:pPr>
      <w:r>
        <w:rPr>
          <w:rFonts w:ascii="Times New Roman"/>
          <w:b/>
          <w:i w:val="false"/>
          <w:color w:val="000000"/>
        </w:rPr>
        <w:t xml:space="preserve"> Бюджет Каратерекского сельского округа Уалихановского района на 2026 год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 10-37 с</w:t>
            </w:r>
          </w:p>
        </w:tc>
      </w:tr>
    </w:tbl>
    <w:bookmarkStart w:name="z74" w:id="63"/>
    <w:p>
      <w:pPr>
        <w:spacing w:after="0"/>
        <w:ind w:left="0"/>
        <w:jc w:val="left"/>
      </w:pPr>
      <w:r>
        <w:rPr>
          <w:rFonts w:ascii="Times New Roman"/>
          <w:b/>
          <w:i w:val="false"/>
          <w:color w:val="000000"/>
        </w:rPr>
        <w:t xml:space="preserve"> Бюджет Каратерекского сельского округа Уалихановского района на 2027 год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Используемые остатки бюджетных</w:t>
            </w:r>
          </w:p>
          <w:bookmarkEnd w:id="6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№10-37 с</w:t>
            </w:r>
          </w:p>
        </w:tc>
      </w:tr>
    </w:tbl>
    <w:bookmarkStart w:name="z84" w:id="70"/>
    <w:p>
      <w:pPr>
        <w:spacing w:after="0"/>
        <w:ind w:left="0"/>
        <w:jc w:val="left"/>
      </w:pPr>
      <w:r>
        <w:rPr>
          <w:rFonts w:ascii="Times New Roman"/>
          <w:b/>
          <w:i w:val="false"/>
          <w:color w:val="000000"/>
        </w:rPr>
        <w:t xml:space="preserve"> Бюджет Каратерекского сельского округа Уалихановского района на 2028 год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Сумма,</w:t>
            </w:r>
          </w:p>
          <w:bookmarkEnd w:id="7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Сумма,</w:t>
            </w:r>
          </w:p>
          <w:bookmarkEnd w:id="7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Сумма,</w:t>
            </w:r>
          </w:p>
          <w:bookmarkEnd w:id="7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Сумма,</w:t>
            </w:r>
          </w:p>
          <w:bookmarkEnd w:id="7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Сумма,</w:t>
            </w:r>
          </w:p>
          <w:bookmarkEnd w:id="7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Используемые остатки бюджетных</w:t>
            </w:r>
          </w:p>
          <w:bookmarkEnd w:id="7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