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f3ed" w14:textId="82af3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Уалихановского районного маслихата от 06 мая 2025 года № 2-30 с "Об утверждении бюджета Акбулакского сельского округа Уалихановского района на 2025-2027 годы"</w:t>
      </w:r>
    </w:p>
    <w:p>
      <w:pPr>
        <w:spacing w:after="0"/>
        <w:ind w:left="0"/>
        <w:jc w:val="both"/>
      </w:pPr>
      <w:r>
        <w:rPr>
          <w:rFonts w:ascii="Times New Roman"/>
          <w:b w:val="false"/>
          <w:i w:val="false"/>
          <w:color w:val="000000"/>
          <w:sz w:val="28"/>
        </w:rPr>
        <w:t>Решение Уалихановского районного маслихата Северо-Казахстанской области от 27 августа 2025 года № 6-33 с</w:t>
      </w:r>
    </w:p>
    <w:p>
      <w:pPr>
        <w:spacing w:after="0"/>
        <w:ind w:left="0"/>
        <w:jc w:val="both"/>
      </w:pPr>
      <w:bookmarkStart w:name="z4" w:id="0"/>
      <w:r>
        <w:rPr>
          <w:rFonts w:ascii="Times New Roman"/>
          <w:b w:val="false"/>
          <w:i w:val="false"/>
          <w:color w:val="000000"/>
          <w:sz w:val="28"/>
        </w:rPr>
        <w:t>
      Уалихановский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Уалихановского районного маслихата "Об утверждении бюджета Акбулакского сельского округа Уалихановского района на 2025-2027 годы" от 6 мая 2025 года № 2-30 с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7" w:id="2"/>
    <w:p>
      <w:pPr>
        <w:spacing w:after="0"/>
        <w:ind w:left="0"/>
        <w:jc w:val="both"/>
      </w:pPr>
      <w:r>
        <w:rPr>
          <w:rFonts w:ascii="Times New Roman"/>
          <w:b w:val="false"/>
          <w:i w:val="false"/>
          <w:color w:val="000000"/>
          <w:sz w:val="28"/>
        </w:rPr>
        <w:t>
      1. Утвердить бюджет Акбулакского сельского округа Уалихановского района на 2025-2027 годы согласно приложениям 1, 2 и 3 к настоящему решению соответственно, в том числе на 2025 год в следующих объемах:</w:t>
      </w:r>
    </w:p>
    <w:bookmarkEnd w:id="2"/>
    <w:bookmarkStart w:name="z8" w:id="3"/>
    <w:p>
      <w:pPr>
        <w:spacing w:after="0"/>
        <w:ind w:left="0"/>
        <w:jc w:val="both"/>
      </w:pPr>
      <w:r>
        <w:rPr>
          <w:rFonts w:ascii="Times New Roman"/>
          <w:b w:val="false"/>
          <w:i w:val="false"/>
          <w:color w:val="000000"/>
          <w:sz w:val="28"/>
        </w:rPr>
        <w:t xml:space="preserve">
      1) доходы – 293 746 тысяч тенге: </w:t>
      </w:r>
    </w:p>
    <w:bookmarkEnd w:id="3"/>
    <w:bookmarkStart w:name="z9" w:id="4"/>
    <w:p>
      <w:pPr>
        <w:spacing w:after="0"/>
        <w:ind w:left="0"/>
        <w:jc w:val="both"/>
      </w:pPr>
      <w:r>
        <w:rPr>
          <w:rFonts w:ascii="Times New Roman"/>
          <w:b w:val="false"/>
          <w:i w:val="false"/>
          <w:color w:val="000000"/>
          <w:sz w:val="28"/>
        </w:rPr>
        <w:t xml:space="preserve">
      налоговые поступления –13 188,2 тысяч тенге; </w:t>
      </w:r>
    </w:p>
    <w:bookmarkEnd w:id="4"/>
    <w:bookmarkStart w:name="z10" w:id="5"/>
    <w:p>
      <w:pPr>
        <w:spacing w:after="0"/>
        <w:ind w:left="0"/>
        <w:jc w:val="both"/>
      </w:pPr>
      <w:r>
        <w:rPr>
          <w:rFonts w:ascii="Times New Roman"/>
          <w:b w:val="false"/>
          <w:i w:val="false"/>
          <w:color w:val="000000"/>
          <w:sz w:val="28"/>
        </w:rPr>
        <w:t xml:space="preserve">
      неналоговые поступления – 119,6 тысяч тенге; </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1 760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278 678,2 тысяч тенге;</w:t>
      </w:r>
    </w:p>
    <w:bookmarkEnd w:id="7"/>
    <w:bookmarkStart w:name="z13" w:id="8"/>
    <w:p>
      <w:pPr>
        <w:spacing w:after="0"/>
        <w:ind w:left="0"/>
        <w:jc w:val="both"/>
      </w:pPr>
      <w:r>
        <w:rPr>
          <w:rFonts w:ascii="Times New Roman"/>
          <w:b w:val="false"/>
          <w:i w:val="false"/>
          <w:color w:val="000000"/>
          <w:sz w:val="28"/>
        </w:rPr>
        <w:t>
      2) затраты – 296 887,3 тысяч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- 0 тенге:</w:t>
      </w:r>
    </w:p>
    <w:bookmarkEnd w:id="9"/>
    <w:bookmarkStart w:name="z15" w:id="10"/>
    <w:p>
      <w:pPr>
        <w:spacing w:after="0"/>
        <w:ind w:left="0"/>
        <w:jc w:val="both"/>
      </w:pPr>
      <w:r>
        <w:rPr>
          <w:rFonts w:ascii="Times New Roman"/>
          <w:b w:val="false"/>
          <w:i w:val="false"/>
          <w:color w:val="000000"/>
          <w:sz w:val="28"/>
        </w:rPr>
        <w:t>
      бюджетные кредиты - 0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- 0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- 0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- 0 тенге;</w:t>
      </w:r>
    </w:p>
    <w:bookmarkEnd w:id="13"/>
    <w:bookmarkStart w:name="z19" w:id="14"/>
    <w:p>
      <w:pPr>
        <w:spacing w:after="0"/>
        <w:ind w:left="0"/>
        <w:jc w:val="both"/>
      </w:pPr>
      <w:r>
        <w:rPr>
          <w:rFonts w:ascii="Times New Roman"/>
          <w:b w:val="false"/>
          <w:i w:val="false"/>
          <w:color w:val="000000"/>
          <w:sz w:val="28"/>
        </w:rPr>
        <w:t>
      поступления от продажи финансовых активов государства - 0 тенге;</w:t>
      </w:r>
    </w:p>
    <w:bookmarkEnd w:id="14"/>
    <w:bookmarkStart w:name="z20" w:id="15"/>
    <w:p>
      <w:pPr>
        <w:spacing w:after="0"/>
        <w:ind w:left="0"/>
        <w:jc w:val="both"/>
      </w:pPr>
      <w:r>
        <w:rPr>
          <w:rFonts w:ascii="Times New Roman"/>
          <w:b w:val="false"/>
          <w:i w:val="false"/>
          <w:color w:val="000000"/>
          <w:sz w:val="28"/>
        </w:rPr>
        <w:t>
      5) дефицит (профицит) бюджета – - 3 141,3 тысяч тенге;</w:t>
      </w:r>
    </w:p>
    <w:bookmarkEnd w:id="15"/>
    <w:bookmarkStart w:name="z21" w:id="16"/>
    <w:p>
      <w:pPr>
        <w:spacing w:after="0"/>
        <w:ind w:left="0"/>
        <w:jc w:val="both"/>
      </w:pPr>
      <w:r>
        <w:rPr>
          <w:rFonts w:ascii="Times New Roman"/>
          <w:b w:val="false"/>
          <w:i w:val="false"/>
          <w:color w:val="000000"/>
          <w:sz w:val="28"/>
        </w:rPr>
        <w:t>
      6) ненефтяной дефицит (профицит) бюджета - -3 141,3</w:t>
      </w:r>
    </w:p>
    <w:bookmarkEnd w:id="16"/>
    <w:bookmarkStart w:name="z22" w:id="17"/>
    <w:p>
      <w:pPr>
        <w:spacing w:after="0"/>
        <w:ind w:left="0"/>
        <w:jc w:val="both"/>
      </w:pPr>
      <w:r>
        <w:rPr>
          <w:rFonts w:ascii="Times New Roman"/>
          <w:b w:val="false"/>
          <w:i w:val="false"/>
          <w:color w:val="000000"/>
          <w:sz w:val="28"/>
        </w:rPr>
        <w:t>
      7) финансирование дефицита (использование профицита) бюджета – 3 141,3 тысяч тенге:</w:t>
      </w:r>
    </w:p>
    <w:bookmarkEnd w:id="17"/>
    <w:bookmarkStart w:name="z23" w:id="18"/>
    <w:p>
      <w:pPr>
        <w:spacing w:after="0"/>
        <w:ind w:left="0"/>
        <w:jc w:val="both"/>
      </w:pPr>
      <w:r>
        <w:rPr>
          <w:rFonts w:ascii="Times New Roman"/>
          <w:b w:val="false"/>
          <w:i w:val="false"/>
          <w:color w:val="000000"/>
          <w:sz w:val="28"/>
        </w:rPr>
        <w:t xml:space="preserve">
      поступление займов - 0 тенге; </w:t>
      </w:r>
    </w:p>
    <w:bookmarkEnd w:id="18"/>
    <w:bookmarkStart w:name="z24" w:id="19"/>
    <w:p>
      <w:pPr>
        <w:spacing w:after="0"/>
        <w:ind w:left="0"/>
        <w:jc w:val="both"/>
      </w:pPr>
      <w:r>
        <w:rPr>
          <w:rFonts w:ascii="Times New Roman"/>
          <w:b w:val="false"/>
          <w:i w:val="false"/>
          <w:color w:val="000000"/>
          <w:sz w:val="28"/>
        </w:rPr>
        <w:t>
      погашение займов - 0 тенге;</w:t>
      </w:r>
    </w:p>
    <w:bookmarkEnd w:id="19"/>
    <w:bookmarkStart w:name="z25" w:id="20"/>
    <w:p>
      <w:pPr>
        <w:spacing w:after="0"/>
        <w:ind w:left="0"/>
        <w:jc w:val="both"/>
      </w:pPr>
      <w:r>
        <w:rPr>
          <w:rFonts w:ascii="Times New Roman"/>
          <w:b w:val="false"/>
          <w:i w:val="false"/>
          <w:color w:val="000000"/>
          <w:sz w:val="28"/>
        </w:rPr>
        <w:t xml:space="preserve">
      используемые остатки бюджетных средств – 3 141,3 тысяч тенге.";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новой редакции:</w:t>
      </w:r>
    </w:p>
    <w:bookmarkStart w:name="z27" w:id="21"/>
    <w:p>
      <w:pPr>
        <w:spacing w:after="0"/>
        <w:ind w:left="0"/>
        <w:jc w:val="both"/>
      </w:pPr>
      <w:r>
        <w:rPr>
          <w:rFonts w:ascii="Times New Roman"/>
          <w:b w:val="false"/>
          <w:i w:val="false"/>
          <w:color w:val="000000"/>
          <w:sz w:val="28"/>
        </w:rPr>
        <w:t>
      "9. Учесть в сельском бюджете на 2025 год целевые трансферты из районного бюджета, в том числе:</w:t>
      </w:r>
    </w:p>
    <w:bookmarkEnd w:id="21"/>
    <w:bookmarkStart w:name="z28" w:id="22"/>
    <w:p>
      <w:pPr>
        <w:spacing w:after="0"/>
        <w:ind w:left="0"/>
        <w:jc w:val="both"/>
      </w:pPr>
      <w:r>
        <w:rPr>
          <w:rFonts w:ascii="Times New Roman"/>
          <w:b w:val="false"/>
          <w:i w:val="false"/>
          <w:color w:val="000000"/>
          <w:sz w:val="28"/>
        </w:rPr>
        <w:t>
      1) на содержание аппарата акима;</w:t>
      </w:r>
    </w:p>
    <w:bookmarkEnd w:id="22"/>
    <w:bookmarkStart w:name="z29" w:id="23"/>
    <w:p>
      <w:pPr>
        <w:spacing w:after="0"/>
        <w:ind w:left="0"/>
        <w:jc w:val="both"/>
      </w:pPr>
      <w:r>
        <w:rPr>
          <w:rFonts w:ascii="Times New Roman"/>
          <w:b w:val="false"/>
          <w:i w:val="false"/>
          <w:color w:val="000000"/>
          <w:sz w:val="28"/>
        </w:rPr>
        <w:t>
      2) на содержание клуба.</w:t>
      </w:r>
    </w:p>
    <w:bookmarkEnd w:id="23"/>
    <w:bookmarkStart w:name="z30" w:id="24"/>
    <w:p>
      <w:pPr>
        <w:spacing w:after="0"/>
        <w:ind w:left="0"/>
        <w:jc w:val="both"/>
      </w:pPr>
      <w:r>
        <w:rPr>
          <w:rFonts w:ascii="Times New Roman"/>
          <w:b w:val="false"/>
          <w:i w:val="false"/>
          <w:color w:val="000000"/>
          <w:sz w:val="28"/>
        </w:rPr>
        <w:t>
      Распределение указанных целевых трансфертов из районного бюджета определяется решением акима Акбулакского сельского округа Уалихановского района "О реализации решения Уалихановского районного маслихата "Об утверждении бюджета Акбулакского сельского округа Уалихановского района на 2025-2027 годы.";</w:t>
      </w:r>
    </w:p>
    <w:bookmarkEnd w:id="24"/>
    <w:bookmarkStart w:name="z31" w:id="25"/>
    <w:p>
      <w:pPr>
        <w:spacing w:after="0"/>
        <w:ind w:left="0"/>
        <w:jc w:val="both"/>
      </w:pPr>
      <w:r>
        <w:rPr>
          <w:rFonts w:ascii="Times New Roman"/>
          <w:b w:val="false"/>
          <w:i w:val="false"/>
          <w:color w:val="000000"/>
          <w:sz w:val="28"/>
        </w:rPr>
        <w:t>
      дополнить пунктом 9-1 следующего содержания:</w:t>
      </w:r>
    </w:p>
    <w:bookmarkEnd w:id="25"/>
    <w:bookmarkStart w:name="z32" w:id="26"/>
    <w:p>
      <w:pPr>
        <w:spacing w:after="0"/>
        <w:ind w:left="0"/>
        <w:jc w:val="both"/>
      </w:pPr>
      <w:r>
        <w:rPr>
          <w:rFonts w:ascii="Times New Roman"/>
          <w:b w:val="false"/>
          <w:i w:val="false"/>
          <w:color w:val="000000"/>
          <w:sz w:val="28"/>
        </w:rPr>
        <w:t>
       "9-1. Предусмотреть в бюджете сельского округа расходы за счет свободных остатков бюджетных средств, сложившихся на начало финансового года в сумме 3 141,3 тысяч тенге, согласно приложению 4.";</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Start w:name="z34" w:id="27"/>
    <w:p>
      <w:pPr>
        <w:spacing w:after="0"/>
        <w:ind w:left="0"/>
        <w:jc w:val="both"/>
      </w:pPr>
      <w:r>
        <w:rPr>
          <w:rFonts w:ascii="Times New Roman"/>
          <w:b w:val="false"/>
          <w:i w:val="false"/>
          <w:color w:val="000000"/>
          <w:sz w:val="28"/>
        </w:rPr>
        <w:t xml:space="preserve">
      дополнить приложением 4 к указанному решению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7"/>
    <w:bookmarkStart w:name="z35" w:id="28"/>
    <w:p>
      <w:pPr>
        <w:spacing w:after="0"/>
        <w:ind w:left="0"/>
        <w:jc w:val="both"/>
      </w:pPr>
      <w:r>
        <w:rPr>
          <w:rFonts w:ascii="Times New Roman"/>
          <w:b w:val="false"/>
          <w:i w:val="false"/>
          <w:color w:val="000000"/>
          <w:sz w:val="28"/>
        </w:rPr>
        <w:t>
      2. Настоящее решение вводится в действие с 1 января 2025 года.</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Уалихановского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Саниев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27августа 2025 года №6-33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6 мая 2025 года № 2-30 с</w:t>
            </w:r>
          </w:p>
        </w:tc>
      </w:tr>
    </w:tbl>
    <w:bookmarkStart w:name="z43" w:id="29"/>
    <w:p>
      <w:pPr>
        <w:spacing w:after="0"/>
        <w:ind w:left="0"/>
        <w:jc w:val="left"/>
      </w:pPr>
      <w:r>
        <w:rPr>
          <w:rFonts w:ascii="Times New Roman"/>
          <w:b/>
          <w:i w:val="false"/>
          <w:color w:val="000000"/>
        </w:rPr>
        <w:t xml:space="preserve"> Бюджет Акбулакского сельского округа Уалихановского района на 2025 год</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неналоговые поступления в местный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 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278678,2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296887,3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рамках проекта "Ауыл- Ел бесігі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0"/>
          <w:p>
            <w:pPr>
              <w:spacing w:after="20"/>
              <w:ind w:left="20"/>
              <w:jc w:val="both"/>
            </w:pPr>
            <w:r>
              <w:rPr>
                <w:rFonts w:ascii="Times New Roman"/>
                <w:b w:val="false"/>
                <w:i w:val="false"/>
                <w:color w:val="000000"/>
                <w:sz w:val="20"/>
              </w:rPr>
              <w:t>
Используемые остатки бюджетных</w:t>
            </w:r>
          </w:p>
          <w:bookmarkEnd w:id="30"/>
          <w:p>
            <w:pPr>
              <w:spacing w:after="20"/>
              <w:ind w:left="20"/>
              <w:jc w:val="both"/>
            </w:pPr>
            <w:r>
              <w:rPr>
                <w:rFonts w:ascii="Times New Roman"/>
                <w:b w:val="false"/>
                <w:i w:val="false"/>
                <w:color w:val="000000"/>
                <w:sz w:val="20"/>
              </w:rPr>
              <w:t>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Уалихановского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августа 2025 года № 6-33 с</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Уалихановского районного маслихата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06 мая 2025 года № 2-30 с</w:t>
            </w:r>
          </w:p>
        </w:tc>
      </w:tr>
    </w:tbl>
    <w:bookmarkStart w:name="z51" w:id="31"/>
    <w:p>
      <w:pPr>
        <w:spacing w:after="0"/>
        <w:ind w:left="0"/>
        <w:jc w:val="left"/>
      </w:pPr>
      <w:r>
        <w:rPr>
          <w:rFonts w:ascii="Times New Roman"/>
          <w:b/>
          <w:i w:val="false"/>
          <w:color w:val="000000"/>
        </w:rPr>
        <w:t xml:space="preserve"> Расходы сельского бюджета на 2025 год за счет свободных остатков бюджетных средств, сложившихся на 1 января 2025 года, и возврата неиспользованных (недоиспользованных)</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