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3b64" w14:textId="68d3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28 ноября 2025 года № 205/8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Железинском районе с 4 % на 3 % к объекту налогообложения за отчетный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Железинского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