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e2ed" w14:textId="ee9e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проведения экспертизы и оценки документации по вопросам бюджетных инвестиций, государственно-частного партнерства, в том числе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30 мая 2025 года № 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проведения экспертизы и оценки документации по вопросам бюджетных инвестиций, государственно-частного партнерства, в том числе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развития финансового сектора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46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проведения экспертизы и оценки документации по вопросам бюджетных инвестиций, государственно-частного партнерства, в том числе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определения стоимости проведения экспертизы и оценки документации по вопросам бюджетных инвестиций, государственно-частного партнерства,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 (далее – Методика) разработана в целях установления способов определения стоимости проведения экспертизы и оценки документации по вопросам бюджетных инвестиций, государственно-частного партнерства, в том числе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агентствами, координации разработки проектов государственно-частного партнерства особой значимости с участием международных финансовых институтов и выдачи заключений, осуществляемых за счет средств республиканского бюджет.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Заместителя Премьер-Министра – Министра национальной экономики РК от 15.06.2026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№75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экспертизы и оценки документации по вопросам бюджетных инвестиций, государственно-частного партнерства,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агентствами, координации разработки проектов государственно-частного партнерства особой значимости с участием международных финансовых институтов и выдачи заключений, осуществляемых за счет средств республиканского бюджета (далее – Услуга) определяется согласно настоящей Методике в зависимости от нормативных трудозатрат на единицу услуги специализированной организации, определенной в соответствии с законодательством.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Заместителя Премьер-Министра – Министра национальной экономики РК от 15.06.2026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№75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Цена Услуги определяется по формуле: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= Сn * (1 + R), где: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рассмотрения пакета документов (экспертизы) без учета налога на добавленную стоимость;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норма рентабельности в процентах.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Себестоимость Услуги определяется по формуле: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Сn = cl * ln, где: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Сn (cost) – себестоимость соответствующей Услуги;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 – стоимость 1 человеко-часа;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ln – нормативы трудозатраты на единицу Услуги. Нормативы трудозатраты на единицу услуги приведены в приложении к настоящей Методике.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 рентабельности, определенная для расчетов цены Услуги, составляет 1,27 процентов.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одного человеко-часа для расчетов цены Услуги определена в размере 9 927,91 (девять тысяч девятьсот двадцать семь тенге девяносто один тиын) тенге без учета налога на добавленную стоимость.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экспертизы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партнерства,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обоснования,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агентствами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Нормативные трудозатраты на единицу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 – в редакции приказа Заместителя Премьер-Министра – Министра национальной экономики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№75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Трудозатраты на оказание услуги (человеко-час)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проектов государственно-частного партнерства, инвестиционных проектов для предоставления государственных гарантий; республиканских бюджетных инвестиционных проектов, в том числе скорректированных; бюджетных инвестиций, планируемых к реализации посредством участия государства в уставном капитале юридических лиц за счет средств республиканского бюджета, в том числе скорректированных финансово-экономических обоснований; бюджетных инвестиций, планируемых к реализации посредством участия государства в уставном капитале юридических лиц за счет средств республиканского бюджета (вновь созданные); финансово-экономического обоснования бюджетного кредитования на реализацию государственной инвестиционной политики финансовыми агентствами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реализации республиканских проектов государственно-частного партнерства согласно Правилам планирования и реализации проектов государственно-частного партнерства, включающие вопросы планирования проектов государственно-частного партнерства, проведения конкурса (аукциона) и прямых переговоров по определению частного партнера, проведения мониторинга договоров государственно-частного партнерства, проведения мониторинга и оценки реализации проектов государственно-частного партнерства, утвержденным центральным уполномоченным органом по бюджетной политике (далее – Правила) в соответствии с подпунктом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"О государственно-частном партнерстве"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6 391,5541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реализации местных проектов государственно-частного партнерства согласно Правилам.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9 681,4251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реализации бюджетных инвестиций посредством участия государства в уставном капитале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реализации бюджетных инвестиционных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разработки проектов государственно-частного партнерства особой значимости с участием международных финансовых институтов и выдача заключения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