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7892e" w14:textId="ff789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Правил, сроков разработки, структуры и содержания долгосрочного прогноза развития Республики Казахстан, порядка взаимодействия 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национальной экономики Республики Казахстан от 28 мая 2025 года № 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Бюджетного кодекса Республики Казахстан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государственной статистике"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>, сроки разработки, структуру и содержание долгосрочного прогноза развития Республики Казахстан, порядок взаимодействия государственных органов.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макроэкономического анализа и прогнозирования Министерства национальной экономики Республики Казахстан в установленном законодательством порядке обеспечить в течение пяти рабочих дней со дня подписания настоящего приказа его направление для размещения в Эталонном контрольном банке нормативных правовых актов Республики Казахстан и на интернет-ресурсе Министерства национальной экономики Республики Казахстан после его официального опубликования.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национальной экономики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–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национальной экономики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1" w:id="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науки и высшего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защиты населения 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культуры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информации 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просвещения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 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</w:t>
      </w:r>
    </w:p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Бюро национальной статистики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Агентства по стратегическому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водных ресурсов и ирригации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</w:t>
      </w:r>
    </w:p>
    <w:p>
      <w:pPr>
        <w:spacing w:after="0"/>
        <w:ind w:left="0"/>
        <w:jc w:val="both"/>
      </w:pPr>
      <w:bookmarkStart w:name="z22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4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 Республики Казахстан</w:t>
      </w:r>
    </w:p>
    <w:p>
      <w:pPr>
        <w:spacing w:after="0"/>
        <w:ind w:left="0"/>
        <w:jc w:val="both"/>
      </w:pPr>
      <w:bookmarkStart w:name="z25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p>
      <w:pPr>
        <w:spacing w:after="0"/>
        <w:ind w:left="0"/>
        <w:jc w:val="both"/>
      </w:pPr>
      <w:bookmarkStart w:name="z26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экологии и природных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7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2025 года № 41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Правила, сроки разработки, структура и содержание долгосрочного прогноза развития Республики Казахстан, порядок взаимодействия государственных органов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Правила, сроки разработки, структура и содержание долгосрочного прогноза развития Республики Казахстан, порядок взаимодействия государственных органов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Бюджетного кодекса Республики Казахстан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государственной статистике" и определяют порядок, сроки разработки, структуру и содержание долгосрочного прогноза развития Республики Казахстан, порядок взаимодействия государственных органов при его составлении.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 портал открытых бюджетов – объект информатизации, обеспечивающий размещение бюджетной отчетности, консолидированной финансовой отчетности, гражданского бюджета, результатов государственного аудита и финансового контроля, а также публичное обсуждение проектов бюджетных программ и отчетов о реализации бюджетных программ;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документы Системы государственного планирования – Национальный план развития Республики Казахстан, Стратегия национальной безопасности Республики Казахстан и планы развития государственных органов, планы развития области, города республиканского значения, столицы, планы развития национальных управляющих холдингов, национальных холдингов и национальных компаний;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долгосрочный прогноз развития (далее – Долгосрочный прогноз) – документ, определяющий прогнозное состояние экономических, макроэкономических показателей и государственных финансов для формирования налогово-бюджетной политики, и применяется при определении финансовой обеспеченности документов Системы государственного планирования Республики Казахстан при их разработке;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центральный уполномоченный орган по бюджетной политике – центральный исполнительный орган, осуществляющий руководство, а также в пределах, предусмотренных законодательством Республики Казахстан, межотраслевую координацию в области бюджетной политики, в том числе в области развития бюджетной системы, управления государственными финансами и прогнозирования доходов, экономической политики, политики привлечения инвестиций, государственно-частного партнерства, государственных инвестиционных проектов, межбюджетных отношений, государственного и гарантированного государством заимствования и долга, управления государственными активами, привлечения и в пределах компетенций, установленных Бюджетным кодексом, использования грантов;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центральный уполномоченный орган по исполнению бюджета – центральный исполнительный орган, осуществляющий руководство, а также в пределах, предусмотренных законодательством Республики Казахстан, межотраслевую координацию в области исполнения бюджета, ведения бухгалтерского учета, бюджетного учета и бюджетной отчетности по исполнению республиканского бюджета и в пределах своей компетенции – местных бюджетов, внебюджетных фондов.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Долгосрочный прогноз разрабатывается один раз в 3 (три) года на десятилетний период на основе данных, представляемых центральными уполномоченными органами и другими участниками государственного планирования.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Долгосрочный прогноз разрабатывается на республиканском уровне государственного управления центральным уполномоченным органом по бюджетной политике совместно с центральным уполномоченным органом по бюджетному планированию, центральным уполномоченным органом по исполнению бюджета и другими заинтересованными государственными органами, одобряется Правительством Республики Казахстан и подлежит опубликованию на официальном интернет-ресурсе, в том числе на интернет-портале открытых бюджетов центрального уполномоченного органа по бюджетной политике.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Долгосрочный прогноз не уточняется и не корректируется при уточнении и корректировке бюджета.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сроки разработки долгосрочного прогноза развития Республики Казахстан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Разработка Долгосрочного прогноза осуществляется центральным уполномоченным органом по бюджетной политике совместно с заинтересованными государственными органами и организациями.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Центральные государственные органы в соответствии с методологическим обеспечением расчетов показателей Долгосрочного прогноза в курируемой отрасли один раз в 3 (три) года не позднее 15 апреля года, предшествующего планируемому периоду, представляют в центральный уполномоченный орган по бюджетной политике прогноз показателей и информацию к разделам Долгосрочного прогноза в соответствии c перечнем информации, необходимой для расчета прогнозных параметров Долгосрочного прогноза, 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бюджетной политике при необходимости использует прогнозные данные Национального Банка, опубликованные на его официальном интернет-ресурсе.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непредоставления прогноза показателей от центральных государственных органов в срок, установленный в части первой настоящего пункта, уполномоченный орган по бюджетной политике применяет собственную оценку прогнозного показателя.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Центральный уполномоченный орган по бюджетной политике не позднее 15 мая года, предшествующего планируемому периоду, разрабатывает вариантный прогноз показателей Долгосрочного прогноза на предстоящий планируемый период и направляет его в центральный уполномоченный орган по исполнению бюджета и центральный уполномоченный орган по государственному имуществу.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Центральный уполномоченный орган по исполнению бюджета, центральный уполномоченный орган по государственному имуществу на основе вариантного прогноза показателей Долгосрочного прогноза не позднее 20 мая года, предшествующего планируемому периоду, направляет в центральный уполномоченный орган по бюджетной политике вариантный прогноз погашения бюджетных кредитов, поступления от продажи финансовых активов государства и долговых обязательств государственного сектора.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Центральный уполномоченный орган по бюджетной политике не позднее 1 июня года, предшествующего планируемому периоду, разрабатывает вариантный прогноз показателей Долгосрочного прогноза, включая вариантный прогноз бюджетных параметров, на предстоящий планируемый период и вносит на рассмотрение Республиканской бюджетной комиссии (далее – Комиссия).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Центральный уполномоченный орган по бюджетной политике совместно с заинтересованными центральными исполнительными органами и организациями в срок до 15 июля года, предшествующего планируемому периоду: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проводит оценку эффекта государственных расходов по бюджетным инвестициям и эффекта государственных расходов на экономический рост; 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формирует информацию об отклонениях от показателей результатов и их причин, анализ реалистичности выбранных целей, целевых индикаторов, задач, показателей результатов в отрасли и сфере с учетом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реализации, проведения мониторинга и корректировки Национального плана развития Республики Казахстан, планов развития государственных органов, планов развития областей, городов республиканского значения, столицы, утвержденной приказом Министра национальной экономики Республики Казахстан от 25 октября 2021 года № 93 (зарегистрирован в Реестре государственной регистрации нормативных правовых актов за № 24908).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Центральный уполномоченный орган по бюджетной политике не позднее 1 августа года, предшествующего планируемому периоду, формирует и вносит на рассмотрение Комиссии проект Долгосрочного прогноза.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Проект Долгосрочного прогноза после одобрения Комиссией в течение 3 (трех) рабочих дней вносится на рассмотрение в Правительство Республики Казахстан.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Одобренный Правительством Республики Казахстан Долгосрочный прогноз не позднее 1 октября года, предшествующего планируемому периоду, публикуется на официальном интернет-ресурсе, в том числе на интернет-портале открытых бюджетов центрального уполномоченного органа по бюджетной политике.</w:t>
      </w:r>
    </w:p>
    <w:bookmarkEnd w:id="48"/>
    <w:bookmarkStart w:name="z5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Структура и содержание долгосрочного прогноза развития Республики Казахстан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Долгосрочный прогноз состоит из следующих разделов: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итоги социально-экономического развития Республики Казахстан за предыдущее десятилетие;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текущей (на момент формирования Долгосрочного прогноза) ситуации и тенденций в отраслях экономики с учетом факторов, влияющих на экономику;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варианты внешних и внутренних условий социально-экономического развития Республики Казахстан, в том числе по данным международных финансовых организаций, включая прогнозы роста мировой экономики и экономики Республики Казахстан, цен на основные экспортные товары на мировых товарных рынках;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риски социально-экономического развития страны на долгосрочный период;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варианты прогноза развития Республики Казахстан на долгосрочный период и другие варианты, учитывающие изменения внешних и внутренних условий развития курируемых отраслей и сфер с учетом рисков социально-экономического развития на долгосрочный период и в увязке с проводимой инвестиционной политикой, политикой по отраслям экономики, региональной политикой, политикой управления государственными активами, мерами государственной поддержки; 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основные направления и меры реализации социально-экономической политики на долгосрочный период;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прогноз показателей долгосрочного прогноза развития Республики Казахстан по форме 1 согласно приложению 2 к настоящим Правилам;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оценка устойчивости государственных финансов, содержащая оценку устойчивости текущей налогово-бюджетной политики, оценку влияния на бюджет последствий всех будущих изменений, оценку долга государственного сектора;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оценка социально-экономического эффекта, включающая оценку фактического и (или) ожидаемого социально-экономического эффекта в курируемых отраслях и сферах от использования бюджетных средств и иных источников финансирования задач и функций государства, информацию об отклонениях от показателей результатов и их причинах, анализ реалистичности выбранных целей, целевых индикаторов, задач, показателей результатов в курируемой отрасли и сфере;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прогноз параметров государственных финансов и Национального фонда Республики Казахстан на долгосрочный период по форме 2 согласно приложению 2 к настоящим Правилам.</w:t>
      </w:r>
    </w:p>
    <w:bookmarkEnd w:id="60"/>
    <w:bookmarkStart w:name="z6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взаимодействия государственных органов при разработке долгосрочного прогноза развития Республики Казахстан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Взаимодействие государственных органов при разработке Долгосрочного прогноза направлено на обеспечение полноты, качества и достоверности представляемой информации, а также соблюдение установленных сроков разработки Долгосрочного прогноза.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Взаимодействие осуществляется посредством сбора и обмена информацией, предоставления и согласования прогнозных данных в соответствии с установленными формами и сроками, проведения консультаций и совещаний, а также через использование государственных информационных систем и интернет-портала открытых бюджетов.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Методологическое руководство и координация деятельности центральных исполнительных органов и других государственных организаций при разработке Долгосрочного прогноза осуществляется центральным уполномоченным органом по бюджетной политике.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Методологическое обеспечение расчетов показателей Долгосрочного прогноза осуществляется соответствующими центральными уполномоченными государственными органами по компетенции в соответствии с порядком разработки Долгосрочного прогноза, установленные настоящими Правилами.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Методологическое обеспечение расчетов параметров государственных финансов Долгосрочного прогноза осуществляется центральным уполномоченным органом по бюджетной политике.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Правилам, срокам разработки,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структуре и содержанию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долгосрочного прогноза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порядку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органов </w:t>
            </w:r>
          </w:p>
        </w:tc>
      </w:tr>
    </w:tbl>
    <w:bookmarkStart w:name="z74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информации, необходимой для расчета прогнозных параметров долгосрочного прогноза развития Республики Казахстан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разделов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 развития экономики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Социально-экономическое развитие страны за предыдущее десятилетие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текущей ситуации и тенденций в отраслях экономики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Долгосрочный прогноз развития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МНЭ, МПС, МТ, МЭ, МСХ, МТИ, МЦРИАП, МТСЗН, МКИ, МТС, МЗ, МНВО, МП, МИД, МФ, МЭПР, МВРИ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Варианты внешних и внутренних условий социально-экономического развития Республики Казахстан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Риски социально-экономического развития страны на долгосрочный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Варианты прогноза развития Республики Казахстан на долгосрочный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МПС, МТ, МЭ, МСХ, МТИ, МЦРИАП, МТСЗН, МКИ, МТС, МЗ, МНВО, МП, МИД, МФ, МЭПР, МВРИ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направления и меры реализации социально-экономической политики на долгосрочный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МПС, МЭ, МСХ, МТ, МТС, МЦРИАП, МТИ, МКИ, МЭПР, МВРИ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бюджетно-налоговая политика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инвестиционная политика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отраслей экономики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МПС, МЭ, МСХ, МТ, МТС, МЦРИАП, МТИ, МКИ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региональная политика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политика управления государственными активами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Устойчивость государственных финансов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устойчивости государственных финансов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социально-экономического эффекта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МПС, МТ, МЭ, МСХ, МТИ, МЦРИАП, МТСЗН, МКИ, МТС, МЗ, МНВО, МП, МИД, МЭПР, МВРИ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состояния государственных финансов на долгосрочный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МТСЗН, МЗ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параметры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параметры государственного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гарантированного и целевого трансфертов, цена "отсечения" на нефть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параметры Национального фонда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МТСЗН, НБ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параметры консолидированного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долговых обязательств государственного сектора на долгосрочный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МТИ</w:t>
            </w:r>
          </w:p>
        </w:tc>
      </w:tr>
    </w:tbl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1</w:t>
      </w:r>
    </w:p>
    <w:bookmarkEnd w:id="68"/>
    <w:bookmarkStart w:name="z7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Формы, предназначенные для сбора административных данных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Представляются: в Министерство национальной экономики Республики Казахстан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Формы, предназначенные для сбора административных данных на безвозмездной основе, размещены на интернет-ресурсе: www.gov.kz./memleket/economy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административных форм: перечень показателей, необходимых для расчета прогнозных параметров долгосрочного прогноза развития Республики Казахстан на _____ годы по (наименование государственного органа)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форм, предназначенных для сбора административных данных на безвозмездной основе: 1-ПДП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1 раз в три года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20__-20___годы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формы, предназначенные для сбора административных данных на безвозмездной основе: центральные государственные органы и организации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форм, предназначенных для сбора административных данных на безвозмездной основе: 1 раз в три года до 15 апреля года, предшествующего планируемому периоду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БИН: </w:t>
      </w:r>
    </w:p>
    <w:bookmarkEnd w:id="78"/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 сбора: в электронном виде 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показателей, необходимых для расчета прогнозных параметров долгосрочного прогноза развития Республики Казахстан на _____ годы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год, предшествующий 1-му планируемому году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прогнозируемого периода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прогнозных параметров (выделить основные проекты и меры)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1-й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2-й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3-й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4-й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5-й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6-й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7-й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8-й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9-й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10-й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ВВП, миллиард тенге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Реальное изменение ВВП, в % к предыдущему году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ВВП, миллиард долларов США по расчетному курсу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ВВП по ППС, в текущих международных долларах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ВВП на душу населения, доллар США по расчетному курсу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 нефти, тысяч тонн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 несырьевых товаров, миллиард долларов США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МПС, МСХ, МЭ, МЗ, МФ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основной капитал, миллиард тенге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 инвестиций в основной капитал, в % к предыдущему году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Прямые иностранные инвестиции, миллиард долларов США по расчетному курсу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 курс, тенге к доллару США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цена на нефть (марка Brent), доллар США за баррель в среднем за год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 (консенсус-прогноз МФО)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цен на металлы, в % к предыдущему году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данным МФО)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Инфляция, в % на конец периода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прогнозным данным НБ в первые три года, целевой уровень инфляции в последующие годы)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ВВП методом производства (ИФО)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(услуг) сельского хозяйства, в % к предыдущему году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растениеводства, в % к предыдущему году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Валовый сбор зерновых (включая рис) и бобовых культур в весе после доработки, тысяч тонн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животноводства, в % к предыдущему году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(услуг) лесного хозяйства, в % к предыдущему году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Рыболовство и аквакультура, в % к соответствующему периоду предыдущего года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в % к предыдущему году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МПС, МЭ, МСХ, МЗ, МФ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Горнодобывающая промышленность и разработка карьеров, в % к предыдущему году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МЭ, МПС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угля, в % к предыдущему году*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добычи нефти и газового конденсата, миллион тонн за год, в том числе: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крупное месторождение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крупное месторождение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крупное месторождение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остальные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нефти и газового конденсата, в % к предыдущему году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сырого газа, в % к предыдущему году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железных руд, в % к предыдущему году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руд, кроме железных, в % к предыдущему году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Обрабатывающая промышленность, в % к предыдущему году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МСХ, МПС, МЭ, МФ, МЗ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питания, в % к предыдущему году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напитков, в % к предыдущему году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МФ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текстильных изделий, в % к предыдущему году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одежды, в % к предыдущему году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кожаной и относящейся к ней продукции, в % к предыдущему году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деревянных и пробковых изделий, кроме мебели; производство изделий из соломки и материалов для плетения, в % к предыдущему году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бумаги и бумажной продукции, в % к предыдущему году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нефтепереработки, в % к предыдущему году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химической промышленности, в % к предыдущему году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основных фармацевтических продуктов и фармацевтических препаратов, в % к предыдущему году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резиновых и пластмассовых изделий, в % к предыдущему году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прочей неметаллической минеральной продукции, не включенной в другие группировки, в % к предыдущему году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Металлургическое производство, в % к предыдущему году, в т.ч.: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черная металлургия, в % к предыдущему году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основных благородных и цветных металлов, в % к предыдущему году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Машиностроение, в % к предыдущему году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металлических изделий кроме машин и оборудования, в % к предыдущему году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мебели, в % к предыдущему году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готовых изделий, в % к предыдущему году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Снабжение электроэнергией, газом, паром, горячей водой и кондиционированным воздухом, в % к предыдущему году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МНЭ, МЭ, МПС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Водоснабжение; водоотведение; сбор, обработка и удаление отходов, деятельность по ликвидации загрязнений, в % к предыдущему году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МЭПР, МСХ, МВРИ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в % к предыдущему году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МТ, МЭ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и розничная торговля; ремонт автомобилей и мотоциклов, в % к предыдущему году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складирование, в % к предыдущему году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Информация, в % к предыдущему году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Связь, в % к предыдущему году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внешней торговли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 товаров, миллион долларов США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 товаров, миллион долларов США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баланс, миллион долларов США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социальной сферы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Среднегодовая численность населения, тысяч человек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сила (в возрасте 15 лет и старше), тысяч человек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Безработное население (в возрасте 15 лет и старше), тысяч человек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безработицы, в %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заработной платы, тенге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показатель, тенге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государственной базовой пенсионной выплаты, тенге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пенсии, тенге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Прожиточный минимум, тенге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*данные без учета угольного концентрата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______________________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_______________________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 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Исполнитель___________________________________ _______________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 подпись, телефон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или лицо, исполняющее его обязанности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 подпись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 печати ___________________________________________</w:t>
            </w:r>
          </w:p>
        </w:tc>
      </w:tr>
    </w:tbl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2</w:t>
      </w:r>
    </w:p>
    <w:bookmarkEnd w:id="89"/>
    <w:bookmarkStart w:name="z99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показателей, необходимых для расчета прогнозных параметров Национального фонда на _____ годы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прогнозируемого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8-й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9-й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10-й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Усредненный уровень инвестиционного дохода Национального фонда за последние отчетные восемнадцать лет, миллиард тенге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 в возрасте до 18 лет в начале года*, тысяч человек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детей, которым в течение года исполнится 18 лет*, тысяч человек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*c 1-го года прогнозируемого периода данные без учета смертности, внешней миграции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______________________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Адрес_______________________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 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Исполнитель___________________________________ _______________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 подпись, телефон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или лицо, исполняющее его обязанности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 подпись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 печати ___________________________________________</w:t>
            </w:r>
          </w:p>
        </w:tc>
      </w:tr>
    </w:tbl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3</w:t>
      </w:r>
    </w:p>
    <w:bookmarkEnd w:id="97"/>
    <w:bookmarkStart w:name="z109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дополнительных показателей, необходимых для расчета прогнозных параметров Национального фонда Республики Казахстан на _____ годы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миллиард тенге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год, предшествующий текущему году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год, предшествующий 1-му планируемому году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прогнозируемого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1-й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3-й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5-й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6-й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7-й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8-й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9-й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10-й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Среднегодовой уровень инвестиционного дохода Национального фонда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согласованию), МНЭ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Номинальная стоимость долговых ценных бумаг субъектов квазигосударственного сектора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согласованию), МФ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денег на текущем счете Национального фонда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согласованию), МФ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______________________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Адрес_______________________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 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Исполнитель___________________________________ _______________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 подпись, телефон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или лицо, исполняющее его обязанности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 подпись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 печати ___________________________________________</w:t>
            </w:r>
          </w:p>
        </w:tc>
      </w:tr>
    </w:tbl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4</w:t>
      </w:r>
    </w:p>
    <w:bookmarkEnd w:id="104"/>
    <w:bookmarkStart w:name="z118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параметров государственных финансов и Национального фонда Республики Казахстан на _____ годы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миллиард тенге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год, предшествующий 1-му планируемому году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прогнозируемого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1-й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2-й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3-й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бюджет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7"/>
          <w:p>
            <w:pPr>
              <w:spacing w:after="20"/>
              <w:ind w:left="20"/>
              <w:jc w:val="both"/>
            </w:pPr>
          </w:p>
          <w:bookmarkEnd w:id="10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784600" cy="12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46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(без учета трансфертов)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предыдущему году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МНЭ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АБП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операций с капиталом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АБП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АБП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трансферт из Национального фонда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трансферт из Национального фонда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 из Специального государственного фонда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АБП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МНЭ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предыдущему году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МНЭ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Дефицит/профицит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МНЭ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МНЭ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Ненефтяной дефицит/профицит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МНЭ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МНЭ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8"/>
          <w:p>
            <w:pPr>
              <w:spacing w:after="20"/>
              <w:ind w:left="20"/>
              <w:jc w:val="both"/>
            </w:pPr>
          </w:p>
          <w:bookmarkEnd w:id="10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784600" cy="12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46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(без учета трансфертов)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предыдущему году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МНЭ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АБП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операций с капиталом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АБП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АБП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трансферт из Национального фонда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трансферт из Национального фонда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 из Специального государственного фонда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АБП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предыдущему году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Дефицит/профицит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Ненефтяной дефицит/профицит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фонд Республики Казахстан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- Всего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организаций нефтяного сектора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доходы от управления Национальным фондом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НБ (по согласованию)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приватизации республиканской собственности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МНЭ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трансферт из Национального фонда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трансферт из Национального фонда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выплату целевых требований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МТСЗН, НБ (по согласованию)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 расходов, связанных с управлением Национальным фондом и проведением ежегодного аудита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 накопления в Национальном фонде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требования, миллиард долларов США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МТСЗН, НБ (по согласованию)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 средства Национального фонда на конец отчетного периода – Всего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НБ (по согласованию)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 валютные активы Национального фонда на конец года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НБ (по согласованию)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миллиард долларов США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НБ (по согласованию)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социального медицинского страхования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ФСМС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 ВВП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ФСМС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Начисленный инвестиционный доход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ФСМС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работодателей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ФСМС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 государства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ФСМС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 в обязательное социальное медицинское страхование за исключением взносов государства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ФСМС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Пени, полученные за просрочку уплаты отчислений и (или) взносов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ФСМС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субъектов здравоохранения по оказанию медицинской помощи в системе обязательного социального медицинского страхования военнослужащим, сотрудникам специальных государственных и правоохранительных органов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ФСМС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ФСМС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 ВВП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ФСМС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оказанию медицинской помощи в системе обязательного социального медицинского страхования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ФСМС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Комиссионное вознаграждение от активов фонда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ФСМС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обеспечение резерва на покрытие непредвиденных расходов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ФСМС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ФСМС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 ВВП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ФСМС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фонд социального страхования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ГФСС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 ВВП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ГФСС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Инвестиционный доход от управления фондом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ГФСС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отчисления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ГФСС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активов из доверительного 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ГФСС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ГФСС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 ВВП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ГФСС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выплаты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ГФСС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Комиссионное вознаграждение, перечисленное на обеспечение деятельности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ГФСС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инструментов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ГФСС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ГФСС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 ВВП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ГФСС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Консолидированный бюджет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нефтяные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ненефтяные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Консолидированный баланс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Ненефтяной баланс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обязательства государственного сектора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долг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Правительственный долг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 местных исполнительных органов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государством долг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Гарантированное государством обязательство по поддержке экспорта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Поручительство государства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 субъектов квазигосударственного сектора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обязательства по проектам государственно-частного партнерства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обязательства по проектам государственно-частного партнерства местных исполнительных органов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бюджетных правил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отсечения на нефть, доллар США за баррель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НБ (по согласованию)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возможный размер гарантированного трансферта из Национального фонда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НБ (по согласованию)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 по темпам роста расходов республиканского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НБ (по согласованию)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______________________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Адрес_______________________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Исполнитель___________________________________ _______________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 подпись, телефон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или лицо, исполняющее его обязанности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 подпись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 печати ___________________________________________</w:t>
            </w:r>
          </w:p>
        </w:tc>
      </w:tr>
    </w:tbl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5</w:t>
      </w:r>
    </w:p>
    <w:bookmarkEnd w:id="113"/>
    <w:bookmarkStart w:name="z129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дополнительных показателей, необходимых для расчета прогнозных параметров долговых обязательств государственного сектора на _____ годы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миллиард тенге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2-ый отчетный год, предшествующий 1-му отчетному году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1-ый отчетный год, предшествующий текущему году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год, предшествующий 1-му планируемому году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прогнозируемого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1-й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2-й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Правительственный долг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МФ, МНЭ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правительственного долга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внутреннего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внешнего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правительственного долга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внутреннего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внешнего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 местных исполнительных органов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МИО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МИО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МИО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внутреннего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внешнего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внутреннего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внешнего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государством долг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МНЭ, АБП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МНЭ, АБП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МНЭ, АБП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МНЭ, АБП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МНЭ, АБП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 субъектов квазигосударственного сектора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обязательства по проектам государственно-частного партнерства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Компенсация инвестиционных затрат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Компенсация операционных затрат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вознаграждений за осуществление управления объектом государственно-частного партнерства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выплаты по проектам государственно-частного партнерства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обязательства по проектам государственно-частного партнерства местных исполнительных органов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МНЭ, МИО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Компенсация инвестиционных затрат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МНЭ, МИО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Компенсация операционных затрат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МНЭ, МИО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вознаграждений за осуществление управления объектом государственно-частного партнерства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МНЭ, МИО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выплаты по проектам государственно-частного партнерства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МНЭ, МИО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бюджета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Внутреннее финансирование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Внешнее финансирование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______________________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Адрес_______________________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Исполнитель___________________________________ _______________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 подпись, телефон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или лицо, исполняющее его обязанности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 подпись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 печати ______________________________________________</w:t>
            </w:r>
          </w:p>
        </w:tc>
      </w:tr>
    </w:tbl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6</w:t>
      </w:r>
    </w:p>
    <w:bookmarkEnd w:id="121"/>
    <w:bookmarkStart w:name="z139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Прогноз инвестиций в основной капитал по направлениям использования на _____ годы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миллиард тенге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год, предшествующий 1-му планируемому году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прогнозируемого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5-й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6-й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7-й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8-й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9-й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10-й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лесное и рыбное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МЭПР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Горнодобывающая промышленность и разработка карьеров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МЭ, МПС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Обрабатывающая промышленность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МПС, МЭ, МСХ, МЗ, МФ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Снабжение электроэнергией, газом, паром, горячей водой и кондиционированным воздухом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МНЭ, МЭ, МПС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Водоснабжение; водоотведение; сбор, обработка и удаление отходов, деятельность по ликвидации загрязнений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МЭПР, МСХ, МВРИ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складирование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и розничная торговля; ремонт автомобилей и мотоциклов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МП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инвестиций в основной капитал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 инвестиций в основной капитал, в % к предыдущему году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______________________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Адрес_______________________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Исполнитель___________________________________ _______________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 подпись, телефон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или лицо, исполняющее его обязанности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 подпись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 печати _____________________________________________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формам "Перечень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показателей, необходимых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расчета прогнозных параметров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долгосрочного прогноза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_____ годы по 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органа)"</w:t>
            </w:r>
          </w:p>
        </w:tc>
      </w:tr>
    </w:tbl>
    <w:bookmarkStart w:name="z149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форм, предназначенных для сбора административных данных на безвозмездной основе "Перечень показателей, необходимых для расчета прогнозных параметров долгосрочного прогноза развития Республики Казахстан на _____ годы по (наименование государственного органа)"</w:t>
      </w:r>
    </w:p>
    <w:bookmarkEnd w:id="129"/>
    <w:bookmarkStart w:name="z150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 1-ПДП, периодичность 1 раз в три года)</w:t>
      </w:r>
    </w:p>
    <w:bookmarkEnd w:id="130"/>
    <w:bookmarkStart w:name="z15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 заполнению формы 1 "Перечень показателей, необходимых для расчета прогнозных параметров долгосрочного прогноза развития </w:t>
      </w:r>
    </w:p>
    <w:bookmarkEnd w:id="131"/>
    <w:bookmarkStart w:name="z15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на _____ годы" (далее – форма 1):</w:t>
      </w:r>
    </w:p>
    <w:bookmarkEnd w:id="132"/>
    <w:bookmarkStart w:name="z15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формы 1 указывается порядковый номер;</w:t>
      </w:r>
    </w:p>
    <w:bookmarkEnd w:id="133"/>
    <w:bookmarkStart w:name="z15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формы 1 указывается наименование показателей по отраслям экономики, социальной сферы;</w:t>
      </w:r>
    </w:p>
    <w:bookmarkEnd w:id="134"/>
    <w:bookmarkStart w:name="z15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формы 1 указываются ответственные исполнители – государственные органы, курирующие отраслевые вопросы;</w:t>
      </w:r>
    </w:p>
    <w:bookmarkEnd w:id="135"/>
    <w:bookmarkStart w:name="z15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формы 1 указываются оценочные значения показателей текущего года, предшествующего первому планируемому году;</w:t>
      </w:r>
    </w:p>
    <w:bookmarkEnd w:id="136"/>
    <w:bookmarkStart w:name="z15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формы 1 указываются прогнозные значения показателей первого года прогнозного периода;</w:t>
      </w:r>
    </w:p>
    <w:bookmarkEnd w:id="137"/>
    <w:bookmarkStart w:name="z15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формы 1 указываются прогнозные значения показателей второго года прогнозного периода; </w:t>
      </w:r>
    </w:p>
    <w:bookmarkEnd w:id="138"/>
    <w:bookmarkStart w:name="z15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формы 1 указываются прогнозные значения показателей третьего года прогнозного периода;</w:t>
      </w:r>
    </w:p>
    <w:bookmarkEnd w:id="139"/>
    <w:bookmarkStart w:name="z16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формы 1 указываются прогнозные значения показателей четвертого года прогнозного периода;</w:t>
      </w:r>
    </w:p>
    <w:bookmarkEnd w:id="140"/>
    <w:bookmarkStart w:name="z16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формы 1 указываются прогнозные значения показателей пятого года прогнозного периода;</w:t>
      </w:r>
    </w:p>
    <w:bookmarkEnd w:id="141"/>
    <w:bookmarkStart w:name="z16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формы 1 указываются прогнозные значения показателей шестого года прогнозного периода;</w:t>
      </w:r>
    </w:p>
    <w:bookmarkEnd w:id="142"/>
    <w:bookmarkStart w:name="z16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формы 1 указываются прогнозные значения показателей седьмого года прогнозного периода;</w:t>
      </w:r>
    </w:p>
    <w:bookmarkEnd w:id="143"/>
    <w:bookmarkStart w:name="z16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формы 1 указываются прогнозные значения показателей восьмого года прогнозного периода;</w:t>
      </w:r>
    </w:p>
    <w:bookmarkEnd w:id="144"/>
    <w:bookmarkStart w:name="z16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формы 1 указываются прогнозные значения показателей девятого года прогнозного периода;</w:t>
      </w:r>
    </w:p>
    <w:bookmarkEnd w:id="145"/>
    <w:bookmarkStart w:name="z16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формы 1 указываются прогнозные значения показателей десятого года прогнозного периода;</w:t>
      </w:r>
    </w:p>
    <w:bookmarkEnd w:id="146"/>
    <w:bookmarkStart w:name="z16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формы 1 указывается обоснование прогнозных параметров с выделением основных проектов и мер.</w:t>
      </w:r>
    </w:p>
    <w:bookmarkEnd w:id="147"/>
    <w:bookmarkStart w:name="z16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заполнению формы 2 "Перечень показателей, необходимых для расчета прогнозных параметров Национального фонда на ___годы" (далее – форма 2):</w:t>
      </w:r>
    </w:p>
    <w:bookmarkEnd w:id="148"/>
    <w:bookmarkStart w:name="z16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формы 2 указывается порядковый номер;</w:t>
      </w:r>
    </w:p>
    <w:bookmarkEnd w:id="149"/>
    <w:bookmarkStart w:name="z17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формы 2 указывается наименование показателей, необходимых для расчета прогнозных параметров Национального фонда;</w:t>
      </w:r>
    </w:p>
    <w:bookmarkEnd w:id="150"/>
    <w:bookmarkStart w:name="z17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формы 2 указываются ответственные исполнители – государственные органы, курирующие отраслевые вопросы;</w:t>
      </w:r>
    </w:p>
    <w:bookmarkEnd w:id="151"/>
    <w:bookmarkStart w:name="z17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формы 2 указываются прогнозные значения показателей первого года прогнозного периода;</w:t>
      </w:r>
    </w:p>
    <w:bookmarkEnd w:id="152"/>
    <w:bookmarkStart w:name="z17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формы 2 указываются прогнозные значения показателей второго года прогнозного периода; </w:t>
      </w:r>
    </w:p>
    <w:bookmarkEnd w:id="153"/>
    <w:bookmarkStart w:name="z17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формы 2 указываются прогнозные значения показателей третьего года прогнозного периода;</w:t>
      </w:r>
    </w:p>
    <w:bookmarkEnd w:id="154"/>
    <w:bookmarkStart w:name="z17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формы 2 указываются прогнозные значения показателей четвертого года прогнозного периода;</w:t>
      </w:r>
    </w:p>
    <w:bookmarkEnd w:id="155"/>
    <w:bookmarkStart w:name="z17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формы 2 указываются прогнозные значения показателей пятого года прогнозного периода;</w:t>
      </w:r>
    </w:p>
    <w:bookmarkEnd w:id="156"/>
    <w:bookmarkStart w:name="z17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формы 2 указываются прогнозные значения показателей шестого года прогнозного периода;</w:t>
      </w:r>
    </w:p>
    <w:bookmarkEnd w:id="157"/>
    <w:bookmarkStart w:name="z17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формы 2 указываются прогнозные значения показателей седьмого года прогнозного периода;</w:t>
      </w:r>
    </w:p>
    <w:bookmarkEnd w:id="158"/>
    <w:bookmarkStart w:name="z17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формы 2 указываются прогнозные значения показателей восьмого года прогнозного периода;</w:t>
      </w:r>
    </w:p>
    <w:bookmarkEnd w:id="159"/>
    <w:bookmarkStart w:name="z18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формы 2 указываются прогнозные значения показателей девятого года прогнозного периода;</w:t>
      </w:r>
    </w:p>
    <w:bookmarkEnd w:id="160"/>
    <w:bookmarkStart w:name="z18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формы 2 указываются прогнозные значения показателей десятого года прогнозного периода.</w:t>
      </w:r>
    </w:p>
    <w:bookmarkEnd w:id="161"/>
    <w:bookmarkStart w:name="z18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заполнению формы 3 "Перечень дополнительных показателей, необходимых для расчета прогнозных параметров Национального фонда Республики Казахстан на ___ годы" (далее – форма 3):</w:t>
      </w:r>
    </w:p>
    <w:bookmarkEnd w:id="162"/>
    <w:bookmarkStart w:name="z18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формы 3 указывается порядковый номер;</w:t>
      </w:r>
    </w:p>
    <w:bookmarkEnd w:id="163"/>
    <w:bookmarkStart w:name="z18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формы 3 указывается наименование показателей Национального фонда;</w:t>
      </w:r>
    </w:p>
    <w:bookmarkEnd w:id="164"/>
    <w:bookmarkStart w:name="z18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формы 3 указываются ответственные исполнители – государственные органы, курирующие вопросы управления Национальным фондом;</w:t>
      </w:r>
    </w:p>
    <w:bookmarkEnd w:id="165"/>
    <w:bookmarkStart w:name="z18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формы 3 указываются фактические значения показателей отчетного года, предшествующего текущему году;</w:t>
      </w:r>
    </w:p>
    <w:bookmarkEnd w:id="166"/>
    <w:bookmarkStart w:name="z18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формы 3 указываются оценочные значения показателей текущего года, предшествующего первому планируемому году;</w:t>
      </w:r>
    </w:p>
    <w:bookmarkEnd w:id="167"/>
    <w:bookmarkStart w:name="z18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формы 3 указываются прогнозные значения показателей первого года прогнозного периода;</w:t>
      </w:r>
    </w:p>
    <w:bookmarkEnd w:id="168"/>
    <w:bookmarkStart w:name="z18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формы 3 указываются прогнозные значения показателей второго года прогнозного периода; </w:t>
      </w:r>
    </w:p>
    <w:bookmarkEnd w:id="169"/>
    <w:bookmarkStart w:name="z19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формы 3 указываются прогнозные значения показателей третьего года прогнозного периода;</w:t>
      </w:r>
    </w:p>
    <w:bookmarkEnd w:id="170"/>
    <w:bookmarkStart w:name="z19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формы 3 указываются прогнозные значения показателей четвертого года прогнозного периода;</w:t>
      </w:r>
    </w:p>
    <w:bookmarkEnd w:id="171"/>
    <w:bookmarkStart w:name="z19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формы 3 указываются прогнозные значения показателей пятого года прогнозного периода;</w:t>
      </w:r>
    </w:p>
    <w:bookmarkEnd w:id="172"/>
    <w:bookmarkStart w:name="z19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формы 3 указываются прогнозные значения показателей шестого года прогнозного периода;</w:t>
      </w:r>
    </w:p>
    <w:bookmarkEnd w:id="173"/>
    <w:bookmarkStart w:name="z19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формы 3 указываются прогнозные значения показателей седьмого года прогнозного периода;</w:t>
      </w:r>
    </w:p>
    <w:bookmarkEnd w:id="174"/>
    <w:bookmarkStart w:name="z19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формы 3 указываются прогнозные значения показателей восьмого года прогнозного периода;</w:t>
      </w:r>
    </w:p>
    <w:bookmarkEnd w:id="175"/>
    <w:bookmarkStart w:name="z19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формы 3 указываются прогнозные значения показателей девятого года прогнозного периода;</w:t>
      </w:r>
    </w:p>
    <w:bookmarkEnd w:id="176"/>
    <w:bookmarkStart w:name="z19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формы 3 указываются прогнозные значения показателей десятого года прогнозного периода.</w:t>
      </w:r>
    </w:p>
    <w:bookmarkEnd w:id="177"/>
    <w:bookmarkStart w:name="z19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заполнению формы 4 "Перечень параметров государственных финансов и Национального фонда Республики Казахстан на ___ годы" (далее – форма 4):</w:t>
      </w:r>
    </w:p>
    <w:bookmarkEnd w:id="178"/>
    <w:bookmarkStart w:name="z19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формы 4 указывается порядковый номер;</w:t>
      </w:r>
    </w:p>
    <w:bookmarkEnd w:id="179"/>
    <w:bookmarkStart w:name="z20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формы 4 указывается наименование показателей государственных финансов и Национального фонда;</w:t>
      </w:r>
    </w:p>
    <w:bookmarkEnd w:id="180"/>
    <w:bookmarkStart w:name="z20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формы 4 указываются ответственные исполнители – государственные органы, курирующие вопросы формирования бюджета, управления Национальным фондом;</w:t>
      </w:r>
    </w:p>
    <w:bookmarkEnd w:id="181"/>
    <w:bookmarkStart w:name="z20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формы 4 указываются оценочные значения показателей текущего года, предшествующего первому планируемому году;</w:t>
      </w:r>
    </w:p>
    <w:bookmarkEnd w:id="182"/>
    <w:bookmarkStart w:name="z20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формы 4 указываются прогнозные значения показателей первого года прогнозного периода;</w:t>
      </w:r>
    </w:p>
    <w:bookmarkEnd w:id="183"/>
    <w:bookmarkStart w:name="z20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формы 4 указываются прогнозные значения показателей второго года прогнозного периода; </w:t>
      </w:r>
    </w:p>
    <w:bookmarkEnd w:id="184"/>
    <w:bookmarkStart w:name="z20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формы 4 указываются прогнозные значения показателей третьего года прогнозного периода;</w:t>
      </w:r>
    </w:p>
    <w:bookmarkEnd w:id="185"/>
    <w:bookmarkStart w:name="z20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формы 4 указываются прогнозные значения показателей четвертого года прогнозного периода;</w:t>
      </w:r>
    </w:p>
    <w:bookmarkEnd w:id="186"/>
    <w:bookmarkStart w:name="z20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формы 4 указываются прогнозные значения показателей пятого года прогнозного периода;</w:t>
      </w:r>
    </w:p>
    <w:bookmarkEnd w:id="187"/>
    <w:bookmarkStart w:name="z20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формы 4 указываются прогнозные значения показателей шестого года прогнозного периода;</w:t>
      </w:r>
    </w:p>
    <w:bookmarkEnd w:id="188"/>
    <w:bookmarkStart w:name="z20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формы 4 указываются прогнозные значения показателей седьмого года прогнозного периода;</w:t>
      </w:r>
    </w:p>
    <w:bookmarkEnd w:id="189"/>
    <w:bookmarkStart w:name="z21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формы 4 указываются прогнозные значения показателей восьмого года прогнозного периода;</w:t>
      </w:r>
    </w:p>
    <w:bookmarkEnd w:id="190"/>
    <w:bookmarkStart w:name="z21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формы 4 указываются прогнозные значения показателей девятого года прогнозного периода;</w:t>
      </w:r>
    </w:p>
    <w:bookmarkEnd w:id="191"/>
    <w:bookmarkStart w:name="z21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формы 4 указываются прогнозные значения показателей десятого года прогнозного периода.</w:t>
      </w:r>
    </w:p>
    <w:bookmarkEnd w:id="192"/>
    <w:bookmarkStart w:name="z21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заполнению формы 5 "Перечень дополнительных показателей, необходимых для расчета прогнозных параметров долговых обязательств государственного сектора на _____ годы" (далее – форма 5):</w:t>
      </w:r>
    </w:p>
    <w:bookmarkEnd w:id="193"/>
    <w:bookmarkStart w:name="z21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формы 5 указывается порядковый номер;</w:t>
      </w:r>
    </w:p>
    <w:bookmarkEnd w:id="194"/>
    <w:bookmarkStart w:name="z21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формы 5 указывается наименование показателей, необходимых для расчета прогнозных параметров долговых обязательств государственного сектора;</w:t>
      </w:r>
    </w:p>
    <w:bookmarkEnd w:id="195"/>
    <w:bookmarkStart w:name="z21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формы 5 указываются ответственные исполнители – государственные органы, курирующие вопросы формирования бюджета;</w:t>
      </w:r>
    </w:p>
    <w:bookmarkEnd w:id="196"/>
    <w:bookmarkStart w:name="z21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формы 5 указывается фактические значения показателей второго отчетного года, предшествующего первому отчетному году;</w:t>
      </w:r>
    </w:p>
    <w:bookmarkEnd w:id="197"/>
    <w:bookmarkStart w:name="z21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формы 5 указываются фактические значения показателей первого отчетного года, предшествующего текущему году;</w:t>
      </w:r>
    </w:p>
    <w:bookmarkEnd w:id="198"/>
    <w:bookmarkStart w:name="z21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формы 5 указываются плановые значения показателей текущего года, предшествующего первому планируемому году;</w:t>
      </w:r>
    </w:p>
    <w:bookmarkEnd w:id="199"/>
    <w:bookmarkStart w:name="z22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формы 5 указываются прогнозные значения показателей первого года прогнозного периода; </w:t>
      </w:r>
    </w:p>
    <w:bookmarkEnd w:id="200"/>
    <w:bookmarkStart w:name="z22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формы 5 указываются прогнозные значения показателей второго года прогнозного периода;</w:t>
      </w:r>
    </w:p>
    <w:bookmarkEnd w:id="201"/>
    <w:bookmarkStart w:name="z22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формы 5 указываются прогнозные значения показателей третьего года прогнозного периода;</w:t>
      </w:r>
    </w:p>
    <w:bookmarkEnd w:id="202"/>
    <w:bookmarkStart w:name="z22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10 формы 5 указываются прогнозные значения показателей четвертого года прогнозного периода; </w:t>
      </w:r>
    </w:p>
    <w:bookmarkEnd w:id="203"/>
    <w:bookmarkStart w:name="z22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11 формы 5 указываются прогнозные значения показателей пятого года прогнозного периода; </w:t>
      </w:r>
    </w:p>
    <w:bookmarkEnd w:id="204"/>
    <w:bookmarkStart w:name="z22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12 формы 5 указываются прогнозные значения показателей шестого года прогнозного периода; </w:t>
      </w:r>
    </w:p>
    <w:bookmarkEnd w:id="205"/>
    <w:bookmarkStart w:name="z22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13 формы 5 указываются прогнозные значения показателей седьмого года прогнозного периода; </w:t>
      </w:r>
    </w:p>
    <w:bookmarkEnd w:id="206"/>
    <w:bookmarkStart w:name="z22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формы 5 указываются прогнозные значения показателей восьмого года прогнозного периода;</w:t>
      </w:r>
    </w:p>
    <w:bookmarkEnd w:id="207"/>
    <w:bookmarkStart w:name="z22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формы 5 указываются прогнозные значения показателей девятого года прогнозного периода;</w:t>
      </w:r>
    </w:p>
    <w:bookmarkEnd w:id="208"/>
    <w:bookmarkStart w:name="z22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формы 5 указываются прогнозные значения показателей десятого года прогнозного периода.</w:t>
      </w:r>
    </w:p>
    <w:bookmarkEnd w:id="209"/>
    <w:bookmarkStart w:name="z23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заполнению формы 6 "Прогноз инвестиций в основной капитал по направлениям использования на ___ годы" (далее – форма 6):</w:t>
      </w:r>
    </w:p>
    <w:bookmarkEnd w:id="210"/>
    <w:bookmarkStart w:name="z23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формы 6 указывается порядковый номер;</w:t>
      </w:r>
    </w:p>
    <w:bookmarkEnd w:id="211"/>
    <w:bookmarkStart w:name="z23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формы 6 указывается наименование показателей по отраслям экономики, инвестиции по всем отраслям экономики;</w:t>
      </w:r>
    </w:p>
    <w:bookmarkEnd w:id="212"/>
    <w:bookmarkStart w:name="z23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формы 6 указываются ответственные исполнители – государственные органы, курирующие отраслевые вопросы;</w:t>
      </w:r>
    </w:p>
    <w:bookmarkEnd w:id="213"/>
    <w:bookmarkStart w:name="z23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формы 6 указываются оценочные значения текущего года, предшествующего первому планируемому году;</w:t>
      </w:r>
    </w:p>
    <w:bookmarkEnd w:id="214"/>
    <w:bookmarkStart w:name="z23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формы 6 указываются прогнозные значения показателей первого года прогнозного периода;</w:t>
      </w:r>
    </w:p>
    <w:bookmarkEnd w:id="215"/>
    <w:bookmarkStart w:name="z23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формы 6 указываются прогнозные значения показателей второго года прогнозного периода;</w:t>
      </w:r>
    </w:p>
    <w:bookmarkEnd w:id="216"/>
    <w:bookmarkStart w:name="z23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формы 6 указываются прогнозные значения показателей третьего года прогнозного периода;</w:t>
      </w:r>
    </w:p>
    <w:bookmarkEnd w:id="217"/>
    <w:bookmarkStart w:name="z23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формы 6 указываются прогнозные значения показателей четвертого года прогнозного периода;</w:t>
      </w:r>
    </w:p>
    <w:bookmarkEnd w:id="218"/>
    <w:bookmarkStart w:name="z23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формы 6 указываются прогнозные значения показателей пятого года прогнозного периода;</w:t>
      </w:r>
    </w:p>
    <w:bookmarkEnd w:id="219"/>
    <w:bookmarkStart w:name="z24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формы 6 указываются прогнозные значения показателей шестого года прогнозного периода;</w:t>
      </w:r>
    </w:p>
    <w:bookmarkEnd w:id="220"/>
    <w:bookmarkStart w:name="z24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формы 6 указываются прогнозные значения показателей седьмого года прогнозного периода;</w:t>
      </w:r>
    </w:p>
    <w:bookmarkEnd w:id="221"/>
    <w:bookmarkStart w:name="z24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формы 6 указываются прогнозные значения показателей восьмого года прогнозного периода;</w:t>
      </w:r>
    </w:p>
    <w:bookmarkEnd w:id="222"/>
    <w:bookmarkStart w:name="z24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формы 6 указываются прогнозные значения показателей девятого года прогнозного периода;</w:t>
      </w:r>
    </w:p>
    <w:bookmarkEnd w:id="223"/>
    <w:bookmarkStart w:name="z24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формы 6 указываются прогнозные значения показателей десятого года прогнозного периода.</w:t>
      </w:r>
    </w:p>
    <w:bookmarkEnd w:id="224"/>
    <w:bookmarkStart w:name="z24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Представляемые ответственными государственными органами прогнозные показатели развития курируемой отрасли на предстоящий планируемый (плановый) период должны соответствовать достижению целевых индикаторов, показателей результатов задач по отрасли, определенных в документах Системы государственного планирования в Республике Казахстан.</w:t>
      </w:r>
    </w:p>
    <w:bookmarkEnd w:id="225"/>
    <w:bookmarkStart w:name="z24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прогнозу показателей развития отраслей представляется письменное обоснование по ожидаемому снижению и увеличению каждого прогнозируемого показателя на предстоящий планируемый период с указанием факторов, причин снижения или роста, реализуемых проектов и поручений.</w:t>
      </w:r>
    </w:p>
    <w:bookmarkEnd w:id="226"/>
    <w:bookmarkStart w:name="z24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на государственном и русском языках излагается кратко, четким и лаконичным языком, понятным для населения, так как документ подлежит публикации на интернет-портале уполномоченного органа по бюджетной политике.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аббревиатур и сокращений: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ФСМС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"Фонд социального медицинского страхования"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науки и высшего образования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внутренний продукт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"Государственный фонд социального страхования"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физического объема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промышленности и строительства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паритет покупательской способности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водных ресурсов и ирригации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туризма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Банк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фонд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фонд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финансовые организации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Правилам, срокам разработки,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структуре и содержанию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долгосрочного прогноза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порядку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</w:tr>
    </w:tbl>
    <w:bookmarkStart w:name="z25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1</w:t>
      </w:r>
    </w:p>
    <w:bookmarkEnd w:id="229"/>
    <w:bookmarkStart w:name="z251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Прогноз показателей долгосрочного прогноза развития Республики Казахстан 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п/п 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год, предшествующий 1-му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планируемому году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прогнозируемого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ВВП, миллиард тенге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Реальное изменение ВВП, в % к предыдущему году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ВВП, миллиард долларов США по расчетному курсу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ВВП на душу населения, доллар США по расчетному курсу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Инфляция, в % на конец периода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цена на нефть (смесь Brent), доллар США за баррель в среднем за 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ВВП методом производства (ИФО)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лесное и рыбное хозяйство, в % к предыдущему году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в % к предыдущему году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Горнодобывающая промышленность и разработка карьеров, в % к предыдущему году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Обрабатывающая промышленность, в % к предыдущему году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в % к предыдущему году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и розничная торговля; ремонт автомобилей и мотоциклов, в % к предыдущему году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складирование, в % к предыдущему году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и связь, в % к предыдущему году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внешней торговли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 товаров, миллион долларов США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 товаров, миллион долларов США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баланс, миллион долларов США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социальной сферы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Среднегодовая численность населения, тысяч человек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сила (в возрасте 15 лет и старше), тысяч человек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Безработное население (в возрасте 15 лет и старше), тысяч человек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безработицы, в %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заработной платы, тенге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показатель, тенге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государственной базовой пенсионной выплаты, тенге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пенсии, тенге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Прожиточный минимум, тенге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2</w:t>
      </w:r>
    </w:p>
    <w:bookmarkEnd w:id="232"/>
    <w:bookmarkStart w:name="z254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Прогноз параметров государственных финансов и Национального фонда Республики Казахстан на долгосрочный период</w:t>
      </w:r>
    </w:p>
    <w:bookmarkEnd w:id="233"/>
    <w:bookmarkStart w:name="z25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миллиард тенге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год, предшествующий 1-му планируемому году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прогнозируемого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1-й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2-й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3-й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бюджет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(без учета трансфертов)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предыдущему году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операций с капиталом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трансферт из Национального фонда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трансферт из Национального фонда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 из Специального государственного фонда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предыдущему году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Дефицит/профицит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Ненефтяной дефицит/профицит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(без учета трансфертов)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предыдущему году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операций с капиталом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трансферт из Национального фонда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трансферт из Национального фонда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 из Специального государственного фонда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предыдущему году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Дефицит/профицит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Ненефтяной дефицит/профицит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фонд Республики Казахстан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– Всего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организаций нефтяного сектора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доходы от управления Национальным фондом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приватизации республиканской собственности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трансферт из Национального фонда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трансферт из Национального фонда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выплату целевых требований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 расходов, связанных с управлением Национальным фондом и проведением ежегодного аудита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 накопления средств в Национальном фонде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требования, миллиард долларов США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Чистые средства Национального фонда на конец отчетного периода – Всего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% к ВВП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 валютные активы Национального фонда на конец года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миллиард долларов США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 социального медицинского страхования 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Начисленный инвестиционный доход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работодателей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 государства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 в обязательное социальное медицинское страхование, за исключением взносов государства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Пени, полученные за просрочку уплаты отчислений и (или) взносов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субъектов здравоохранения по оказанию медицинской помощи в системе обязательного социального медицинского страхования военнослужащим, сотрудникам специальных государственных и правоохранительных органов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оказанию медицинской помощи в системе обязательного социального медицинского страхования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Комиссионное вознаграждение от активов фонда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обеспечение резерва на покрытие непредвиденных расходов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фонд социального страхования 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Инвестиционный доход от управления фондом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отчисления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активов из доверительного управления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выплаты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Комиссионное вознаграждение, перечисленное на обеспечение деятельности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инструментов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Консолидированный бюджет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нефтяные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ненефтяные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Консолидированный баланс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Ненефтяной баланс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обязательства государственного сектора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долг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Правительственный долг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 местных исполнительных органов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государством долг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Гарантированное государством обязательство по поддержке экспорта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Поручительство государства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 субъектов квазигосударственного сектора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обязательства по проектам государственно-частного партнерства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обязательства по проектам государственно-частного партнерства местных исполнительных органов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бюджетных правил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отсечения на нефть, доллар США за баррель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возможный размер гарантированного трансферта из Национального фонда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 по темпам роста расходов республиканского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аббревиатур и сокращений: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ФСМС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"Фонд социального медицинского страхования"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внутренний продукт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ГФСС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"Государственный фонд социального страхования"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физического объема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фонд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фонд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